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67E0B">
      <w:pPr>
        <w:widowControl/>
        <w:jc w:val="center"/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高分子乳液聚合智能高压反应装置</w:t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  <w:t>技术要求</w:t>
      </w:r>
    </w:p>
    <w:p w14:paraId="2511A69B">
      <w:pPr>
        <w:widowControl/>
        <w:jc w:val="both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  <w:t>设备数量：1套；</w:t>
      </w:r>
    </w:p>
    <w:p w14:paraId="7E8937B7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1、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落地式，釜头整体搅拌系统电动升降，釜体固定。</w:t>
      </w:r>
    </w:p>
    <w:p w14:paraId="57CB516F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2、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反应釜容积：2L</w:t>
      </w:r>
    </w:p>
    <w:p w14:paraId="2DFFE771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3、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加热功率：2000W</w:t>
      </w:r>
    </w:p>
    <w:p w14:paraId="4D5EA4E7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4、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使用温度：50~350℃</w:t>
      </w:r>
    </w:p>
    <w:p w14:paraId="42E91D5E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5、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控温精度：±1℃</w:t>
      </w:r>
    </w:p>
    <w:p w14:paraId="041864C3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6、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使用压力：≤100bar</w:t>
      </w:r>
    </w:p>
    <w:p w14:paraId="36DE3680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7、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材质：316L</w:t>
      </w:r>
    </w:p>
    <w:p w14:paraId="05DDA60B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8、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搅拌功率：200W</w:t>
      </w:r>
    </w:p>
    <w:p w14:paraId="2337A9CC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9、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搅拌扭矩：1Nm</w:t>
      </w:r>
    </w:p>
    <w:p w14:paraId="2979BA9F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10、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搅拌速度：150~1000r/min</w:t>
      </w:r>
    </w:p>
    <w:p w14:paraId="66B81E9A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11、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 xml:space="preserve">行程为 400mm700mm，开盖取料或翻转放料结构. </w:t>
      </w:r>
    </w:p>
    <w:p w14:paraId="459F7AB9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12、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 xml:space="preserve">釜盖、釜体材质、内部构件均为：316L 不锈钢材质 </w:t>
      </w:r>
    </w:p>
    <w:p w14:paraId="6B7993F1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13、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工作压力/温度：10MPa，350℃， 电加热，并通过智能模块设定控温；</w:t>
      </w:r>
    </w:p>
    <w:p w14:paraId="17B22D35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14、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搅拌转速控制模块和自动冷却水控制模块；压力数字显示和超压保护模块，带压力传感器。</w:t>
      </w:r>
    </w:p>
    <w:p w14:paraId="65423793"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  <w14:ligatures w14:val="none"/>
        </w:rPr>
        <w:t>15、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14:ligatures w14:val="none"/>
        </w:rPr>
        <w:t>反应釜釜盖部分： 0～16MPa 双量程指针压力表及压力变送器， 12.5MPa 安全防爆阀，316L 材质热电偶套管和 K 型热电偶，用于测量反应釜物料温度 液体采样阀（气体进样阀）316L 材质，和 316L 材质探底管相连，用于进气、进液和带压下取液体物料；触摸屏控制系统，显示内容丰富全面，无视野死角可以实现压力、温度、转速、扭矩、报警定时实时在线曲线显示功能，可升级为移动端远程操作控制功能，分段程序温度控制功能，可设定多段实验条件升温模式，全新 AI 人工智慧逻辑 PID 算法，实现对复杂，长滞后对象的无超调无欠调控制。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FB6B3A"/>
    <w:rsid w:val="00175AC9"/>
    <w:rsid w:val="001B1EAB"/>
    <w:rsid w:val="0024630D"/>
    <w:rsid w:val="005A161D"/>
    <w:rsid w:val="005E2B74"/>
    <w:rsid w:val="008161B4"/>
    <w:rsid w:val="00BD4206"/>
    <w:rsid w:val="00FB6B3A"/>
    <w:rsid w:val="03E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  <w14:ligatures w14:val="none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502</Characters>
  <Lines>3</Lines>
  <Paragraphs>1</Paragraphs>
  <TotalTime>2</TotalTime>
  <ScaleCrop>false</ScaleCrop>
  <LinksUpToDate>false</LinksUpToDate>
  <CharactersWithSpaces>523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2024-09-23T01:17:00Z</dcterms:created>
  <dc:creator>yanhua lei</dc:creator>
  <cp:lastModifiedBy>仲杰</cp:lastModifiedBy>
  <dcterms:modified xsi:type="dcterms:W3CDTF">2024-09-26T11:09:25Z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DA6B6BF4E8AB4A3BB95DD58252DF6C34_12</vt:lpwstr>
  </property>
</Properties>
</file>