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36" w:rsidRPr="002077F7" w:rsidRDefault="00F30336" w:rsidP="005561AF">
      <w:pPr>
        <w:widowControl/>
        <w:shd w:val="clear" w:color="auto" w:fill="F9FCFF"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30"/>
          <w:szCs w:val="30"/>
        </w:rPr>
      </w:pPr>
      <w:r w:rsidRPr="002077F7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“船舶冷藏集装箱测试环境室系统升级”</w:t>
      </w:r>
      <w:r w:rsidR="005561AF" w:rsidRPr="002077F7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项目技术要求</w:t>
      </w:r>
    </w:p>
    <w:p w:rsidR="00341B82" w:rsidRPr="005561AF" w:rsidRDefault="00341B82" w:rsidP="00341B82">
      <w:pPr>
        <w:rPr>
          <w:rFonts w:ascii="微软雅黑" w:eastAsia="微软雅黑" w:hAnsi="微软雅黑"/>
          <w:sz w:val="30"/>
          <w:szCs w:val="30"/>
        </w:rPr>
      </w:pPr>
    </w:p>
    <w:p w:rsidR="00C4401E" w:rsidRPr="005561AF" w:rsidRDefault="00EA040B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测试环境室升级需求</w:t>
      </w:r>
      <w:r w:rsidR="00C4401E" w:rsidRPr="005561AF">
        <w:rPr>
          <w:rFonts w:ascii="微软雅黑" w:eastAsia="微软雅黑" w:hAnsi="微软雅黑" w:hint="eastAsia"/>
          <w:b/>
          <w:sz w:val="24"/>
        </w:rPr>
        <w:t>：</w:t>
      </w:r>
    </w:p>
    <w:p w:rsidR="00EA040B" w:rsidRPr="005561AF" w:rsidRDefault="00EA040B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1.实验室空调系统升级</w:t>
      </w:r>
      <w:r w:rsidR="00BD4DF0" w:rsidRPr="005561AF">
        <w:rPr>
          <w:rFonts w:ascii="微软雅黑" w:eastAsia="微软雅黑" w:hAnsi="微软雅黑" w:hint="eastAsia"/>
          <w:b/>
          <w:sz w:val="24"/>
        </w:rPr>
        <w:t>，对现有设备进行必要的改造，包括压缩机的改造和空调箱改造，送风方式的变更等。</w:t>
      </w:r>
    </w:p>
    <w:p w:rsidR="00EA040B" w:rsidRPr="005561AF" w:rsidRDefault="00EA040B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2.</w:t>
      </w:r>
      <w:r w:rsidR="00BD4DF0" w:rsidRPr="005561AF">
        <w:rPr>
          <w:rFonts w:ascii="微软雅黑" w:eastAsia="微软雅黑" w:hAnsi="微软雅黑" w:hint="eastAsia"/>
          <w:b/>
          <w:sz w:val="24"/>
        </w:rPr>
        <w:t>测试室模拟热负荷升级</w:t>
      </w:r>
    </w:p>
    <w:p w:rsidR="00BD4DF0" w:rsidRPr="005561AF" w:rsidRDefault="00BD4DF0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3.测试元件的更新</w:t>
      </w:r>
    </w:p>
    <w:p w:rsidR="00BD4DF0" w:rsidRPr="005561AF" w:rsidRDefault="00BD4DF0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4.测试控制界面的升级</w:t>
      </w:r>
    </w:p>
    <w:p w:rsidR="00BD4DF0" w:rsidRPr="005561AF" w:rsidRDefault="00BD4DF0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</w:p>
    <w:p w:rsidR="00C4401E" w:rsidRPr="005561AF" w:rsidRDefault="00E9200B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技术参数</w:t>
      </w:r>
    </w:p>
    <w:p w:rsidR="00BD4DF0" w:rsidRPr="005561AF" w:rsidRDefault="00BD4DF0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空调系统送风温度应该控制</w:t>
      </w:r>
      <w:r w:rsidR="00953897" w:rsidRPr="005561AF">
        <w:rPr>
          <w:rFonts w:ascii="微软雅黑" w:eastAsia="微软雅黑" w:hAnsi="微软雅黑" w:hint="eastAsia"/>
          <w:b/>
          <w:sz w:val="24"/>
        </w:rPr>
        <w:t>：18-50℃</w:t>
      </w:r>
    </w:p>
    <w:p w:rsidR="00953897" w:rsidRPr="005561AF" w:rsidRDefault="00953897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湿度控制：40-90%</w:t>
      </w:r>
    </w:p>
    <w:p w:rsidR="00953897" w:rsidRPr="005561AF" w:rsidRDefault="00816DE3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环境室</w:t>
      </w:r>
      <w:r w:rsidR="00953897" w:rsidRPr="005561AF">
        <w:rPr>
          <w:rFonts w:ascii="微软雅黑" w:eastAsia="微软雅黑" w:hAnsi="微软雅黑" w:hint="eastAsia"/>
          <w:b/>
          <w:sz w:val="24"/>
        </w:rPr>
        <w:t>风速控制</w:t>
      </w:r>
      <w:r w:rsidRPr="005561AF">
        <w:rPr>
          <w:rFonts w:ascii="微软雅黑" w:eastAsia="微软雅黑" w:hAnsi="微软雅黑" w:hint="eastAsia"/>
          <w:b/>
          <w:sz w:val="24"/>
        </w:rPr>
        <w:t>且可调节</w:t>
      </w:r>
      <w:r w:rsidR="00953897" w:rsidRPr="005561AF">
        <w:rPr>
          <w:rFonts w:ascii="微软雅黑" w:eastAsia="微软雅黑" w:hAnsi="微软雅黑" w:hint="eastAsia"/>
          <w:b/>
          <w:sz w:val="24"/>
        </w:rPr>
        <w:t>：0.5-10米/秒</w:t>
      </w:r>
    </w:p>
    <w:p w:rsidR="00953897" w:rsidRPr="005561AF" w:rsidRDefault="00953897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附加热负荷控制：0-10KW。</w:t>
      </w:r>
    </w:p>
    <w:p w:rsidR="00E35185" w:rsidRPr="005561AF" w:rsidRDefault="00E35185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压气机充气压力调整</w:t>
      </w:r>
    </w:p>
    <w:p w:rsidR="00E35185" w:rsidRPr="005561AF" w:rsidRDefault="00E35185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集装箱气密性</w:t>
      </w:r>
      <w:r w:rsidR="009B3CB9" w:rsidRPr="005561AF">
        <w:rPr>
          <w:rFonts w:ascii="微软雅黑" w:eastAsia="微软雅黑" w:hAnsi="微软雅黑" w:hint="eastAsia"/>
          <w:b/>
          <w:sz w:val="24"/>
        </w:rPr>
        <w:t>检测及气密元件的更换。</w:t>
      </w:r>
    </w:p>
    <w:p w:rsidR="00E9200B" w:rsidRPr="005561AF" w:rsidRDefault="00074A10" w:rsidP="002077F7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  <w:r w:rsidRPr="005561AF">
        <w:rPr>
          <w:rFonts w:ascii="微软雅黑" w:eastAsia="微软雅黑" w:hAnsi="微软雅黑" w:hint="eastAsia"/>
          <w:b/>
          <w:sz w:val="24"/>
        </w:rPr>
        <w:t>功能诉求</w:t>
      </w:r>
    </w:p>
    <w:p w:rsidR="00816DE3" w:rsidRPr="005561AF" w:rsidRDefault="00B65F8C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lastRenderedPageBreak/>
        <w:t xml:space="preserve">1. </w:t>
      </w:r>
      <w:r w:rsidR="00816DE3" w:rsidRPr="005561AF">
        <w:rPr>
          <w:rFonts w:ascii="微软雅黑" w:eastAsia="微软雅黑" w:hAnsi="微软雅黑" w:hint="eastAsia"/>
          <w:sz w:val="24"/>
        </w:rPr>
        <w:t>制冷系统应采用环保制冷剂，</w:t>
      </w:r>
      <w:r w:rsidR="00BE70DE" w:rsidRPr="005561AF">
        <w:rPr>
          <w:rFonts w:ascii="微软雅黑" w:eastAsia="微软雅黑" w:hAnsi="微软雅黑" w:hint="eastAsia"/>
          <w:sz w:val="24"/>
        </w:rPr>
        <w:t>环境室内的环境为模拟冷藏集装箱运输途中的恶劣海上环境，外围环境主要是制热模式，温度控制和湿度控制需要严格按照测试标准进行。所述环境室应能满足ATP/GB/ISO的测试要求；</w:t>
      </w:r>
      <w:r w:rsidR="009B3CB9" w:rsidRPr="005561AF">
        <w:rPr>
          <w:rFonts w:ascii="微软雅黑" w:eastAsia="微软雅黑" w:hAnsi="微软雅黑" w:hint="eastAsia"/>
          <w:sz w:val="24"/>
        </w:rPr>
        <w:t>温度湿度测试元件的标定及更换。</w:t>
      </w:r>
      <w:bookmarkStart w:id="0" w:name="_GoBack"/>
      <w:bookmarkEnd w:id="0"/>
    </w:p>
    <w:p w:rsidR="00BE70DE" w:rsidRPr="005561AF" w:rsidRDefault="00BE70DE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2.</w:t>
      </w:r>
      <w:r w:rsidR="009B3CB9" w:rsidRPr="005561AF">
        <w:rPr>
          <w:rFonts w:ascii="微软雅黑" w:eastAsia="微软雅黑" w:hAnsi="微软雅黑" w:hint="eastAsia"/>
          <w:sz w:val="24"/>
        </w:rPr>
        <w:t>测试室内热负荷的调整：测试室内热负荷的加热功率应控制在0-10KW，加热功率可以自行设定；加热器设计为活动式，可以拆出。</w:t>
      </w:r>
    </w:p>
    <w:p w:rsidR="009B3CB9" w:rsidRPr="005561AF" w:rsidRDefault="009B3CB9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3.集装箱测试室内加装风扇及模拟太阳辐射角度的灯。</w:t>
      </w:r>
    </w:p>
    <w:p w:rsidR="009B3CB9" w:rsidRPr="005561AF" w:rsidRDefault="009B3CB9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4.压气机充气压力调整</w:t>
      </w:r>
      <w:r w:rsidR="005561AF">
        <w:rPr>
          <w:rFonts w:ascii="微软雅黑" w:eastAsia="微软雅黑" w:hAnsi="微软雅黑" w:hint="eastAsia"/>
          <w:sz w:val="24"/>
        </w:rPr>
        <w:t>。</w:t>
      </w:r>
    </w:p>
    <w:p w:rsidR="009B3CB9" w:rsidRPr="005561AF" w:rsidRDefault="009B3CB9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5.控制系统软件升级，可以通过电脑显示界面，实现实时数据查看，存储，打印，对历史数据进行查询；数据保存格式一般要求excel;升级后的软件系统应可以对系统兼容；</w:t>
      </w:r>
    </w:p>
    <w:p w:rsidR="009B3CB9" w:rsidRPr="005561AF" w:rsidRDefault="009B3CB9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6.实验室孔板送风系统必要的清洁和装修</w:t>
      </w:r>
      <w:r w:rsidR="005561AF">
        <w:rPr>
          <w:rFonts w:ascii="微软雅黑" w:eastAsia="微软雅黑" w:hAnsi="微软雅黑" w:hint="eastAsia"/>
          <w:sz w:val="24"/>
        </w:rPr>
        <w:t>。</w:t>
      </w:r>
    </w:p>
    <w:p w:rsidR="00F60248" w:rsidRPr="005561AF" w:rsidRDefault="009B3CB9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7</w:t>
      </w:r>
      <w:r w:rsidR="00F60248" w:rsidRPr="005561AF">
        <w:rPr>
          <w:rFonts w:ascii="微软雅黑" w:eastAsia="微软雅黑" w:hAnsi="微软雅黑" w:hint="eastAsia"/>
          <w:sz w:val="24"/>
        </w:rPr>
        <w:t>.提供实验指导书及维修保养指导书</w:t>
      </w:r>
      <w:r w:rsidR="005561AF">
        <w:rPr>
          <w:rFonts w:ascii="微软雅黑" w:eastAsia="微软雅黑" w:hAnsi="微软雅黑" w:hint="eastAsia"/>
          <w:sz w:val="24"/>
        </w:rPr>
        <w:t>。</w:t>
      </w:r>
    </w:p>
    <w:p w:rsidR="00F60248" w:rsidRPr="005561AF" w:rsidRDefault="009B3CB9" w:rsidP="005561AF">
      <w:pPr>
        <w:widowControl/>
        <w:spacing w:line="300" w:lineRule="auto"/>
        <w:rPr>
          <w:rFonts w:ascii="微软雅黑" w:eastAsia="微软雅黑" w:hAnsi="微软雅黑"/>
          <w:sz w:val="24"/>
        </w:rPr>
      </w:pPr>
      <w:r w:rsidRPr="005561AF">
        <w:rPr>
          <w:rFonts w:ascii="微软雅黑" w:eastAsia="微软雅黑" w:hAnsi="微软雅黑" w:hint="eastAsia"/>
          <w:sz w:val="24"/>
        </w:rPr>
        <w:t>8</w:t>
      </w:r>
      <w:r w:rsidR="00F60248" w:rsidRPr="005561AF">
        <w:rPr>
          <w:rFonts w:ascii="微软雅黑" w:eastAsia="微软雅黑" w:hAnsi="微软雅黑" w:hint="eastAsia"/>
          <w:sz w:val="24"/>
        </w:rPr>
        <w:t>.提供培训指导</w:t>
      </w:r>
      <w:r w:rsidR="005561AF">
        <w:rPr>
          <w:rFonts w:ascii="微软雅黑" w:eastAsia="微软雅黑" w:hAnsi="微软雅黑" w:hint="eastAsia"/>
          <w:sz w:val="24"/>
        </w:rPr>
        <w:t>。</w:t>
      </w:r>
    </w:p>
    <w:p w:rsidR="00F60248" w:rsidRPr="00957518" w:rsidRDefault="009B3CB9" w:rsidP="005561AF">
      <w:pPr>
        <w:widowControl/>
        <w:spacing w:line="300" w:lineRule="auto"/>
        <w:rPr>
          <w:rFonts w:ascii="微软雅黑" w:eastAsia="微软雅黑" w:hAnsi="微软雅黑"/>
          <w:b/>
          <w:sz w:val="24"/>
        </w:rPr>
      </w:pPr>
      <w:r w:rsidRPr="00957518">
        <w:rPr>
          <w:rFonts w:ascii="微软雅黑" w:eastAsia="微软雅黑" w:hAnsi="微软雅黑" w:hint="eastAsia"/>
          <w:b/>
          <w:sz w:val="24"/>
        </w:rPr>
        <w:t>9</w:t>
      </w:r>
      <w:r w:rsidR="00F60248" w:rsidRPr="00957518">
        <w:rPr>
          <w:rFonts w:ascii="微软雅黑" w:eastAsia="微软雅黑" w:hAnsi="微软雅黑" w:hint="eastAsia"/>
          <w:b/>
          <w:sz w:val="24"/>
        </w:rPr>
        <w:t>.</w:t>
      </w:r>
      <w:r w:rsidRPr="00957518">
        <w:rPr>
          <w:rFonts w:ascii="微软雅黑" w:eastAsia="微软雅黑" w:hAnsi="微软雅黑" w:hint="eastAsia"/>
          <w:b/>
          <w:sz w:val="24"/>
        </w:rPr>
        <w:t>制冷系统及热负荷系统</w:t>
      </w:r>
      <w:r w:rsidR="00F60248" w:rsidRPr="00957518">
        <w:rPr>
          <w:rFonts w:ascii="微软雅黑" w:eastAsia="微软雅黑" w:hAnsi="微软雅黑" w:hint="eastAsia"/>
          <w:b/>
          <w:sz w:val="24"/>
        </w:rPr>
        <w:t>至少一年的质保</w:t>
      </w:r>
      <w:r w:rsidR="005561AF" w:rsidRPr="00957518">
        <w:rPr>
          <w:rFonts w:ascii="微软雅黑" w:eastAsia="微软雅黑" w:hAnsi="微软雅黑" w:hint="eastAsia"/>
          <w:b/>
          <w:sz w:val="24"/>
        </w:rPr>
        <w:t>。</w:t>
      </w:r>
    </w:p>
    <w:sectPr w:rsidR="00F60248" w:rsidRPr="00957518" w:rsidSect="00DD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63" w:rsidRDefault="00127063" w:rsidP="007C3610">
      <w:r>
        <w:separator/>
      </w:r>
    </w:p>
  </w:endnote>
  <w:endnote w:type="continuationSeparator" w:id="1">
    <w:p w:rsidR="00127063" w:rsidRDefault="00127063" w:rsidP="007C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63" w:rsidRDefault="00127063" w:rsidP="007C3610">
      <w:r>
        <w:separator/>
      </w:r>
    </w:p>
  </w:footnote>
  <w:footnote w:type="continuationSeparator" w:id="1">
    <w:p w:rsidR="00127063" w:rsidRDefault="00127063" w:rsidP="007C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6DD6"/>
    <w:multiLevelType w:val="hybridMultilevel"/>
    <w:tmpl w:val="BDDAED84"/>
    <w:lvl w:ilvl="0" w:tplc="53043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8C8"/>
    <w:rsid w:val="00074A10"/>
    <w:rsid w:val="000B08C8"/>
    <w:rsid w:val="00127063"/>
    <w:rsid w:val="00136086"/>
    <w:rsid w:val="001440DA"/>
    <w:rsid w:val="002077F7"/>
    <w:rsid w:val="002A5EDF"/>
    <w:rsid w:val="002D34E3"/>
    <w:rsid w:val="00341B82"/>
    <w:rsid w:val="004B0A50"/>
    <w:rsid w:val="005561AF"/>
    <w:rsid w:val="006D177A"/>
    <w:rsid w:val="00707616"/>
    <w:rsid w:val="007C3610"/>
    <w:rsid w:val="00816DE3"/>
    <w:rsid w:val="00953897"/>
    <w:rsid w:val="00956F93"/>
    <w:rsid w:val="00957518"/>
    <w:rsid w:val="00976AD0"/>
    <w:rsid w:val="0098721B"/>
    <w:rsid w:val="009B3CB9"/>
    <w:rsid w:val="00AF17C4"/>
    <w:rsid w:val="00B65F8C"/>
    <w:rsid w:val="00B7169B"/>
    <w:rsid w:val="00BD4DF0"/>
    <w:rsid w:val="00BE70DE"/>
    <w:rsid w:val="00C4401E"/>
    <w:rsid w:val="00D93686"/>
    <w:rsid w:val="00DD3ACE"/>
    <w:rsid w:val="00DE6A99"/>
    <w:rsid w:val="00E35185"/>
    <w:rsid w:val="00E40E0A"/>
    <w:rsid w:val="00E87D55"/>
    <w:rsid w:val="00E9200B"/>
    <w:rsid w:val="00EA040B"/>
    <w:rsid w:val="00F30336"/>
    <w:rsid w:val="00F60248"/>
    <w:rsid w:val="00F62225"/>
    <w:rsid w:val="00FA36EF"/>
    <w:rsid w:val="00FD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C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3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3610"/>
    <w:rPr>
      <w:sz w:val="18"/>
      <w:szCs w:val="18"/>
    </w:rPr>
  </w:style>
  <w:style w:type="paragraph" w:customStyle="1" w:styleId="reader-word-layer">
    <w:name w:val="reader-word-layer"/>
    <w:basedOn w:val="a"/>
    <w:rsid w:val="00341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920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81DE-2990-4BB5-9205-951C3BC4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FZ</cp:lastModifiedBy>
  <cp:revision>22</cp:revision>
  <dcterms:created xsi:type="dcterms:W3CDTF">2015-10-21T01:50:00Z</dcterms:created>
  <dcterms:modified xsi:type="dcterms:W3CDTF">2016-08-29T08:56:00Z</dcterms:modified>
</cp:coreProperties>
</file>