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AA9A4">
      <w:pPr>
        <w:spacing w:after="156" w:afterLines="50" w:line="480" w:lineRule="auto"/>
        <w:jc w:val="center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技术要求</w:t>
      </w:r>
    </w:p>
    <w:p w14:paraId="41210CB5">
      <w:pPr>
        <w:spacing w:line="480" w:lineRule="auto"/>
        <w:rPr>
          <w:rStyle w:val="9"/>
          <w:rFonts w:ascii="仿宋" w:hAnsi="仿宋" w:eastAsia="仿宋"/>
          <w:b/>
          <w:sz w:val="24"/>
          <w:szCs w:val="24"/>
        </w:rPr>
      </w:pPr>
      <w:r>
        <w:rPr>
          <w:rStyle w:val="9"/>
          <w:rFonts w:ascii="仿宋" w:hAnsi="仿宋" w:eastAsia="仿宋"/>
          <w:b/>
          <w:sz w:val="24"/>
          <w:szCs w:val="24"/>
        </w:rPr>
        <w:t>一</w:t>
      </w:r>
      <w:r>
        <w:rPr>
          <w:rStyle w:val="9"/>
          <w:rFonts w:hint="eastAsia" w:ascii="仿宋" w:hAnsi="仿宋" w:eastAsia="仿宋"/>
          <w:b/>
          <w:sz w:val="24"/>
          <w:szCs w:val="24"/>
        </w:rPr>
        <w:t>、</w:t>
      </w:r>
      <w:r>
        <w:rPr>
          <w:rStyle w:val="9"/>
          <w:rFonts w:ascii="仿宋" w:hAnsi="仿宋" w:eastAsia="仿宋"/>
          <w:b/>
          <w:sz w:val="24"/>
          <w:szCs w:val="24"/>
        </w:rPr>
        <w:t>项目要求</w:t>
      </w:r>
    </w:p>
    <w:p w14:paraId="713F263C">
      <w:pPr>
        <w:adjustRightInd w:val="0"/>
        <w:snapToGrid w:val="0"/>
        <w:spacing w:after="62" w:afterLines="20"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1、乙方需根据甲方科研项目要求，按照甲方的设计，针对冷藏集装箱（TK）制冷机组控制器中未带有独立可供使用的RS</w:t>
      </w:r>
      <w:r>
        <w:rPr>
          <w:rStyle w:val="9"/>
          <w:rFonts w:ascii="仿宋" w:hAnsi="仿宋" w:eastAsia="仿宋"/>
          <w:sz w:val="24"/>
          <w:szCs w:val="24"/>
        </w:rPr>
        <w:t>232</w:t>
      </w:r>
      <w:r>
        <w:rPr>
          <w:rStyle w:val="9"/>
          <w:rFonts w:hint="eastAsia" w:ascii="仿宋" w:hAnsi="仿宋" w:eastAsia="仿宋"/>
          <w:sz w:val="24"/>
          <w:szCs w:val="24"/>
        </w:rPr>
        <w:t>接口的</w:t>
      </w:r>
      <w:bookmarkStart w:id="0" w:name="_GoBack"/>
      <w:bookmarkEnd w:id="0"/>
      <w:r>
        <w:rPr>
          <w:rStyle w:val="9"/>
          <w:rFonts w:hint="eastAsia" w:ascii="仿宋" w:hAnsi="仿宋" w:eastAsia="仿宋"/>
          <w:sz w:val="24"/>
          <w:szCs w:val="24"/>
        </w:rPr>
        <w:t>机型定制一款专用接口板，实现与机组控制器的RS</w:t>
      </w:r>
      <w:r>
        <w:rPr>
          <w:rStyle w:val="9"/>
          <w:rFonts w:ascii="仿宋" w:hAnsi="仿宋" w:eastAsia="仿宋"/>
          <w:sz w:val="24"/>
          <w:szCs w:val="24"/>
        </w:rPr>
        <w:t>232</w:t>
      </w:r>
      <w:r>
        <w:rPr>
          <w:rStyle w:val="9"/>
          <w:rFonts w:hint="eastAsia" w:ascii="仿宋" w:hAnsi="仿宋" w:eastAsia="仿宋"/>
          <w:sz w:val="24"/>
          <w:szCs w:val="24"/>
        </w:rPr>
        <w:t>对接和数据通讯、数据存储等功能。</w:t>
      </w:r>
    </w:p>
    <w:p w14:paraId="1B70E8B5">
      <w:pPr>
        <w:adjustRightInd w:val="0"/>
        <w:snapToGrid w:val="0"/>
        <w:spacing w:after="62" w:afterLines="20"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2、接口板必须符合机组控制器主板的电气接口规范，具备必要的安全保护措施，正确接收控制器主板的指令，完成相应的控制功能。</w:t>
      </w:r>
    </w:p>
    <w:p w14:paraId="780E1CFB">
      <w:pPr>
        <w:adjustRightInd w:val="0"/>
        <w:snapToGrid w:val="0"/>
        <w:spacing w:after="62" w:afterLines="20"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3、满足控制器主机接口电气规范和时序要求，存储数据容量不低于512Kbit。</w:t>
      </w:r>
    </w:p>
    <w:p w14:paraId="313FBD78">
      <w:pPr>
        <w:adjustRightInd w:val="0"/>
        <w:snapToGrid w:val="0"/>
        <w:spacing w:after="62" w:afterLines="20"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4、接口板供电取自控制器主板接口，具备过压过流以及防浪涌冲击等保护措施，所有信号线加装ESD防护，整个接口板具有良好的抗干扰能力。</w:t>
      </w:r>
    </w:p>
    <w:p w14:paraId="4F696ADE">
      <w:pPr>
        <w:adjustRightInd w:val="0"/>
        <w:snapToGrid w:val="0"/>
        <w:spacing w:after="62" w:afterLines="20"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ascii="仿宋" w:hAnsi="仿宋" w:eastAsia="仿宋"/>
          <w:sz w:val="24"/>
          <w:szCs w:val="24"/>
        </w:rPr>
        <w:t>5</w:t>
      </w:r>
      <w:r>
        <w:rPr>
          <w:rStyle w:val="9"/>
          <w:rFonts w:hint="eastAsia" w:ascii="仿宋" w:hAnsi="仿宋" w:eastAsia="仿宋"/>
          <w:sz w:val="24"/>
          <w:szCs w:val="24"/>
        </w:rPr>
        <w:t>、板材要求FR-4环氧玻璃阻燃纤维板，无铅喷锡。</w:t>
      </w:r>
    </w:p>
    <w:p w14:paraId="4CDBE7A9">
      <w:pPr>
        <w:adjustRightInd w:val="0"/>
        <w:snapToGrid w:val="0"/>
        <w:spacing w:after="62" w:afterLines="20"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6、根据甲方提供的电路板设计硬件接口集成方案，接口板需提供主动监测与复位接口，避免长时间无交互响应。</w:t>
      </w:r>
    </w:p>
    <w:p w14:paraId="1E43B002">
      <w:pPr>
        <w:adjustRightInd w:val="0"/>
        <w:snapToGrid w:val="0"/>
        <w:spacing w:after="62" w:afterLines="20"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7、接口板与电路板的物理连接应采用软连接方式，确保组装方便，信号交互长期稳定可靠。</w:t>
      </w:r>
    </w:p>
    <w:p w14:paraId="7ED92E6F">
      <w:pPr>
        <w:adjustRightInd w:val="0"/>
        <w:snapToGrid w:val="0"/>
        <w:spacing w:after="62" w:afterLines="20"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ascii="仿宋" w:hAnsi="仿宋" w:eastAsia="仿宋"/>
          <w:sz w:val="24"/>
          <w:szCs w:val="24"/>
        </w:rPr>
        <w:t>8</w:t>
      </w:r>
      <w:r>
        <w:rPr>
          <w:rStyle w:val="9"/>
          <w:rFonts w:hint="eastAsia" w:ascii="仿宋" w:hAnsi="仿宋" w:eastAsia="仿宋"/>
          <w:sz w:val="24"/>
          <w:szCs w:val="24"/>
        </w:rPr>
        <w:t>、研发设计通过甲方测试后，乙方提供</w:t>
      </w:r>
      <w:r>
        <w:rPr>
          <w:rStyle w:val="9"/>
          <w:rFonts w:ascii="仿宋" w:hAnsi="仿宋" w:eastAsia="仿宋"/>
          <w:sz w:val="24"/>
          <w:szCs w:val="24"/>
        </w:rPr>
        <w:t>600</w:t>
      </w:r>
      <w:r>
        <w:rPr>
          <w:rStyle w:val="9"/>
          <w:rFonts w:hint="eastAsia" w:ascii="仿宋" w:hAnsi="仿宋" w:eastAsia="仿宋"/>
          <w:sz w:val="24"/>
          <w:szCs w:val="24"/>
        </w:rPr>
        <w:t>块接口板。</w:t>
      </w:r>
    </w:p>
    <w:p w14:paraId="50203B0C">
      <w:pPr>
        <w:spacing w:line="480" w:lineRule="auto"/>
        <w:rPr>
          <w:rStyle w:val="9"/>
          <w:rFonts w:ascii="仿宋" w:hAnsi="仿宋" w:eastAsia="仿宋"/>
          <w:b/>
          <w:sz w:val="24"/>
          <w:szCs w:val="24"/>
        </w:rPr>
      </w:pPr>
      <w:r>
        <w:rPr>
          <w:rStyle w:val="9"/>
          <w:rFonts w:hint="eastAsia" w:ascii="仿宋" w:hAnsi="仿宋" w:eastAsia="仿宋"/>
          <w:b/>
          <w:sz w:val="24"/>
          <w:szCs w:val="24"/>
        </w:rPr>
        <w:t>二、交付物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107"/>
        <w:gridCol w:w="2977"/>
      </w:tblGrid>
      <w:tr w14:paraId="2B50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 w14:paraId="50FD2F1F">
            <w:pPr>
              <w:snapToGrid w:val="0"/>
              <w:spacing w:line="480" w:lineRule="auto"/>
              <w:jc w:val="center"/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类型</w:t>
            </w:r>
          </w:p>
        </w:tc>
        <w:tc>
          <w:tcPr>
            <w:tcW w:w="4107" w:type="dxa"/>
          </w:tcPr>
          <w:p w14:paraId="4C836E00">
            <w:pPr>
              <w:snapToGrid w:val="0"/>
              <w:spacing w:line="480" w:lineRule="auto"/>
              <w:jc w:val="center"/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交付物</w:t>
            </w:r>
          </w:p>
        </w:tc>
        <w:tc>
          <w:tcPr>
            <w:tcW w:w="2977" w:type="dxa"/>
          </w:tcPr>
          <w:p w14:paraId="63CC3BED">
            <w:pPr>
              <w:snapToGrid w:val="0"/>
              <w:spacing w:line="480" w:lineRule="auto"/>
              <w:jc w:val="center"/>
              <w:rPr>
                <w:rFonts w:ascii="仿宋" w:hAnsi="仿宋" w:eastAsia="仿宋"/>
                <w:b/>
                <w:kern w:val="0"/>
                <w:sz w:val="20"/>
                <w:szCs w:val="20"/>
                <w:lang w:val="en-GB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格式/内容说明</w:t>
            </w:r>
          </w:p>
        </w:tc>
      </w:tr>
      <w:tr w14:paraId="2C84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 w14:paraId="0DA780EA">
            <w:pPr>
              <w:snapToGrid w:val="0"/>
              <w:spacing w:line="480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图纸与清单</w:t>
            </w:r>
          </w:p>
        </w:tc>
        <w:tc>
          <w:tcPr>
            <w:tcW w:w="4107" w:type="dxa"/>
            <w:vAlign w:val="center"/>
          </w:tcPr>
          <w:p w14:paraId="4AAB2D47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接口板物料清单（B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OM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）</w:t>
            </w:r>
          </w:p>
        </w:tc>
        <w:tc>
          <w:tcPr>
            <w:tcW w:w="2977" w:type="dxa"/>
            <w:vAlign w:val="center"/>
          </w:tcPr>
          <w:p w14:paraId="7B40CB3F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EXCEL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表格文件</w:t>
            </w:r>
          </w:p>
        </w:tc>
      </w:tr>
      <w:tr w14:paraId="1107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 w14:paraId="6298C5FA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4107" w:type="dxa"/>
            <w:vAlign w:val="center"/>
          </w:tcPr>
          <w:p w14:paraId="0C7ADA12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接口板电路框图</w:t>
            </w:r>
          </w:p>
        </w:tc>
        <w:tc>
          <w:tcPr>
            <w:tcW w:w="2977" w:type="dxa"/>
            <w:vAlign w:val="center"/>
          </w:tcPr>
          <w:p w14:paraId="085FA1EF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P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DF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文件及原始工程文件</w:t>
            </w:r>
          </w:p>
        </w:tc>
      </w:tr>
      <w:tr w14:paraId="4D74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 w14:paraId="1A50EB2A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4107" w:type="dxa"/>
            <w:vAlign w:val="center"/>
          </w:tcPr>
          <w:p w14:paraId="487D8BA0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接口板印刷电路图（P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CB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）</w:t>
            </w:r>
          </w:p>
        </w:tc>
        <w:tc>
          <w:tcPr>
            <w:tcW w:w="2977" w:type="dxa"/>
            <w:vAlign w:val="center"/>
          </w:tcPr>
          <w:p w14:paraId="2BCAC066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P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DF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文件及原始工程文件</w:t>
            </w:r>
          </w:p>
        </w:tc>
      </w:tr>
      <w:tr w14:paraId="66C0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 w14:paraId="5D5C1214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4107" w:type="dxa"/>
            <w:vAlign w:val="center"/>
          </w:tcPr>
          <w:p w14:paraId="16C01E3F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接口板电路原理图</w:t>
            </w:r>
          </w:p>
        </w:tc>
        <w:tc>
          <w:tcPr>
            <w:tcW w:w="2977" w:type="dxa"/>
            <w:vAlign w:val="center"/>
          </w:tcPr>
          <w:p w14:paraId="6290AFCF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P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DF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文件及原始工程文件</w:t>
            </w:r>
          </w:p>
        </w:tc>
      </w:tr>
      <w:tr w14:paraId="0CC9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 w14:paraId="26966A4E">
            <w:pPr>
              <w:snapToGrid w:val="0"/>
              <w:spacing w:line="480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源代码</w:t>
            </w:r>
          </w:p>
        </w:tc>
        <w:tc>
          <w:tcPr>
            <w:tcW w:w="4107" w:type="dxa"/>
            <w:vAlign w:val="center"/>
          </w:tcPr>
          <w:p w14:paraId="651BF972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集成的固件（Firmware）源代码</w:t>
            </w:r>
          </w:p>
        </w:tc>
        <w:tc>
          <w:tcPr>
            <w:tcW w:w="2977" w:type="dxa"/>
            <w:vAlign w:val="center"/>
          </w:tcPr>
          <w:p w14:paraId="2D6A83A1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原始工程文件（包含代码注释）</w:t>
            </w:r>
          </w:p>
        </w:tc>
      </w:tr>
      <w:tr w14:paraId="2213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vAlign w:val="center"/>
          </w:tcPr>
          <w:p w14:paraId="18F386ED">
            <w:pPr>
              <w:snapToGrid w:val="0"/>
              <w:spacing w:line="480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4107" w:type="dxa"/>
            <w:vAlign w:val="center"/>
          </w:tcPr>
          <w:p w14:paraId="1233044B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集成的元器件与固件间的接口协议说明</w:t>
            </w:r>
          </w:p>
        </w:tc>
        <w:tc>
          <w:tcPr>
            <w:tcW w:w="2977" w:type="dxa"/>
            <w:vAlign w:val="center"/>
          </w:tcPr>
          <w:p w14:paraId="06DEDBCA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P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DF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文件或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WORD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文件</w:t>
            </w:r>
          </w:p>
        </w:tc>
      </w:tr>
      <w:tr w14:paraId="3365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vAlign w:val="center"/>
          </w:tcPr>
          <w:p w14:paraId="32CE6D32">
            <w:pPr>
              <w:snapToGrid w:val="0"/>
              <w:spacing w:line="480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4107" w:type="dxa"/>
            <w:vAlign w:val="center"/>
          </w:tcPr>
          <w:p w14:paraId="150CCF7A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集成的固件源代码架构说明</w:t>
            </w:r>
          </w:p>
        </w:tc>
        <w:tc>
          <w:tcPr>
            <w:tcW w:w="2977" w:type="dxa"/>
            <w:vAlign w:val="center"/>
          </w:tcPr>
          <w:p w14:paraId="08A9AA24">
            <w:pPr>
              <w:snapToGrid w:val="0"/>
              <w:spacing w:line="480" w:lineRule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P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DF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文件或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WORD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文件</w:t>
            </w:r>
          </w:p>
        </w:tc>
      </w:tr>
    </w:tbl>
    <w:p w14:paraId="01514870">
      <w:pPr>
        <w:spacing w:line="480" w:lineRule="auto"/>
        <w:rPr>
          <w:rStyle w:val="9"/>
          <w:rFonts w:ascii="仿宋" w:hAnsi="仿宋" w:eastAsia="仿宋"/>
          <w:b/>
          <w:sz w:val="24"/>
          <w:szCs w:val="24"/>
        </w:rPr>
      </w:pPr>
      <w:r>
        <w:rPr>
          <w:rStyle w:val="9"/>
          <w:rFonts w:hint="eastAsia" w:ascii="仿宋" w:hAnsi="仿宋" w:eastAsia="仿宋"/>
          <w:b/>
          <w:sz w:val="24"/>
          <w:szCs w:val="24"/>
        </w:rPr>
        <w:t>三、研发周期要求</w:t>
      </w:r>
    </w:p>
    <w:p w14:paraId="6066FCBD">
      <w:pPr>
        <w:spacing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1、第一阶段：（合同签订后</w:t>
      </w:r>
      <w:r>
        <w:rPr>
          <w:rStyle w:val="9"/>
          <w:rFonts w:ascii="仿宋" w:hAnsi="仿宋" w:eastAsia="仿宋"/>
          <w:sz w:val="24"/>
          <w:szCs w:val="24"/>
        </w:rPr>
        <w:t>5</w:t>
      </w:r>
      <w:r>
        <w:rPr>
          <w:rStyle w:val="9"/>
          <w:rFonts w:hint="eastAsia" w:ascii="仿宋" w:hAnsi="仿宋" w:eastAsia="仿宋"/>
          <w:sz w:val="24"/>
          <w:szCs w:val="24"/>
        </w:rPr>
        <w:t>个日历日内）完成需求确认，定义产品开发范围和边界。</w:t>
      </w:r>
    </w:p>
    <w:p w14:paraId="429F96D5">
      <w:pPr>
        <w:spacing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ascii="仿宋" w:hAnsi="仿宋" w:eastAsia="仿宋"/>
          <w:sz w:val="24"/>
          <w:szCs w:val="24"/>
        </w:rPr>
        <w:t>2</w:t>
      </w:r>
      <w:r>
        <w:rPr>
          <w:rStyle w:val="9"/>
          <w:rFonts w:hint="eastAsia" w:ascii="仿宋" w:hAnsi="仿宋" w:eastAsia="仿宋"/>
          <w:sz w:val="24"/>
          <w:szCs w:val="24"/>
        </w:rPr>
        <w:t>、第二阶段：（合同签订后</w:t>
      </w:r>
      <w:r>
        <w:rPr>
          <w:rStyle w:val="9"/>
          <w:rFonts w:ascii="仿宋" w:hAnsi="仿宋" w:eastAsia="仿宋"/>
          <w:sz w:val="24"/>
          <w:szCs w:val="24"/>
        </w:rPr>
        <w:t>15</w:t>
      </w:r>
      <w:r>
        <w:rPr>
          <w:rStyle w:val="9"/>
          <w:rFonts w:hint="eastAsia" w:ascii="仿宋" w:hAnsi="仿宋" w:eastAsia="仿宋"/>
          <w:sz w:val="24"/>
          <w:szCs w:val="24"/>
        </w:rPr>
        <w:t>个日历日内）完成产品的原理设计，集成方案设计，完成接口板研制以及与现有电路板的集成。</w:t>
      </w:r>
    </w:p>
    <w:p w14:paraId="60736C5F">
      <w:pPr>
        <w:spacing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ascii="仿宋" w:hAnsi="仿宋" w:eastAsia="仿宋"/>
          <w:sz w:val="24"/>
          <w:szCs w:val="24"/>
        </w:rPr>
        <w:t>3</w:t>
      </w:r>
      <w:r>
        <w:rPr>
          <w:rStyle w:val="9"/>
          <w:rFonts w:hint="eastAsia" w:ascii="仿宋" w:hAnsi="仿宋" w:eastAsia="仿宋"/>
          <w:sz w:val="24"/>
          <w:szCs w:val="24"/>
        </w:rPr>
        <w:t>、第三阶段：（合同签订后</w:t>
      </w:r>
      <w:r>
        <w:rPr>
          <w:rStyle w:val="9"/>
          <w:rFonts w:ascii="仿宋" w:hAnsi="仿宋" w:eastAsia="仿宋"/>
          <w:sz w:val="24"/>
          <w:szCs w:val="24"/>
        </w:rPr>
        <w:t>35</w:t>
      </w:r>
      <w:r>
        <w:rPr>
          <w:rStyle w:val="9"/>
          <w:rFonts w:hint="eastAsia" w:ascii="仿宋" w:hAnsi="仿宋" w:eastAsia="仿宋"/>
          <w:sz w:val="24"/>
          <w:szCs w:val="24"/>
        </w:rPr>
        <w:t>个日历日内）提供交付物，完成项目验收。</w:t>
      </w:r>
    </w:p>
    <w:p w14:paraId="33124D43">
      <w:pPr>
        <w:spacing w:line="480" w:lineRule="auto"/>
        <w:rPr>
          <w:rStyle w:val="9"/>
          <w:rFonts w:ascii="仿宋" w:hAnsi="仿宋" w:eastAsia="仿宋"/>
          <w:b/>
          <w:sz w:val="24"/>
          <w:szCs w:val="24"/>
        </w:rPr>
      </w:pPr>
      <w:r>
        <w:rPr>
          <w:rStyle w:val="9"/>
          <w:rFonts w:hint="eastAsia" w:ascii="仿宋" w:hAnsi="仿宋" w:eastAsia="仿宋"/>
          <w:b/>
          <w:sz w:val="24"/>
          <w:szCs w:val="24"/>
        </w:rPr>
        <w:t>四、设计参考的检测项目和标准</w:t>
      </w:r>
    </w:p>
    <w:p w14:paraId="2154860F">
      <w:pPr>
        <w:spacing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1、电磁兼容性（EMC）测试</w:t>
      </w:r>
    </w:p>
    <w:p w14:paraId="4738DE0B">
      <w:pPr>
        <w:spacing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（1）IEC 61000-6-2 工业环境抗扰度试验</w:t>
      </w:r>
    </w:p>
    <w:p w14:paraId="5B505B08">
      <w:pPr>
        <w:spacing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（2）IEC 61000-6-4 工业环境发射标准</w:t>
      </w:r>
    </w:p>
    <w:p w14:paraId="7712EC72">
      <w:pPr>
        <w:spacing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2、</w:t>
      </w:r>
      <w:r>
        <w:rPr>
          <w:rStyle w:val="9"/>
          <w:rFonts w:hint="eastAsia" w:ascii="仿宋" w:hAnsi="仿宋" w:eastAsia="仿宋"/>
          <w:sz w:val="24"/>
          <w:szCs w:val="24"/>
        </w:rPr>
        <w:tab/>
      </w:r>
      <w:r>
        <w:rPr>
          <w:rStyle w:val="9"/>
          <w:rFonts w:hint="eastAsia" w:ascii="仿宋" w:hAnsi="仿宋" w:eastAsia="仿宋"/>
          <w:sz w:val="24"/>
          <w:szCs w:val="24"/>
        </w:rPr>
        <w:t xml:space="preserve">环境试验测试 </w:t>
      </w:r>
    </w:p>
    <w:p w14:paraId="6F42308D">
      <w:pPr>
        <w:spacing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（1）IEC 60068-2-6 振动</w:t>
      </w:r>
    </w:p>
    <w:p w14:paraId="4A7133BA">
      <w:pPr>
        <w:spacing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（2）IEC 60068-2-11 盐雾</w:t>
      </w:r>
    </w:p>
    <w:p w14:paraId="6664777C">
      <w:pPr>
        <w:spacing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（3）IEC 60068-2-30 交变湿热</w:t>
      </w:r>
    </w:p>
    <w:p w14:paraId="69CC9825">
      <w:pPr>
        <w:spacing w:line="480" w:lineRule="auto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sz w:val="24"/>
          <w:szCs w:val="24"/>
        </w:rPr>
        <w:t>3、机械安全测试</w:t>
      </w:r>
    </w:p>
    <w:p w14:paraId="4F95BC01">
      <w:pPr>
        <w:spacing w:line="480" w:lineRule="auto"/>
      </w:pPr>
      <w:r>
        <w:rPr>
          <w:rStyle w:val="9"/>
          <w:rFonts w:hint="eastAsia" w:ascii="仿宋" w:hAnsi="仿宋" w:eastAsia="仿宋"/>
          <w:sz w:val="24"/>
          <w:szCs w:val="24"/>
        </w:rPr>
        <w:t>（1）IEC 60204-1 机械电气安全通用要求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BB4CEA"/>
    <w:rsid w:val="00080A72"/>
    <w:rsid w:val="000C05EF"/>
    <w:rsid w:val="0010539D"/>
    <w:rsid w:val="00126A70"/>
    <w:rsid w:val="001C39DA"/>
    <w:rsid w:val="00225778"/>
    <w:rsid w:val="00254993"/>
    <w:rsid w:val="002D2F98"/>
    <w:rsid w:val="003458B5"/>
    <w:rsid w:val="00562747"/>
    <w:rsid w:val="00725F80"/>
    <w:rsid w:val="007A5115"/>
    <w:rsid w:val="007C1DB8"/>
    <w:rsid w:val="007E39FC"/>
    <w:rsid w:val="007E710E"/>
    <w:rsid w:val="008432C1"/>
    <w:rsid w:val="008B57D5"/>
    <w:rsid w:val="008D5A27"/>
    <w:rsid w:val="008E4937"/>
    <w:rsid w:val="009134B0"/>
    <w:rsid w:val="00944411"/>
    <w:rsid w:val="00963C32"/>
    <w:rsid w:val="00971F4C"/>
    <w:rsid w:val="00A73C3E"/>
    <w:rsid w:val="00BB4CEA"/>
    <w:rsid w:val="00BB5350"/>
    <w:rsid w:val="00CF4681"/>
    <w:rsid w:val="00E47946"/>
    <w:rsid w:val="00E86B8C"/>
    <w:rsid w:val="00F1183A"/>
    <w:rsid w:val="00FB10A4"/>
    <w:rsid w:val="461C1B27"/>
    <w:rsid w:val="520F0593"/>
    <w:rsid w:val="52F76013"/>
    <w:rsid w:val="7B65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F0EF-424A-47D7-AA53-B8AAC298A0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919</Characters>
  <Lines>7</Lines>
  <Paragraphs>1</Paragraphs>
  <TotalTime>2</TotalTime>
  <ScaleCrop>false</ScaleCrop>
  <LinksUpToDate>false</LinksUpToDate>
  <CharactersWithSpaces>933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2024-10-29T08:25:00Z</dcterms:created>
  <dc:creator>Yangyang Hao</dc:creator>
  <cp:lastModifiedBy>仲杰</cp:lastModifiedBy>
  <dcterms:modified xsi:type="dcterms:W3CDTF">2024-10-31T02:55:54Z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BED2975A99054673989557B4225FE102_12</vt:lpwstr>
  </property>
</Properties>
</file>