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公文小标宋" w:hAnsi="方正公文小标宋" w:eastAsia="方正公文小标宋" w:cs="方正公文小标宋"/>
          <w:b w:val="0"/>
          <w:bCs/>
          <w:sz w:val="36"/>
          <w:szCs w:val="36"/>
          <w:lang w:val="en-US" w:eastAsia="zh-CN"/>
        </w:rPr>
      </w:pPr>
      <w:r>
        <w:rPr>
          <w:rFonts w:hint="eastAsia" w:ascii="方正公文小标宋" w:hAnsi="方正公文小标宋" w:eastAsia="方正公文小标宋" w:cs="方正公文小标宋"/>
          <w:b w:val="0"/>
          <w:bCs/>
          <w:sz w:val="36"/>
          <w:szCs w:val="36"/>
          <w:lang w:val="en-US" w:eastAsia="zh-CN"/>
        </w:rPr>
        <w:t>上海海事大学</w:t>
      </w:r>
      <w:r>
        <w:rPr>
          <w:rFonts w:hint="eastAsia" w:ascii="方正公文小标宋" w:hAnsi="方正公文小标宋" w:eastAsia="方正公文小标宋" w:cs="方正公文小标宋"/>
          <w:b w:val="0"/>
          <w:bCs/>
          <w:sz w:val="36"/>
          <w:szCs w:val="36"/>
        </w:rPr>
        <w:t>一卡通系统卡片</w:t>
      </w:r>
      <w:r>
        <w:rPr>
          <w:rFonts w:hint="eastAsia" w:ascii="方正公文小标宋" w:hAnsi="方正公文小标宋" w:eastAsia="方正公文小标宋" w:cs="方正公文小标宋"/>
          <w:b w:val="0"/>
          <w:bCs/>
          <w:sz w:val="36"/>
          <w:szCs w:val="36"/>
          <w:lang w:val="en-US" w:eastAsia="zh-CN"/>
        </w:rPr>
        <w:t>供货服务需求</w:t>
      </w:r>
    </w:p>
    <w:p>
      <w:pPr>
        <w:pStyle w:val="11"/>
        <w:numPr>
          <w:ilvl w:val="0"/>
          <w:numId w:val="0"/>
        </w:numPr>
        <w:spacing w:line="480" w:lineRule="auto"/>
        <w:ind w:leftChars="0"/>
        <w:rPr>
          <w:rFonts w:hint="eastAsia" w:ascii="仿宋" w:hAnsi="仿宋" w:eastAsia="仿宋" w:cs="仿宋"/>
          <w:b/>
          <w:sz w:val="24"/>
          <w:szCs w:val="24"/>
        </w:rPr>
      </w:pPr>
      <w:r>
        <w:rPr>
          <w:rFonts w:hint="eastAsia" w:ascii="仿宋" w:hAnsi="仿宋" w:eastAsia="仿宋" w:cs="仿宋"/>
          <w:b/>
          <w:sz w:val="24"/>
          <w:szCs w:val="24"/>
          <w:lang w:val="en-US" w:eastAsia="zh-CN"/>
        </w:rPr>
        <w:t>一、卡片参数要求</w:t>
      </w:r>
      <w:r>
        <w:rPr>
          <w:rFonts w:hint="eastAsia" w:ascii="仿宋" w:hAnsi="仿宋" w:eastAsia="仿宋" w:cs="仿宋"/>
          <w:b/>
          <w:sz w:val="24"/>
          <w:szCs w:val="24"/>
        </w:rPr>
        <w:t>：</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卡片类型：非接触CPU卡</w:t>
      </w:r>
      <w:r>
        <w:rPr>
          <w:rFonts w:hint="eastAsia" w:ascii="仿宋" w:hAnsi="仿宋" w:eastAsia="仿宋" w:cs="仿宋"/>
          <w:sz w:val="24"/>
          <w:szCs w:val="24"/>
          <w:lang w:eastAsia="zh-CN"/>
        </w:rPr>
        <w:t>；</w:t>
      </w:r>
      <w:r>
        <w:rPr>
          <w:rFonts w:hint="eastAsia" w:ascii="仿宋" w:hAnsi="仿宋" w:eastAsia="仿宋" w:cs="仿宋"/>
          <w:sz w:val="24"/>
          <w:szCs w:val="24"/>
        </w:rPr>
        <w:t>复旦微电子FM1208</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芯片支持ISO14443-A协议，CPU指令兼容通用8051指令，内置硬件DES协处理器，数据存储器为8KByte的EEPROM。</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工作频率：13.56 MHz</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通讯速率：106KBoud</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数据传输速率：支持106Kbps</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协处理器：Triple-DES</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程序存储器：32K*8bit ROM</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数据存储器：8K*8bit EEPROM</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iRAM:256*8bit</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ab/>
      </w:r>
      <w:r>
        <w:rPr>
          <w:rFonts w:hint="eastAsia" w:ascii="仿宋" w:hAnsi="仿宋" w:eastAsia="仿宋" w:cs="仿宋"/>
          <w:sz w:val="24"/>
          <w:szCs w:val="24"/>
        </w:rPr>
        <w:t>xRAM:384*8bit</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读写距离：2.5～10cm</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工作温度：-25℃～70℃</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贮藏温度：-20℃～70℃</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卡识别时间：3ms（包括复位应答和防冲突）</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正式封装：XOA2模块</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EEPROM擦写时间：2.4ms</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典型交易过程：&lt;350ms</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EEPROM擦写寿命：&gt;100,000次</w:t>
      </w:r>
      <w:r>
        <w:rPr>
          <w:rFonts w:hint="eastAsia" w:ascii="仿宋" w:hAnsi="仿宋" w:eastAsia="仿宋" w:cs="仿宋"/>
          <w:sz w:val="24"/>
          <w:szCs w:val="24"/>
        </w:rPr>
        <w:tab/>
      </w:r>
      <w:r>
        <w:rPr>
          <w:rFonts w:hint="eastAsia" w:ascii="仿宋" w:hAnsi="仿宋" w:eastAsia="仿宋" w:cs="仿宋"/>
          <w:sz w:val="24"/>
          <w:szCs w:val="24"/>
        </w:rPr>
        <w:t>EEPROM数据保存：&gt;10年</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外形尺寸：ISO标准卡宽85.47 ~ 85.72mm,高53.92 ~ 54.03mm</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封装材料：PVC、PET、PETG、0.13mm铜线</w:t>
      </w:r>
    </w:p>
    <w:p>
      <w:pPr>
        <w:pStyle w:val="11"/>
        <w:spacing w:line="480" w:lineRule="auto"/>
        <w:ind w:firstLineChars="0"/>
        <w:rPr>
          <w:rFonts w:hint="eastAsia" w:ascii="仿宋" w:hAnsi="仿宋" w:eastAsia="仿宋" w:cs="仿宋"/>
          <w:sz w:val="24"/>
          <w:szCs w:val="24"/>
        </w:rPr>
      </w:pPr>
      <w:r>
        <w:rPr>
          <w:rFonts w:hint="eastAsia" w:ascii="仿宋" w:hAnsi="仿宋" w:eastAsia="仿宋" w:cs="仿宋"/>
          <w:sz w:val="24"/>
          <w:szCs w:val="24"/>
        </w:rPr>
        <w:t>封装工艺:PVC层压</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ab/>
      </w:r>
      <w:r>
        <w:rPr>
          <w:rFonts w:hint="eastAsia" w:ascii="仿宋" w:hAnsi="仿宋" w:eastAsia="仿宋" w:cs="仿宋"/>
          <w:sz w:val="24"/>
          <w:szCs w:val="24"/>
        </w:rPr>
        <w:t>执行标准:ISO 14443-A</w:t>
      </w:r>
    </w:p>
    <w:p>
      <w:pPr>
        <w:pStyle w:val="11"/>
        <w:numPr>
          <w:ilvl w:val="0"/>
          <w:numId w:val="0"/>
        </w:numPr>
        <w:spacing w:line="480" w:lineRule="auto"/>
        <w:ind w:leftChars="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二、卡片和色带需求类型、数量及用途</w:t>
      </w:r>
    </w:p>
    <w:p>
      <w:pPr>
        <w:pStyle w:val="11"/>
        <w:numPr>
          <w:ilvl w:val="0"/>
          <w:numId w:val="1"/>
        </w:numPr>
        <w:spacing w:line="480" w:lineRule="auto"/>
        <w:ind w:left="84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学校卡片类型包含学生卡、工作证、记名卡和出入卡四种类型，卡片样式由学校统一提供，每批卡片之间不得有色差。</w:t>
      </w:r>
    </w:p>
    <w:p>
      <w:pPr>
        <w:pStyle w:val="11"/>
        <w:numPr>
          <w:ilvl w:val="0"/>
          <w:numId w:val="1"/>
        </w:numPr>
        <w:spacing w:line="480" w:lineRule="auto"/>
        <w:ind w:left="84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学生卡每年包含4000余张本科生和3000余张研究生卡需要由制卡厂统一打印照片制卡，并按照约定在校方提交制卡信息后7个工作日内完成制卡和供货到校，以满足新生开学报到使用，延迟将取消订单。</w:t>
      </w:r>
    </w:p>
    <w:p>
      <w:pPr>
        <w:pStyle w:val="11"/>
        <w:numPr>
          <w:ilvl w:val="0"/>
          <w:numId w:val="1"/>
        </w:numPr>
        <w:spacing w:line="480" w:lineRule="auto"/>
        <w:ind w:left="84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四种卡类型还需要提供不打印照片的空白卡，主要用于满足师生补卡和零星发卡,由学校卡务中心的证卡</w:t>
      </w:r>
      <w:bookmarkStart w:id="0" w:name="_GoBack"/>
      <w:bookmarkEnd w:id="0"/>
      <w:r>
        <w:rPr>
          <w:rFonts w:hint="eastAsia" w:ascii="仿宋" w:hAnsi="仿宋" w:eastAsia="仿宋" w:cs="仿宋"/>
          <w:sz w:val="24"/>
          <w:szCs w:val="24"/>
          <w:lang w:val="en-US" w:eastAsia="zh-CN"/>
        </w:rPr>
        <w:t>打印机打印照片和用户信息并发卡。每年各类型卡约需要12000张。</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77"/>
        <w:gridCol w:w="4341"/>
        <w:gridCol w:w="2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jc w:val="center"/>
        </w:trPr>
        <w:tc>
          <w:tcPr>
            <w:tcW w:w="777" w:type="dxa"/>
            <w:tcBorders>
              <w:tl2br w:val="nil"/>
              <w:tr2bl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341" w:type="dxa"/>
            <w:tcBorders>
              <w:tl2br w:val="nil"/>
              <w:tr2bl w:val="nil"/>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产品名称</w:t>
            </w:r>
          </w:p>
        </w:tc>
        <w:tc>
          <w:tcPr>
            <w:tcW w:w="2236" w:type="dxa"/>
            <w:tcBorders>
              <w:tl2br w:val="nil"/>
              <w:tr2bl w:val="nil"/>
            </w:tcBorders>
            <w:noWrap w:val="0"/>
            <w:vAlign w:val="center"/>
          </w:tcPr>
          <w:p>
            <w:pPr>
              <w:jc w:val="right"/>
              <w:rPr>
                <w:rFonts w:hint="eastAsia" w:ascii="仿宋" w:hAnsi="仿宋" w:eastAsia="仿宋" w:cs="仿宋"/>
                <w:sz w:val="24"/>
                <w:szCs w:val="24"/>
              </w:rPr>
            </w:pPr>
            <w:r>
              <w:rPr>
                <w:rFonts w:hint="eastAsia" w:ascii="仿宋" w:hAnsi="仿宋" w:eastAsia="仿宋" w:cs="仿宋"/>
                <w:sz w:val="24"/>
                <w:szCs w:val="24"/>
              </w:rPr>
              <w:t>数量（</w:t>
            </w:r>
            <w:r>
              <w:rPr>
                <w:rFonts w:hint="eastAsia" w:ascii="仿宋" w:hAnsi="仿宋" w:eastAsia="仿宋" w:cs="仿宋"/>
                <w:sz w:val="24"/>
                <w:szCs w:val="24"/>
                <w:lang w:val="en-US" w:eastAsia="zh-CN"/>
              </w:rPr>
              <w:t>按需采购</w:t>
            </w:r>
            <w:r>
              <w:rPr>
                <w:rFonts w:hint="eastAsia" w:ascii="仿宋" w:hAnsi="仿宋" w:eastAsia="仿宋" w:cs="仿宋"/>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jc w:val="center"/>
        </w:trPr>
        <w:tc>
          <w:tcPr>
            <w:tcW w:w="777" w:type="dxa"/>
            <w:tcBorders>
              <w:tl2br w:val="nil"/>
              <w:tr2bl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4341" w:type="dxa"/>
            <w:tcBorders>
              <w:tl2br w:val="nil"/>
              <w:tr2bl w:val="nil"/>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学生卡：</w:t>
            </w:r>
          </w:p>
          <w:p>
            <w:pPr>
              <w:rPr>
                <w:rFonts w:hint="eastAsia" w:ascii="仿宋" w:hAnsi="仿宋" w:eastAsia="仿宋" w:cs="仿宋"/>
                <w:sz w:val="24"/>
                <w:szCs w:val="24"/>
                <w:lang w:val="en-US"/>
              </w:rPr>
            </w:pPr>
            <w:r>
              <w:rPr>
                <w:rFonts w:hint="eastAsia" w:ascii="仿宋" w:hAnsi="仿宋" w:eastAsia="仿宋" w:cs="仿宋"/>
                <w:sz w:val="24"/>
                <w:szCs w:val="24"/>
                <w:lang w:val="en-US" w:eastAsia="zh-CN"/>
              </w:rPr>
              <w:t>由制卡厂统一打印照片制卡送卡</w:t>
            </w:r>
          </w:p>
        </w:tc>
        <w:tc>
          <w:tcPr>
            <w:tcW w:w="2236" w:type="dxa"/>
            <w:tcBorders>
              <w:tl2br w:val="nil"/>
              <w:tr2bl w:val="nil"/>
            </w:tcBorders>
            <w:noWrap w:val="0"/>
            <w:vAlign w:val="center"/>
          </w:tcPr>
          <w:p>
            <w:pPr>
              <w:jc w:val="righ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jc w:val="center"/>
        </w:trPr>
        <w:tc>
          <w:tcPr>
            <w:tcW w:w="777" w:type="dxa"/>
            <w:tcBorders>
              <w:tl2br w:val="nil"/>
              <w:tr2bl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4341" w:type="dxa"/>
            <w:tcBorders>
              <w:tl2br w:val="nil"/>
              <w:tr2bl w:val="nil"/>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学生卡、工作证、记名卡和出入卡：</w:t>
            </w:r>
          </w:p>
          <w:p>
            <w:pPr>
              <w:rPr>
                <w:rFonts w:hint="eastAsia" w:ascii="仿宋" w:hAnsi="仿宋" w:eastAsia="仿宋" w:cs="仿宋"/>
                <w:sz w:val="24"/>
                <w:szCs w:val="24"/>
              </w:rPr>
            </w:pPr>
            <w:r>
              <w:rPr>
                <w:rFonts w:hint="eastAsia" w:ascii="仿宋" w:hAnsi="仿宋" w:eastAsia="仿宋" w:cs="仿宋"/>
                <w:sz w:val="24"/>
                <w:szCs w:val="24"/>
                <w:lang w:val="en-US" w:eastAsia="zh-CN"/>
              </w:rPr>
              <w:t>不打印照片的空白卡</w:t>
            </w:r>
          </w:p>
        </w:tc>
        <w:tc>
          <w:tcPr>
            <w:tcW w:w="2236" w:type="dxa"/>
            <w:tcBorders>
              <w:tl2br w:val="nil"/>
              <w:tr2bl w:val="nil"/>
            </w:tcBorders>
            <w:noWrap w:val="0"/>
            <w:vAlign w:val="center"/>
          </w:tcPr>
          <w:p>
            <w:pPr>
              <w:jc w:val="righ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jc w:val="center"/>
        </w:trPr>
        <w:tc>
          <w:tcPr>
            <w:tcW w:w="777" w:type="dxa"/>
            <w:tcBorders>
              <w:tl2br w:val="nil"/>
              <w:tr2bl w:val="nil"/>
            </w:tcBorders>
            <w:noWrap w:val="0"/>
            <w:vAlign w:val="center"/>
          </w:tcPr>
          <w:p>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总计</w:t>
            </w:r>
          </w:p>
        </w:tc>
        <w:tc>
          <w:tcPr>
            <w:tcW w:w="4341" w:type="dxa"/>
            <w:tcBorders>
              <w:tl2br w:val="nil"/>
              <w:tr2bl w:val="nil"/>
            </w:tcBorders>
            <w:noWrap w:val="0"/>
            <w:vAlign w:val="center"/>
          </w:tcPr>
          <w:p>
            <w:pPr>
              <w:rPr>
                <w:rFonts w:hint="eastAsia" w:ascii="仿宋" w:hAnsi="仿宋" w:eastAsia="仿宋" w:cs="仿宋"/>
                <w:sz w:val="24"/>
                <w:szCs w:val="24"/>
                <w:lang w:val="en-US" w:eastAsia="zh-CN"/>
              </w:rPr>
            </w:pPr>
          </w:p>
        </w:tc>
        <w:tc>
          <w:tcPr>
            <w:tcW w:w="2236" w:type="dxa"/>
            <w:tcBorders>
              <w:tl2br w:val="nil"/>
              <w:tr2bl w:val="nil"/>
            </w:tcBorders>
            <w:noWrap w:val="0"/>
            <w:vAlign w:val="center"/>
          </w:tcPr>
          <w:p>
            <w:pPr>
              <w:jc w:val="righ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19,000</w:t>
            </w:r>
          </w:p>
        </w:tc>
      </w:tr>
    </w:tbl>
    <w:p>
      <w:pPr>
        <w:pStyle w:val="11"/>
        <w:spacing w:line="480" w:lineRule="auto"/>
        <w:ind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述由制卡厂统一打印照片制卡的卡约7000余张，四种卡类型中不打印照片的空白卡约12000余张，年预计需求卡总量约为19000张。报价需按上述产品名称确定每张卡单价，实际采购时按单价*数量据实结算，年预计采购总金额不超过17万元。</w:t>
      </w:r>
    </w:p>
    <w:p>
      <w:pPr>
        <w:pStyle w:val="11"/>
        <w:spacing w:line="480" w:lineRule="auto"/>
        <w:ind w:firstLine="0" w:firstLineChars="0"/>
        <w:rPr>
          <w:rFonts w:hint="eastAsia" w:ascii="仿宋" w:hAnsi="仿宋" w:eastAsia="仿宋" w:cs="仿宋"/>
          <w:b/>
          <w:sz w:val="24"/>
          <w:szCs w:val="24"/>
        </w:rPr>
      </w:pPr>
      <w:r>
        <w:rPr>
          <w:rFonts w:hint="eastAsia" w:ascii="仿宋" w:hAnsi="仿宋" w:eastAsia="仿宋" w:cs="仿宋"/>
          <w:b/>
          <w:sz w:val="24"/>
          <w:szCs w:val="24"/>
        </w:rPr>
        <w:t>三、印刷卡工艺：</w:t>
      </w:r>
    </w:p>
    <w:p>
      <w:pPr>
        <w:pStyle w:val="11"/>
        <w:spacing w:line="480" w:lineRule="auto"/>
        <w:ind w:firstLineChars="0"/>
        <w:rPr>
          <w:rFonts w:hint="eastAsia" w:ascii="仿宋" w:hAnsi="仿宋" w:eastAsia="仿宋" w:cs="仿宋"/>
          <w:sz w:val="24"/>
          <w:szCs w:val="24"/>
          <w:lang w:val="en-US" w:eastAsia="zh-CN"/>
        </w:rPr>
      </w:pPr>
      <w:r>
        <w:rPr>
          <w:rFonts w:hint="eastAsia" w:ascii="仿宋" w:hAnsi="仿宋" w:eastAsia="仿宋" w:cs="仿宋"/>
          <w:sz w:val="24"/>
          <w:szCs w:val="24"/>
        </w:rPr>
        <w:t>正反两面印刷，支持个性化印刷；打激光码，卡码遵循校方规则；支持光面、哑面、磨砂面；具备卡面设计与图片修改能力</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不打印照片的空白卡可以由学校卡务中心的证卡打印机打印照片和用户信息并发卡。</w:t>
      </w:r>
    </w:p>
    <w:p>
      <w:pPr>
        <w:pStyle w:val="11"/>
        <w:spacing w:line="480" w:lineRule="auto"/>
        <w:ind w:firstLine="0" w:firstLineChars="0"/>
        <w:rPr>
          <w:rFonts w:hint="eastAsia" w:ascii="仿宋" w:hAnsi="仿宋" w:eastAsia="仿宋" w:cs="仿宋"/>
          <w:b/>
          <w:sz w:val="24"/>
          <w:szCs w:val="24"/>
        </w:rPr>
      </w:pPr>
      <w:r>
        <w:rPr>
          <w:rFonts w:hint="eastAsia" w:ascii="仿宋" w:hAnsi="仿宋" w:eastAsia="仿宋" w:cs="仿宋"/>
          <w:b/>
          <w:sz w:val="24"/>
          <w:szCs w:val="24"/>
        </w:rPr>
        <w:t>四、服务要求：</w:t>
      </w:r>
    </w:p>
    <w:p>
      <w:pPr>
        <w:spacing w:line="480" w:lineRule="auto"/>
        <w:ind w:firstLine="420"/>
        <w:rPr>
          <w:rFonts w:hint="eastAsia" w:ascii="仿宋" w:hAnsi="仿宋" w:eastAsia="仿宋" w:cs="仿宋"/>
          <w:sz w:val="24"/>
          <w:szCs w:val="24"/>
          <w:lang w:eastAsia="zh-CN"/>
        </w:rPr>
      </w:pPr>
      <w:r>
        <w:rPr>
          <w:rFonts w:hint="eastAsia" w:ascii="仿宋" w:hAnsi="仿宋" w:eastAsia="仿宋" w:cs="仿宋"/>
          <w:sz w:val="24"/>
          <w:szCs w:val="24"/>
        </w:rPr>
        <w:t>个性化印刷时能按比例进行照片裁剪</w:t>
      </w:r>
      <w:r>
        <w:rPr>
          <w:rFonts w:hint="eastAsia" w:ascii="仿宋" w:hAnsi="仿宋" w:eastAsia="仿宋" w:cs="仿宋"/>
          <w:sz w:val="24"/>
          <w:szCs w:val="24"/>
          <w:lang w:eastAsia="zh-CN"/>
        </w:rPr>
        <w:t>。</w:t>
      </w:r>
    </w:p>
    <w:p>
      <w:pPr>
        <w:spacing w:line="480" w:lineRule="auto"/>
        <w:ind w:firstLine="420"/>
        <w:rPr>
          <w:rFonts w:hint="eastAsia" w:ascii="仿宋" w:hAnsi="仿宋" w:eastAsia="仿宋" w:cs="仿宋"/>
          <w:sz w:val="24"/>
          <w:szCs w:val="24"/>
          <w:lang w:eastAsia="zh-CN"/>
        </w:rPr>
      </w:pPr>
      <w:r>
        <w:rPr>
          <w:rFonts w:hint="eastAsia" w:ascii="仿宋" w:hAnsi="仿宋" w:eastAsia="仿宋" w:cs="仿宋"/>
          <w:sz w:val="24"/>
          <w:szCs w:val="24"/>
        </w:rPr>
        <w:t>个性化印刷时照片文件名支持学号、身份证号、姓名等匹配方式</w:t>
      </w:r>
      <w:r>
        <w:rPr>
          <w:rFonts w:hint="eastAsia" w:ascii="仿宋" w:hAnsi="仿宋" w:eastAsia="仿宋" w:cs="仿宋"/>
          <w:sz w:val="24"/>
          <w:szCs w:val="24"/>
          <w:lang w:eastAsia="zh-CN"/>
        </w:rPr>
        <w:t>。</w:t>
      </w:r>
    </w:p>
    <w:p>
      <w:pPr>
        <w:spacing w:line="480" w:lineRule="auto"/>
        <w:ind w:firstLine="420"/>
        <w:rPr>
          <w:rFonts w:hint="eastAsia" w:ascii="仿宋" w:hAnsi="仿宋" w:eastAsia="仿宋" w:cs="仿宋"/>
          <w:sz w:val="24"/>
          <w:szCs w:val="24"/>
          <w:lang w:eastAsia="zh-CN"/>
        </w:rPr>
      </w:pPr>
      <w:r>
        <w:rPr>
          <w:rFonts w:hint="eastAsia" w:ascii="仿宋" w:hAnsi="仿宋" w:eastAsia="仿宋" w:cs="仿宋"/>
          <w:sz w:val="24"/>
          <w:szCs w:val="24"/>
        </w:rPr>
        <w:t>卡片初始化时坏卡率低于0.1%</w:t>
      </w:r>
      <w:r>
        <w:rPr>
          <w:rFonts w:hint="eastAsia" w:ascii="仿宋" w:hAnsi="仿宋" w:eastAsia="仿宋" w:cs="仿宋"/>
          <w:sz w:val="24"/>
          <w:szCs w:val="24"/>
          <w:lang w:eastAsia="zh-CN"/>
        </w:rPr>
        <w:t>。</w:t>
      </w:r>
    </w:p>
    <w:p>
      <w:pPr>
        <w:spacing w:line="480" w:lineRule="auto"/>
        <w:ind w:firstLine="420"/>
        <w:rPr>
          <w:rFonts w:hint="eastAsia" w:ascii="仿宋" w:hAnsi="仿宋" w:eastAsia="仿宋" w:cs="仿宋"/>
          <w:sz w:val="24"/>
          <w:szCs w:val="24"/>
        </w:rPr>
      </w:pPr>
      <w:r>
        <w:rPr>
          <w:rFonts w:hint="eastAsia" w:ascii="仿宋" w:hAnsi="仿宋" w:eastAsia="仿宋" w:cs="仿宋"/>
          <w:sz w:val="24"/>
          <w:szCs w:val="24"/>
        </w:rPr>
        <w:t>卡片免费四年内质保，即无折断等明显人为损坏情况下免费更换新卡；如遇卡片在学校一卡通机具上无法正常读写时（1cm以上），供应商需无条件重新制卡，并保证不影响学校正常的卡务工作。</w:t>
      </w:r>
    </w:p>
    <w:p>
      <w:pPr>
        <w:spacing w:line="48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有效期限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自2024年1月1日起至2024年12月31日止</w:t>
      </w:r>
      <w:r>
        <w:rPr>
          <w:rFonts w:hint="eastAsia" w:ascii="仿宋" w:hAnsi="仿宋" w:eastAsia="仿宋" w:cs="仿宋"/>
          <w:sz w:val="24"/>
          <w:szCs w:val="24"/>
        </w:rPr>
        <w:t>，</w:t>
      </w:r>
      <w:r>
        <w:rPr>
          <w:rFonts w:hint="eastAsia" w:ascii="仿宋" w:hAnsi="仿宋" w:eastAsia="仿宋" w:cs="仿宋"/>
          <w:sz w:val="24"/>
          <w:szCs w:val="24"/>
          <w:lang w:val="en-US" w:eastAsia="zh-CN"/>
        </w:rPr>
        <w:t>甲</w:t>
      </w:r>
      <w:r>
        <w:rPr>
          <w:rFonts w:hint="eastAsia" w:ascii="仿宋" w:hAnsi="仿宋" w:eastAsia="仿宋" w:cs="仿宋"/>
          <w:sz w:val="24"/>
          <w:szCs w:val="24"/>
        </w:rPr>
        <w:t>方于</w:t>
      </w:r>
      <w:r>
        <w:rPr>
          <w:rFonts w:hint="eastAsia" w:ascii="仿宋" w:hAnsi="仿宋" w:eastAsia="仿宋" w:cs="仿宋"/>
          <w:sz w:val="24"/>
          <w:szCs w:val="24"/>
          <w:lang w:val="en-US" w:eastAsia="zh-CN"/>
        </w:rPr>
        <w:t>服务有效期</w:t>
      </w:r>
      <w:r>
        <w:rPr>
          <w:rFonts w:hint="eastAsia" w:ascii="仿宋" w:hAnsi="仿宋" w:eastAsia="仿宋" w:cs="仿宋"/>
          <w:sz w:val="24"/>
          <w:szCs w:val="24"/>
        </w:rPr>
        <w:t>内按需分批采购货物，用完为止。</w:t>
      </w:r>
      <w:r>
        <w:rPr>
          <w:rFonts w:hint="eastAsia" w:ascii="仿宋" w:hAnsi="仿宋" w:eastAsia="仿宋" w:cs="仿宋"/>
          <w:sz w:val="24"/>
          <w:szCs w:val="24"/>
          <w:lang w:val="en-US" w:eastAsia="zh-CN"/>
        </w:rPr>
        <w:t>乙</w:t>
      </w:r>
      <w:r>
        <w:rPr>
          <w:rFonts w:hint="eastAsia" w:ascii="仿宋" w:hAnsi="仿宋" w:eastAsia="仿宋" w:cs="仿宋"/>
          <w:sz w:val="24"/>
          <w:szCs w:val="24"/>
        </w:rPr>
        <w:t>方凭</w:t>
      </w:r>
      <w:r>
        <w:rPr>
          <w:rFonts w:hint="eastAsia" w:ascii="仿宋" w:hAnsi="仿宋" w:eastAsia="仿宋" w:cs="仿宋"/>
          <w:sz w:val="24"/>
          <w:szCs w:val="24"/>
          <w:lang w:val="en-US" w:eastAsia="zh-CN"/>
        </w:rPr>
        <w:t>甲</w:t>
      </w:r>
      <w:r>
        <w:rPr>
          <w:rFonts w:hint="eastAsia" w:ascii="仿宋" w:hAnsi="仿宋" w:eastAsia="仿宋" w:cs="仿宋"/>
          <w:sz w:val="24"/>
          <w:szCs w:val="24"/>
        </w:rPr>
        <w:t>方提交的《</w:t>
      </w:r>
      <w:r>
        <w:rPr>
          <w:rFonts w:hint="eastAsia" w:ascii="仿宋" w:hAnsi="仿宋" w:eastAsia="仿宋" w:cs="仿宋"/>
          <w:sz w:val="24"/>
          <w:szCs w:val="24"/>
          <w:lang w:val="en-US" w:eastAsia="zh-CN"/>
        </w:rPr>
        <w:t>上海海事大学一卡通</w:t>
      </w:r>
      <w:r>
        <w:rPr>
          <w:rFonts w:hint="eastAsia" w:ascii="仿宋" w:hAnsi="仿宋" w:eastAsia="仿宋" w:cs="仿宋"/>
          <w:sz w:val="24"/>
          <w:szCs w:val="24"/>
        </w:rPr>
        <w:t>购卡申请表》按时供货，货物实际采购数量以《</w:t>
      </w:r>
      <w:r>
        <w:rPr>
          <w:rFonts w:hint="eastAsia" w:ascii="仿宋" w:hAnsi="仿宋" w:eastAsia="仿宋" w:cs="仿宋"/>
          <w:sz w:val="24"/>
          <w:szCs w:val="24"/>
          <w:lang w:val="en-US" w:eastAsia="zh-CN"/>
        </w:rPr>
        <w:t>上海海事大学一卡通卡片</w:t>
      </w:r>
      <w:r>
        <w:rPr>
          <w:rFonts w:hint="eastAsia" w:ascii="仿宋" w:hAnsi="仿宋" w:eastAsia="仿宋" w:cs="仿宋"/>
          <w:sz w:val="24"/>
          <w:szCs w:val="24"/>
        </w:rPr>
        <w:t>购卡申请表》数量为准。每次交货在《</w:t>
      </w:r>
      <w:r>
        <w:rPr>
          <w:rFonts w:hint="eastAsia" w:ascii="仿宋" w:hAnsi="仿宋" w:eastAsia="仿宋" w:cs="仿宋"/>
          <w:sz w:val="24"/>
          <w:szCs w:val="24"/>
          <w:lang w:val="en-US" w:eastAsia="zh-CN"/>
        </w:rPr>
        <w:t>上海海事大学一卡通</w:t>
      </w:r>
      <w:r>
        <w:rPr>
          <w:rFonts w:hint="eastAsia" w:ascii="仿宋" w:hAnsi="仿宋" w:eastAsia="仿宋" w:cs="仿宋"/>
          <w:sz w:val="24"/>
          <w:szCs w:val="24"/>
        </w:rPr>
        <w:t>购卡申请表》、购卡名单照片电子文件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由制卡厂统一打印照片制卡送卡时需要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提交</w:t>
      </w:r>
      <w:r>
        <w:rPr>
          <w:rFonts w:hint="eastAsia" w:ascii="仿宋" w:hAnsi="仿宋" w:eastAsia="仿宋" w:cs="仿宋"/>
          <w:sz w:val="24"/>
          <w:szCs w:val="24"/>
        </w:rPr>
        <w:t>后一个工作日内由</w:t>
      </w:r>
      <w:r>
        <w:rPr>
          <w:rFonts w:hint="eastAsia" w:ascii="仿宋" w:hAnsi="仿宋" w:eastAsia="仿宋" w:cs="仿宋"/>
          <w:sz w:val="24"/>
          <w:szCs w:val="24"/>
          <w:lang w:val="en-US" w:eastAsia="zh-CN"/>
        </w:rPr>
        <w:t>乙方</w:t>
      </w:r>
      <w:r>
        <w:rPr>
          <w:rFonts w:hint="eastAsia" w:ascii="仿宋" w:hAnsi="仿宋" w:eastAsia="仿宋" w:cs="仿宋"/>
          <w:sz w:val="24"/>
          <w:szCs w:val="24"/>
        </w:rPr>
        <w:t>发送确认单，甲方确认后七个工作日内送货至临港，不接受快递。</w:t>
      </w:r>
    </w:p>
    <w:p>
      <w:pPr>
        <w:spacing w:line="480" w:lineRule="auto"/>
        <w:ind w:firstLine="420"/>
        <w:rPr>
          <w:rFonts w:hint="eastAsia" w:ascii="仿宋" w:hAnsi="仿宋" w:eastAsia="仿宋" w:cs="仿宋"/>
          <w:sz w:val="24"/>
          <w:szCs w:val="24"/>
        </w:rPr>
      </w:pPr>
      <w:r>
        <w:rPr>
          <w:rFonts w:hint="eastAsia" w:ascii="仿宋" w:hAnsi="仿宋" w:eastAsia="仿宋" w:cs="仿宋"/>
          <w:sz w:val="24"/>
          <w:szCs w:val="24"/>
        </w:rPr>
        <w:t>对于免费更换的卡，由甲方不定期报送数量，确认后由</w:t>
      </w:r>
      <w:r>
        <w:rPr>
          <w:rFonts w:hint="eastAsia" w:ascii="仿宋" w:hAnsi="仿宋" w:eastAsia="仿宋" w:cs="仿宋"/>
          <w:sz w:val="24"/>
          <w:szCs w:val="24"/>
          <w:lang w:val="en-US" w:eastAsia="zh-CN"/>
        </w:rPr>
        <w:t>乙方</w:t>
      </w:r>
      <w:r>
        <w:rPr>
          <w:rFonts w:hint="eastAsia" w:ascii="仿宋" w:hAnsi="仿宋" w:eastAsia="仿宋" w:cs="仿宋"/>
          <w:sz w:val="24"/>
          <w:szCs w:val="24"/>
        </w:rPr>
        <w:t>免费补</w:t>
      </w:r>
      <w:r>
        <w:rPr>
          <w:rFonts w:hint="eastAsia" w:ascii="仿宋" w:hAnsi="仿宋" w:eastAsia="仿宋" w:cs="仿宋"/>
          <w:sz w:val="24"/>
          <w:szCs w:val="24"/>
          <w:lang w:val="en-US" w:eastAsia="zh-CN"/>
        </w:rPr>
        <w:t>发</w:t>
      </w:r>
      <w:r>
        <w:rPr>
          <w:rFonts w:hint="eastAsia" w:ascii="仿宋" w:hAnsi="仿宋" w:eastAsia="仿宋" w:cs="仿宋"/>
          <w:sz w:val="24"/>
          <w:szCs w:val="24"/>
        </w:rPr>
        <w:t>。</w:t>
      </w:r>
    </w:p>
    <w:p>
      <w:pPr>
        <w:pStyle w:val="11"/>
        <w:spacing w:line="480" w:lineRule="auto"/>
        <w:ind w:firstLine="0" w:firstLineChars="0"/>
        <w:rPr>
          <w:rFonts w:hint="eastAsia" w:ascii="仿宋" w:hAnsi="仿宋" w:eastAsia="仿宋" w:cs="仿宋"/>
          <w:b/>
          <w:sz w:val="24"/>
          <w:szCs w:val="24"/>
          <w:lang w:val="en-US" w:eastAsia="zh-CN"/>
        </w:rPr>
      </w:pPr>
      <w:r>
        <w:rPr>
          <w:rFonts w:hint="eastAsia" w:ascii="仿宋" w:hAnsi="仿宋" w:eastAsia="仿宋" w:cs="仿宋"/>
          <w:b/>
          <w:sz w:val="24"/>
          <w:szCs w:val="24"/>
        </w:rPr>
        <w:t>五、</w:t>
      </w:r>
      <w:r>
        <w:rPr>
          <w:rFonts w:hint="eastAsia" w:ascii="仿宋" w:hAnsi="仿宋" w:eastAsia="仿宋" w:cs="仿宋"/>
          <w:b/>
          <w:sz w:val="24"/>
          <w:szCs w:val="24"/>
          <w:lang w:val="en-US" w:eastAsia="zh-CN"/>
        </w:rPr>
        <w:t>续约说明：</w:t>
      </w:r>
    </w:p>
    <w:p>
      <w:pPr>
        <w:pStyle w:val="11"/>
        <w:spacing w:line="480" w:lineRule="auto"/>
        <w:ind w:firstLine="420" w:firstLineChars="0"/>
        <w:rPr>
          <w:rFonts w:hint="eastAsia" w:ascii="仿宋" w:hAnsi="仿宋" w:eastAsia="仿宋" w:cs="仿宋"/>
          <w:sz w:val="24"/>
          <w:szCs w:val="24"/>
        </w:rPr>
      </w:pPr>
      <w:r>
        <w:rPr>
          <w:rFonts w:hint="eastAsia" w:ascii="仿宋" w:hAnsi="仿宋" w:eastAsia="仿宋" w:cs="仿宋"/>
          <w:sz w:val="24"/>
          <w:szCs w:val="24"/>
          <w:lang w:val="en-US" w:eastAsia="zh-CN"/>
        </w:rPr>
        <w:t>本项目实施一招三年，一年一签。一年服务期满后若甲方对中标单位提供的服务满意且服务内容及卡片价格保持不变，经双方友好协商，可续签下一年度服务合同，最多可续签两次。</w:t>
      </w:r>
    </w:p>
    <w:p>
      <w:pPr>
        <w:pStyle w:val="11"/>
        <w:spacing w:line="480" w:lineRule="auto"/>
        <w:ind w:firstLine="0" w:firstLineChars="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企业资质：</w:t>
      </w:r>
    </w:p>
    <w:p>
      <w:pPr>
        <w:spacing w:line="480" w:lineRule="auto"/>
        <w:ind w:firstLine="480"/>
        <w:rPr>
          <w:rFonts w:hint="eastAsia" w:ascii="仿宋" w:hAnsi="仿宋" w:eastAsia="仿宋" w:cs="仿宋"/>
          <w:sz w:val="24"/>
          <w:szCs w:val="24"/>
        </w:rPr>
      </w:pPr>
      <w:r>
        <w:rPr>
          <w:rFonts w:hint="eastAsia" w:ascii="仿宋" w:hAnsi="仿宋" w:eastAsia="仿宋" w:cs="仿宋"/>
          <w:sz w:val="24"/>
          <w:szCs w:val="24"/>
        </w:rPr>
        <w:t>要求上海本地企业</w:t>
      </w:r>
      <w:r>
        <w:rPr>
          <w:rFonts w:hint="eastAsia" w:ascii="仿宋" w:hAnsi="仿宋" w:eastAsia="仿宋" w:cs="仿宋"/>
          <w:sz w:val="24"/>
          <w:szCs w:val="24"/>
          <w:lang w:val="en-US" w:eastAsia="zh-CN"/>
        </w:rPr>
        <w:t>优先，有高校</w:t>
      </w:r>
      <w:r>
        <w:rPr>
          <w:rFonts w:hint="eastAsia" w:ascii="仿宋" w:hAnsi="仿宋" w:eastAsia="仿宋" w:cs="仿宋"/>
          <w:sz w:val="24"/>
          <w:szCs w:val="24"/>
        </w:rPr>
        <w:t>教育行业一卡通服务</w:t>
      </w:r>
      <w:r>
        <w:rPr>
          <w:rFonts w:hint="eastAsia" w:ascii="仿宋" w:hAnsi="仿宋" w:eastAsia="仿宋" w:cs="仿宋"/>
          <w:sz w:val="24"/>
          <w:szCs w:val="24"/>
          <w:lang w:val="en-US" w:eastAsia="zh-CN"/>
        </w:rPr>
        <w:t>案例</w:t>
      </w:r>
      <w:r>
        <w:rPr>
          <w:rFonts w:hint="eastAsia" w:ascii="仿宋" w:hAnsi="仿宋" w:eastAsia="仿宋" w:cs="仿宋"/>
          <w:sz w:val="24"/>
          <w:szCs w:val="24"/>
        </w:rPr>
        <w:t>优先。</w:t>
      </w:r>
    </w:p>
    <w:p>
      <w:pPr>
        <w:spacing w:line="480" w:lineRule="auto"/>
        <w:ind w:firstLine="48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br w:type="page"/>
      </w:r>
    </w:p>
    <w:p>
      <w:pPr>
        <w:jc w:val="center"/>
        <w:rPr>
          <w:rFonts w:hint="eastAsia"/>
          <w:sz w:val="44"/>
          <w:szCs w:val="44"/>
          <w:lang w:val="en-US" w:eastAsia="zh-CN"/>
        </w:rPr>
      </w:pPr>
      <w:r>
        <w:rPr>
          <w:rFonts w:hint="eastAsia" w:ascii="方正公文小标宋" w:hAnsi="方正公文小标宋" w:eastAsia="方正公文小标宋" w:cs="方正公文小标宋"/>
          <w:sz w:val="44"/>
          <w:szCs w:val="44"/>
          <w:lang w:val="en-US" w:eastAsia="zh-CN"/>
        </w:rPr>
        <w:t>购卡申请表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61" w:type="dxa"/>
            <w:noWrap w:val="0"/>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制卡种类：</w:t>
            </w:r>
          </w:p>
        </w:tc>
        <w:tc>
          <w:tcPr>
            <w:tcW w:w="6661" w:type="dxa"/>
            <w:noWrap w:val="0"/>
            <w:vAlign w:val="top"/>
          </w:tcPr>
          <w:p>
            <w:p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61" w:type="dxa"/>
            <w:noWrap w:val="0"/>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制卡数量：</w:t>
            </w:r>
          </w:p>
        </w:tc>
        <w:tc>
          <w:tcPr>
            <w:tcW w:w="6661" w:type="dxa"/>
            <w:noWrap w:val="0"/>
            <w:vAlign w:val="top"/>
          </w:tcPr>
          <w:p>
            <w:p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61" w:type="dxa"/>
            <w:noWrap w:val="0"/>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显示卡号：</w:t>
            </w:r>
          </w:p>
        </w:tc>
        <w:tc>
          <w:tcPr>
            <w:tcW w:w="6661" w:type="dxa"/>
            <w:noWrap w:val="0"/>
            <w:vAlign w:val="top"/>
          </w:tcPr>
          <w:p>
            <w:p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8522" w:type="dxa"/>
            <w:gridSpan w:val="2"/>
            <w:noWrap w:val="0"/>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trPr>
        <w:tc>
          <w:tcPr>
            <w:tcW w:w="8522" w:type="dxa"/>
            <w:gridSpan w:val="2"/>
            <w:noWrap w:val="0"/>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bl>
    <w:p>
      <w:pPr>
        <w:rPr>
          <w:rFonts w:hint="eastAsia"/>
          <w:lang w:val="en-US" w:eastAsia="zh-CN"/>
        </w:rPr>
      </w:pPr>
    </w:p>
    <w:p>
      <w:pPr>
        <w:rPr>
          <w:rFonts w:hint="eastAsia"/>
          <w:sz w:val="28"/>
          <w:szCs w:val="28"/>
          <w:lang w:val="en-US" w:eastAsia="zh-CN"/>
        </w:rPr>
      </w:pPr>
      <w:r>
        <w:rPr>
          <w:rFonts w:hint="eastAsia"/>
          <w:sz w:val="28"/>
          <w:szCs w:val="28"/>
          <w:lang w:val="en-US" w:eastAsia="zh-CN"/>
        </w:rPr>
        <w:t xml:space="preserve">  制表人：                               审核：</w:t>
      </w:r>
    </w:p>
    <w:p>
      <w:pPr>
        <w:rPr>
          <w:rFonts w:hint="eastAsia" w:eastAsia="宋体"/>
          <w:sz w:val="28"/>
          <w:szCs w:val="28"/>
          <w:lang w:val="en-US" w:eastAsia="zh-CN"/>
        </w:rPr>
      </w:pPr>
      <w:r>
        <w:rPr>
          <w:rFonts w:hint="eastAsia"/>
          <w:sz w:val="28"/>
          <w:szCs w:val="28"/>
          <w:lang w:val="en-US" w:eastAsia="zh-CN"/>
        </w:rPr>
        <w:t xml:space="preserve">  卡部主管：                             日期：</w:t>
      </w:r>
    </w:p>
    <w:p>
      <w:pPr>
        <w:spacing w:line="480" w:lineRule="auto"/>
        <w:ind w:firstLine="480"/>
        <w:rPr>
          <w:rFonts w:hint="eastAsia" w:ascii="仿宋" w:hAnsi="仿宋" w:eastAsia="仿宋" w:cs="仿宋"/>
          <w:sz w:val="24"/>
          <w:szCs w:val="24"/>
        </w:rPr>
      </w:pPr>
    </w:p>
    <w:sectPr>
      <w:pgSz w:w="11906" w:h="16838"/>
      <w:pgMar w:top="1440" w:right="1766" w:bottom="1440" w:left="152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7EFEE24F-DFA2-43E3-A352-1FC26AC81D3E}"/>
  </w:font>
  <w:font w:name="仿宋">
    <w:panose1 w:val="02010609060101010101"/>
    <w:charset w:val="86"/>
    <w:family w:val="auto"/>
    <w:pitch w:val="default"/>
    <w:sig w:usb0="800002BF" w:usb1="38CF7CFA" w:usb2="00000016" w:usb3="00000000" w:csb0="00040001" w:csb1="00000000"/>
    <w:embedRegular r:id="rId2" w:fontKey="{71CBF2FA-ED53-4009-863C-3DF99A4862A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ADE6E"/>
    <w:multiLevelType w:val="singleLevel"/>
    <w:tmpl w:val="F2EADE6E"/>
    <w:lvl w:ilvl="0" w:tentative="0">
      <w:start w:val="1"/>
      <w:numFmt w:val="decimal"/>
      <w:lvlText w:val="%1."/>
      <w:lvlJc w:val="left"/>
      <w:pPr>
        <w:tabs>
          <w:tab w:val="left" w:pos="420"/>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zZmUwZjIwOWQ5MzUzZGEwZTI1OTc3MjFhOGYifQ=="/>
  </w:docVars>
  <w:rsids>
    <w:rsidRoot w:val="004B0A36"/>
    <w:rsid w:val="00011FE9"/>
    <w:rsid w:val="00012374"/>
    <w:rsid w:val="0006224A"/>
    <w:rsid w:val="00092FA0"/>
    <w:rsid w:val="00095A1B"/>
    <w:rsid w:val="000A4C94"/>
    <w:rsid w:val="000B53E8"/>
    <w:rsid w:val="000D57EC"/>
    <w:rsid w:val="000F278B"/>
    <w:rsid w:val="000F6865"/>
    <w:rsid w:val="000F6DBB"/>
    <w:rsid w:val="00114BA7"/>
    <w:rsid w:val="001A500D"/>
    <w:rsid w:val="001C3B7A"/>
    <w:rsid w:val="001D15C0"/>
    <w:rsid w:val="001F60B6"/>
    <w:rsid w:val="00220333"/>
    <w:rsid w:val="00265893"/>
    <w:rsid w:val="00265ABD"/>
    <w:rsid w:val="002678EC"/>
    <w:rsid w:val="0029087B"/>
    <w:rsid w:val="00293BFA"/>
    <w:rsid w:val="002A33E6"/>
    <w:rsid w:val="002B5C28"/>
    <w:rsid w:val="002C1634"/>
    <w:rsid w:val="002E4DC6"/>
    <w:rsid w:val="00305F0B"/>
    <w:rsid w:val="003269DC"/>
    <w:rsid w:val="003E622C"/>
    <w:rsid w:val="004103E9"/>
    <w:rsid w:val="00432DB5"/>
    <w:rsid w:val="00447947"/>
    <w:rsid w:val="00453B4E"/>
    <w:rsid w:val="004A16D2"/>
    <w:rsid w:val="004B0A36"/>
    <w:rsid w:val="004F7533"/>
    <w:rsid w:val="005B280F"/>
    <w:rsid w:val="005F6005"/>
    <w:rsid w:val="006072D7"/>
    <w:rsid w:val="00644D6B"/>
    <w:rsid w:val="00651F0C"/>
    <w:rsid w:val="006B28F7"/>
    <w:rsid w:val="006F5F2F"/>
    <w:rsid w:val="00705953"/>
    <w:rsid w:val="00795EEB"/>
    <w:rsid w:val="008059D7"/>
    <w:rsid w:val="00805A6F"/>
    <w:rsid w:val="00821F7C"/>
    <w:rsid w:val="00826976"/>
    <w:rsid w:val="00833310"/>
    <w:rsid w:val="00833816"/>
    <w:rsid w:val="00836E37"/>
    <w:rsid w:val="00840304"/>
    <w:rsid w:val="00845512"/>
    <w:rsid w:val="0086005E"/>
    <w:rsid w:val="0089086A"/>
    <w:rsid w:val="008A4F88"/>
    <w:rsid w:val="008B3E5B"/>
    <w:rsid w:val="00907CA6"/>
    <w:rsid w:val="00923E11"/>
    <w:rsid w:val="00952307"/>
    <w:rsid w:val="009A2DB1"/>
    <w:rsid w:val="009B0E67"/>
    <w:rsid w:val="009E6AF0"/>
    <w:rsid w:val="00A01355"/>
    <w:rsid w:val="00A26292"/>
    <w:rsid w:val="00A31912"/>
    <w:rsid w:val="00A37F97"/>
    <w:rsid w:val="00A91F38"/>
    <w:rsid w:val="00AD4AF2"/>
    <w:rsid w:val="00AE279B"/>
    <w:rsid w:val="00AE4EDA"/>
    <w:rsid w:val="00AF3548"/>
    <w:rsid w:val="00B10CC2"/>
    <w:rsid w:val="00B371DD"/>
    <w:rsid w:val="00B87D5F"/>
    <w:rsid w:val="00BB5462"/>
    <w:rsid w:val="00C2558E"/>
    <w:rsid w:val="00C44F60"/>
    <w:rsid w:val="00CD5F9B"/>
    <w:rsid w:val="00CF5156"/>
    <w:rsid w:val="00D343E6"/>
    <w:rsid w:val="00D95906"/>
    <w:rsid w:val="00D97137"/>
    <w:rsid w:val="00DA27B5"/>
    <w:rsid w:val="00DC7FB0"/>
    <w:rsid w:val="00DF0792"/>
    <w:rsid w:val="00E27C9A"/>
    <w:rsid w:val="00E43CD0"/>
    <w:rsid w:val="00F20446"/>
    <w:rsid w:val="00F612AB"/>
    <w:rsid w:val="00FB107D"/>
    <w:rsid w:val="02BE247E"/>
    <w:rsid w:val="04D158DD"/>
    <w:rsid w:val="07EA224C"/>
    <w:rsid w:val="15E2587E"/>
    <w:rsid w:val="16721475"/>
    <w:rsid w:val="18121C87"/>
    <w:rsid w:val="19A32299"/>
    <w:rsid w:val="1AFF4613"/>
    <w:rsid w:val="1C583077"/>
    <w:rsid w:val="1E686B6A"/>
    <w:rsid w:val="1F02489B"/>
    <w:rsid w:val="21823A71"/>
    <w:rsid w:val="223A2B5D"/>
    <w:rsid w:val="26520498"/>
    <w:rsid w:val="36666C88"/>
    <w:rsid w:val="3D082248"/>
    <w:rsid w:val="3D535F18"/>
    <w:rsid w:val="3F3D1F51"/>
    <w:rsid w:val="44806705"/>
    <w:rsid w:val="490522C5"/>
    <w:rsid w:val="49077A94"/>
    <w:rsid w:val="4C6E5BDD"/>
    <w:rsid w:val="4F30407B"/>
    <w:rsid w:val="4FA2761C"/>
    <w:rsid w:val="51AA02F7"/>
    <w:rsid w:val="55316C13"/>
    <w:rsid w:val="58DC28A9"/>
    <w:rsid w:val="5D1174FD"/>
    <w:rsid w:val="5D765DE9"/>
    <w:rsid w:val="5DE03C7A"/>
    <w:rsid w:val="66ED1A6B"/>
    <w:rsid w:val="6D8546A4"/>
    <w:rsid w:val="6DE14AEF"/>
    <w:rsid w:val="71F20467"/>
    <w:rsid w:val="72B77E53"/>
    <w:rsid w:val="79B54584"/>
    <w:rsid w:val="7A00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sz w:val="18"/>
      <w:szCs w:val="18"/>
    </w:r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5"/>
    <w:qFormat/>
    <w:uiPriority w:val="0"/>
    <w:rPr>
      <w:kern w:val="2"/>
      <w:sz w:val="18"/>
      <w:szCs w:val="18"/>
    </w:rPr>
  </w:style>
  <w:style w:type="character" w:customStyle="1" w:styleId="10">
    <w:name w:val="页脚 Char"/>
    <w:link w:val="4"/>
    <w:qFormat/>
    <w:uiPriority w:val="0"/>
    <w:rPr>
      <w:kern w:val="2"/>
      <w:sz w:val="18"/>
      <w:szCs w:val="18"/>
    </w:rPr>
  </w:style>
  <w:style w:type="paragraph" w:customStyle="1" w:styleId="11">
    <w:name w:val="列出段落1"/>
    <w:basedOn w:val="1"/>
    <w:qFormat/>
    <w:uiPriority w:val="0"/>
    <w:pPr>
      <w:ind w:firstLine="420" w:firstLineChars="200"/>
    </w:pPr>
  </w:style>
  <w:style w:type="character" w:customStyle="1" w:styleId="12">
    <w:name w:val="文档结构图 Char"/>
    <w:basedOn w:val="8"/>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上海荣汇</Company>
  <Pages>2</Pages>
  <Words>828</Words>
  <Characters>1042</Characters>
  <Lines>11</Lines>
  <Paragraphs>3</Paragraphs>
  <TotalTime>1</TotalTime>
  <ScaleCrop>false</ScaleCrop>
  <LinksUpToDate>false</LinksUpToDate>
  <CharactersWithSpaces>1212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2020-10-24T14:59:00Z</dcterms:created>
  <dc:creator>lkj</dc:creator>
  <cp:lastModifiedBy>仲杰</cp:lastModifiedBy>
  <cp:lastPrinted>2015-11-04T02:23:00Z</cp:lastPrinted>
  <dcterms:modified xsi:type="dcterms:W3CDTF">2023-11-14T16:14:30Z</dcterms:modified>
  <dc:title>关于海事大学一卡通系统卡片采购的需求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9A8DEAEA04644DDEA9B4C6D42B1A71B0_13</vt:lpwstr>
  </property>
</Properties>
</file>