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spacing w:line="48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教材名：《海事翻译理论与实践》（</w:t>
      </w:r>
      <w:r>
        <w:rPr>
          <w:sz w:val="28"/>
          <w:szCs w:val="28"/>
        </w:rPr>
        <w:t>1-2册）</w:t>
      </w:r>
    </w:p>
    <w:p>
      <w:pPr>
        <w:spacing w:line="480" w:lineRule="auto"/>
        <w:ind w:firstLine="840" w:firstLineChars="3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印刷色数：黑白</w:t>
      </w:r>
    </w:p>
    <w:p>
      <w:pPr>
        <w:pStyle w:val="5"/>
        <w:spacing w:line="48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装订：平装</w:t>
      </w:r>
    </w:p>
    <w:p>
      <w:pPr>
        <w:pStyle w:val="5"/>
        <w:spacing w:line="48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纸张：</w:t>
      </w:r>
      <w:r>
        <w:rPr>
          <w:sz w:val="28"/>
          <w:szCs w:val="28"/>
        </w:rPr>
        <w:t>70克双胶</w:t>
      </w:r>
    </w:p>
    <w:p>
      <w:pPr>
        <w:pStyle w:val="5"/>
        <w:spacing w:line="48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字数：每册约</w:t>
      </w:r>
      <w:r>
        <w:rPr>
          <w:sz w:val="28"/>
          <w:szCs w:val="28"/>
        </w:rPr>
        <w:t>150千字</w:t>
      </w:r>
    </w:p>
    <w:p>
      <w:pPr>
        <w:pStyle w:val="5"/>
        <w:numPr>
          <w:ilvl w:val="0"/>
          <w:numId w:val="1"/>
        </w:numPr>
        <w:spacing w:line="480" w:lineRule="auto"/>
        <w:ind w:firstLineChars="0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要求相应出版社由国家教育部主管，大学主办，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在科学人文、理工医学、外语教学、经济管理和学术研究等出版领域具有明显的特色和优势，尤其在科学人文、理工医学术专著、外语类图书、古籍整理等版块处于国内领先地位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。报价方面，要求两个书号加起来总价不超过1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85EFE"/>
    <w:multiLevelType w:val="multilevel"/>
    <w:tmpl w:val="3B585E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50"/>
    <w:rsid w:val="0025656F"/>
    <w:rsid w:val="008E7DFA"/>
    <w:rsid w:val="00DC17E7"/>
    <w:rsid w:val="00DC18EC"/>
    <w:rsid w:val="00DE3B50"/>
    <w:rsid w:val="00F3149B"/>
    <w:rsid w:val="30F5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10</TotalTime>
  <ScaleCrop>false</ScaleCrop>
  <LinksUpToDate>false</LinksUpToDate>
  <CharactersWithSpaces>180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2021-10-13T01:55:00Z</dcterms:created>
  <dc:creator>HP</dc:creator>
  <cp:lastModifiedBy>仲杰</cp:lastModifiedBy>
  <dcterms:modified xsi:type="dcterms:W3CDTF">2021-10-14T04:23:33Z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3069AE55F7B64F889D207FBD653D4AED</vt:lpwstr>
  </property>
</Properties>
</file>