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9" w:rsidRDefault="00583A14" w:rsidP="009E7DB1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仿真</w:t>
      </w:r>
      <w:r w:rsidR="00DE2099">
        <w:rPr>
          <w:rFonts w:hint="eastAsia"/>
          <w:b/>
          <w:kern w:val="0"/>
          <w:sz w:val="30"/>
          <w:szCs w:val="30"/>
        </w:rPr>
        <w:t>控制</w:t>
      </w:r>
      <w:r>
        <w:rPr>
          <w:rFonts w:hint="eastAsia"/>
          <w:b/>
          <w:kern w:val="0"/>
          <w:sz w:val="30"/>
          <w:szCs w:val="30"/>
        </w:rPr>
        <w:t>台及监测报警系统</w:t>
      </w:r>
      <w:r w:rsidR="00FE5A09" w:rsidRPr="008E6BE4">
        <w:rPr>
          <w:rFonts w:hint="eastAsia"/>
          <w:b/>
          <w:sz w:val="30"/>
          <w:szCs w:val="30"/>
        </w:rPr>
        <w:t>技术</w:t>
      </w:r>
      <w:r>
        <w:rPr>
          <w:rFonts w:hint="eastAsia"/>
          <w:b/>
          <w:sz w:val="30"/>
          <w:szCs w:val="30"/>
        </w:rPr>
        <w:t>要求</w:t>
      </w:r>
    </w:p>
    <w:p w:rsidR="00583A14" w:rsidRDefault="00583A14" w:rsidP="009E7DB1">
      <w:pPr>
        <w:spacing w:line="360" w:lineRule="auto"/>
      </w:pPr>
    </w:p>
    <w:p w:rsidR="00FE5A09" w:rsidRDefault="00FE5A09" w:rsidP="009E7DB1">
      <w:pPr>
        <w:pStyle w:val="2"/>
        <w:spacing w:line="360" w:lineRule="auto"/>
      </w:pPr>
      <w:r>
        <w:rPr>
          <w:rFonts w:hint="eastAsia"/>
        </w:rPr>
        <w:t xml:space="preserve">1 </w:t>
      </w:r>
      <w:r>
        <w:rPr>
          <w:rFonts w:hint="eastAsia"/>
        </w:rPr>
        <w:t>系统组成</w:t>
      </w:r>
    </w:p>
    <w:p w:rsidR="00583A14" w:rsidRDefault="00583A14" w:rsidP="009E7DB1">
      <w:pPr>
        <w:spacing w:line="360" w:lineRule="auto"/>
        <w:ind w:firstLineChars="200" w:firstLine="420"/>
      </w:pPr>
      <w:r>
        <w:rPr>
          <w:rFonts w:hint="eastAsia"/>
        </w:rPr>
        <w:t>本采购包括仿真</w:t>
      </w:r>
      <w:r w:rsidR="00DE2099">
        <w:rPr>
          <w:rFonts w:hint="eastAsia"/>
        </w:rPr>
        <w:t>控制</w:t>
      </w:r>
      <w:r>
        <w:rPr>
          <w:rFonts w:hint="eastAsia"/>
        </w:rPr>
        <w:t>台及监测报警系统。</w:t>
      </w:r>
    </w:p>
    <w:p w:rsidR="00D411AE" w:rsidRDefault="00D411AE" w:rsidP="009E7DB1">
      <w:pPr>
        <w:pStyle w:val="3"/>
        <w:spacing w:line="360" w:lineRule="auto"/>
      </w:pPr>
      <w:r>
        <w:rPr>
          <w:rFonts w:hint="eastAsia"/>
        </w:rPr>
        <w:t xml:space="preserve">1.1 </w:t>
      </w:r>
      <w:r>
        <w:rPr>
          <w:rFonts w:hint="eastAsia"/>
        </w:rPr>
        <w:t>仿真控制台</w:t>
      </w:r>
    </w:p>
    <w:p w:rsidR="00583A14" w:rsidRDefault="00583A14" w:rsidP="009E7DB1">
      <w:pPr>
        <w:spacing w:line="360" w:lineRule="auto"/>
        <w:ind w:firstLineChars="200" w:firstLine="420"/>
      </w:pPr>
      <w:r>
        <w:rPr>
          <w:rFonts w:hint="eastAsia"/>
        </w:rPr>
        <w:t>仿真</w:t>
      </w:r>
      <w:r w:rsidR="00D411AE">
        <w:rPr>
          <w:rFonts w:hint="eastAsia"/>
        </w:rPr>
        <w:t>控制</w:t>
      </w:r>
      <w:r>
        <w:rPr>
          <w:rFonts w:hint="eastAsia"/>
        </w:rPr>
        <w:t>台</w:t>
      </w:r>
      <w:r w:rsidR="00DE2099">
        <w:rPr>
          <w:rFonts w:hint="eastAsia"/>
        </w:rPr>
        <w:t>包括仿真集控台（图</w:t>
      </w:r>
      <w:r w:rsidR="00DE2099">
        <w:rPr>
          <w:rFonts w:hint="eastAsia"/>
        </w:rPr>
        <w:t>1</w:t>
      </w:r>
      <w:r w:rsidR="00DE2099">
        <w:rPr>
          <w:rFonts w:hint="eastAsia"/>
        </w:rPr>
        <w:t>）和仿真机旁控制箱（图</w:t>
      </w:r>
      <w:r w:rsidR="00DE2099">
        <w:rPr>
          <w:rFonts w:hint="eastAsia"/>
        </w:rPr>
        <w:t>2</w:t>
      </w:r>
      <w:r w:rsidR="00DE2099">
        <w:rPr>
          <w:rFonts w:hint="eastAsia"/>
        </w:rPr>
        <w:t>）以及仿真系统设备（表</w:t>
      </w:r>
      <w:r w:rsidR="00DE2099">
        <w:rPr>
          <w:rFonts w:hint="eastAsia"/>
        </w:rPr>
        <w:t>1</w:t>
      </w:r>
      <w:r w:rsidR="00DE2099">
        <w:rPr>
          <w:rFonts w:hint="eastAsia"/>
        </w:rPr>
        <w:t>）组成。</w:t>
      </w:r>
    </w:p>
    <w:p w:rsidR="00FE5A09" w:rsidRDefault="008C09F0" w:rsidP="009E7DB1">
      <w:pPr>
        <w:spacing w:line="360" w:lineRule="auto"/>
        <w:ind w:firstLine="420"/>
        <w:jc w:val="left"/>
      </w:pPr>
      <w:r>
        <w:rPr>
          <w:noProof/>
        </w:rPr>
        <w:drawing>
          <wp:inline distT="0" distB="0" distL="0" distR="0">
            <wp:extent cx="5274310" cy="182632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99" w:rsidRDefault="00DE2099" w:rsidP="009E7DB1">
      <w:pPr>
        <w:pStyle w:val="a8"/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86109E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86109E">
        <w:fldChar w:fldCharType="separate"/>
      </w:r>
      <w:r>
        <w:rPr>
          <w:noProof/>
        </w:rPr>
        <w:t>1</w:t>
      </w:r>
      <w:r w:rsidR="0086109E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仿真集控台</w:t>
      </w:r>
    </w:p>
    <w:p w:rsidR="008C09F0" w:rsidRDefault="008C09F0" w:rsidP="009E7DB1">
      <w:pPr>
        <w:spacing w:line="360" w:lineRule="auto"/>
        <w:ind w:firstLine="420"/>
        <w:jc w:val="left"/>
      </w:pPr>
      <w:r>
        <w:rPr>
          <w:noProof/>
        </w:rPr>
        <w:drawing>
          <wp:inline distT="0" distB="0" distL="0" distR="0">
            <wp:extent cx="3724958" cy="2393343"/>
            <wp:effectExtent l="19050" t="0" r="8842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26" cy="239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99" w:rsidRDefault="00DE2099" w:rsidP="009E7DB1">
      <w:pPr>
        <w:pStyle w:val="a8"/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86109E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86109E">
        <w:fldChar w:fldCharType="separate"/>
      </w:r>
      <w:r>
        <w:rPr>
          <w:noProof/>
        </w:rPr>
        <w:t>2</w:t>
      </w:r>
      <w:r w:rsidR="0086109E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机旁控制箱</w:t>
      </w:r>
    </w:p>
    <w:p w:rsidR="00DE2099" w:rsidRDefault="00DE2099" w:rsidP="009E7DB1">
      <w:pPr>
        <w:spacing w:line="360" w:lineRule="auto"/>
        <w:rPr>
          <w:rFonts w:hint="eastAsia"/>
        </w:rPr>
      </w:pPr>
    </w:p>
    <w:p w:rsidR="009E7DB1" w:rsidRDefault="009E7DB1" w:rsidP="009E7DB1">
      <w:pPr>
        <w:spacing w:line="360" w:lineRule="auto"/>
        <w:rPr>
          <w:rFonts w:hint="eastAsia"/>
        </w:rPr>
      </w:pPr>
    </w:p>
    <w:p w:rsidR="009E7DB1" w:rsidRDefault="009E7DB1" w:rsidP="009E7DB1">
      <w:pPr>
        <w:spacing w:line="360" w:lineRule="auto"/>
      </w:pPr>
    </w:p>
    <w:p w:rsidR="00D411AE" w:rsidRDefault="00D411AE" w:rsidP="009E7DB1">
      <w:pPr>
        <w:pStyle w:val="a8"/>
        <w:spacing w:line="360" w:lineRule="auto"/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 </w:t>
      </w:r>
      <w:r w:rsidR="0086109E"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 w:rsidR="0086109E">
        <w:fldChar w:fldCharType="separate"/>
      </w:r>
      <w:r>
        <w:rPr>
          <w:noProof/>
        </w:rPr>
        <w:t>1</w:t>
      </w:r>
      <w:r w:rsidR="0086109E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仿真系统设备表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7"/>
        <w:gridCol w:w="6541"/>
        <w:gridCol w:w="1059"/>
        <w:gridCol w:w="1395"/>
      </w:tblGrid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ITEM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数量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单位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二次仪表（</w:t>
            </w:r>
            <w:r w:rsidRPr="001C519B">
              <w:rPr>
                <w:rFonts w:hint="eastAsia"/>
                <w:color w:val="000000"/>
                <w:szCs w:val="21"/>
              </w:rPr>
              <w:t>4-20 mA</w:t>
            </w:r>
            <w:r w:rsidRPr="001C519B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主机转速表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347" w:type="pct"/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转速标牌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西门子</w:t>
            </w:r>
            <w:r w:rsidRPr="001C519B">
              <w:rPr>
                <w:rFonts w:hint="eastAsia"/>
                <w:color w:val="000000"/>
                <w:szCs w:val="21"/>
              </w:rPr>
              <w:t xml:space="preserve"> S7-200 SMART CPU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西门子</w:t>
            </w:r>
            <w:r w:rsidRPr="001C519B">
              <w:rPr>
                <w:rFonts w:hint="eastAsia"/>
                <w:color w:val="000000"/>
                <w:szCs w:val="21"/>
              </w:rPr>
              <w:t xml:space="preserve"> S7-200 SMART </w:t>
            </w:r>
            <w:r w:rsidRPr="001C519B">
              <w:rPr>
                <w:rFonts w:hint="eastAsia"/>
                <w:color w:val="000000"/>
                <w:szCs w:val="21"/>
              </w:rPr>
              <w:t>模拟量模块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西门子</w:t>
            </w:r>
            <w:r w:rsidRPr="001C519B">
              <w:rPr>
                <w:rFonts w:hint="eastAsia"/>
                <w:color w:val="000000"/>
                <w:szCs w:val="21"/>
              </w:rPr>
              <w:t xml:space="preserve"> S7-201 SMART </w:t>
            </w:r>
            <w:r w:rsidRPr="001C519B">
              <w:rPr>
                <w:rFonts w:hint="eastAsia"/>
                <w:color w:val="000000"/>
                <w:szCs w:val="21"/>
              </w:rPr>
              <w:t>数字量模块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空气开关</w:t>
            </w:r>
            <w:r w:rsidRPr="001C519B">
              <w:rPr>
                <w:rFonts w:hint="eastAsia"/>
                <w:color w:val="000000"/>
                <w:szCs w:val="21"/>
              </w:rPr>
              <w:t>-</w:t>
            </w:r>
            <w:r w:rsidRPr="001C519B">
              <w:rPr>
                <w:rFonts w:hint="eastAsia"/>
                <w:color w:val="000000"/>
                <w:szCs w:val="21"/>
              </w:rPr>
              <w:t>漏保</w:t>
            </w:r>
            <w:r w:rsidRPr="001C519B">
              <w:rPr>
                <w:rFonts w:hint="eastAsia"/>
                <w:color w:val="000000"/>
                <w:szCs w:val="21"/>
              </w:rPr>
              <w:t xml:space="preserve"> 2P 10A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空气开关</w:t>
            </w:r>
            <w:r w:rsidRPr="001C519B">
              <w:rPr>
                <w:rFonts w:hint="eastAsia"/>
                <w:color w:val="000000"/>
                <w:szCs w:val="21"/>
              </w:rPr>
              <w:t xml:space="preserve"> 2P 6A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直流电源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交换机</w:t>
            </w:r>
            <w:r w:rsidRPr="001C519B">
              <w:rPr>
                <w:rFonts w:hint="eastAsia"/>
                <w:color w:val="000000"/>
                <w:szCs w:val="21"/>
              </w:rPr>
              <w:t>MOXA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成品网线</w:t>
            </w:r>
            <w:r w:rsidRPr="001C519B">
              <w:rPr>
                <w:rFonts w:hint="eastAsia"/>
                <w:color w:val="000000"/>
                <w:szCs w:val="21"/>
              </w:rPr>
              <w:t xml:space="preserve"> CAT7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实用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m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柜内日光灯</w:t>
            </w:r>
            <w:r w:rsidRPr="001C519B">
              <w:rPr>
                <w:rFonts w:hint="eastAsia"/>
                <w:color w:val="000000"/>
                <w:szCs w:val="21"/>
              </w:rPr>
              <w:t xml:space="preserve"> 2*18W </w:t>
            </w:r>
            <w:r w:rsidRPr="001C519B">
              <w:rPr>
                <w:rFonts w:hint="eastAsia"/>
                <w:color w:val="000000"/>
                <w:szCs w:val="21"/>
              </w:rPr>
              <w:t>飞利浦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实用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指示灯</w:t>
            </w:r>
            <w:r w:rsidRPr="001C519B">
              <w:rPr>
                <w:rFonts w:hint="eastAsia"/>
                <w:color w:val="000000"/>
                <w:szCs w:val="21"/>
              </w:rPr>
              <w:t xml:space="preserve"> 24V </w:t>
            </w:r>
            <w:r w:rsidRPr="001C519B">
              <w:rPr>
                <w:rFonts w:hint="eastAsia"/>
                <w:color w:val="000000"/>
                <w:szCs w:val="21"/>
              </w:rPr>
              <w:t>黄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指示灯</w:t>
            </w:r>
            <w:r w:rsidRPr="001C519B">
              <w:rPr>
                <w:rFonts w:hint="eastAsia"/>
                <w:color w:val="000000"/>
                <w:szCs w:val="21"/>
              </w:rPr>
              <w:t xml:space="preserve"> 24V </w:t>
            </w:r>
            <w:r w:rsidRPr="001C519B">
              <w:rPr>
                <w:rFonts w:hint="eastAsia"/>
                <w:color w:val="000000"/>
                <w:szCs w:val="21"/>
              </w:rPr>
              <w:t>绿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带灯按钮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自复位</w:t>
            </w:r>
            <w:r w:rsidRPr="001C519B">
              <w:rPr>
                <w:rFonts w:hint="eastAsia"/>
                <w:color w:val="000000"/>
                <w:szCs w:val="21"/>
              </w:rPr>
              <w:t xml:space="preserve"> 1NO </w:t>
            </w:r>
            <w:r w:rsidRPr="001C519B">
              <w:rPr>
                <w:rFonts w:hint="eastAsia"/>
                <w:color w:val="000000"/>
                <w:szCs w:val="21"/>
              </w:rPr>
              <w:t>绿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带灯按钮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自复位</w:t>
            </w:r>
            <w:r w:rsidRPr="001C519B">
              <w:rPr>
                <w:rFonts w:hint="eastAsia"/>
                <w:color w:val="000000"/>
                <w:szCs w:val="21"/>
              </w:rPr>
              <w:t xml:space="preserve"> 1NO </w:t>
            </w:r>
            <w:r w:rsidRPr="001C519B">
              <w:rPr>
                <w:rFonts w:hint="eastAsia"/>
                <w:color w:val="000000"/>
                <w:szCs w:val="21"/>
              </w:rPr>
              <w:t>黄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带灯按钮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自复位</w:t>
            </w:r>
            <w:r w:rsidRPr="001C519B">
              <w:rPr>
                <w:rFonts w:hint="eastAsia"/>
                <w:color w:val="000000"/>
                <w:szCs w:val="21"/>
              </w:rPr>
              <w:t xml:space="preserve"> 1NO </w:t>
            </w:r>
            <w:r w:rsidRPr="001C519B">
              <w:rPr>
                <w:rFonts w:hint="eastAsia"/>
                <w:color w:val="000000"/>
                <w:szCs w:val="21"/>
              </w:rPr>
              <w:t>红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三位自锁开关</w:t>
            </w:r>
            <w:r w:rsidRPr="001C519B">
              <w:rPr>
                <w:rFonts w:hint="eastAsia"/>
                <w:color w:val="000000"/>
                <w:szCs w:val="21"/>
              </w:rPr>
              <w:t xml:space="preserve"> 4NO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两位自锁选择开关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  <w:r w:rsidRPr="001C519B">
              <w:rPr>
                <w:rFonts w:hint="eastAsia"/>
                <w:color w:val="000000"/>
                <w:szCs w:val="21"/>
              </w:rPr>
              <w:t xml:space="preserve"> 1NO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带闪灯蜂鸣器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施耐德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电源</w:t>
            </w:r>
            <w:r w:rsidRPr="001C519B">
              <w:rPr>
                <w:rFonts w:hint="eastAsia"/>
                <w:color w:val="000000"/>
                <w:szCs w:val="21"/>
              </w:rPr>
              <w:t>3</w:t>
            </w:r>
            <w:r w:rsidRPr="001C519B">
              <w:rPr>
                <w:rFonts w:hint="eastAsia"/>
                <w:color w:val="000000"/>
                <w:szCs w:val="21"/>
              </w:rPr>
              <w:t>脚插头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公牛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电阻</w:t>
            </w:r>
            <w:r w:rsidRPr="001C519B">
              <w:rPr>
                <w:rFonts w:hint="eastAsia"/>
                <w:color w:val="000000"/>
                <w:szCs w:val="21"/>
              </w:rPr>
              <w:t xml:space="preserve"> 2W 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稳压管</w:t>
            </w:r>
            <w:r w:rsidRPr="001C519B">
              <w:rPr>
                <w:rFonts w:hint="eastAsia"/>
                <w:color w:val="000000"/>
                <w:szCs w:val="21"/>
              </w:rPr>
              <w:t xml:space="preserve"> 10V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蘑菇头按钮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启动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绿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  <w:tr w:rsidR="00DE2099" w:rsidRPr="001C519B" w:rsidTr="009E7DB1">
        <w:trPr>
          <w:trHeight w:val="270"/>
        </w:trPr>
        <w:tc>
          <w:tcPr>
            <w:tcW w:w="39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347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蘑菇头按钮</w:t>
            </w:r>
            <w:r w:rsidRPr="001C519B">
              <w:rPr>
                <w:rFonts w:hint="eastAsia"/>
                <w:color w:val="000000"/>
                <w:szCs w:val="21"/>
              </w:rPr>
              <w:t xml:space="preserve"> </w:t>
            </w:r>
            <w:r w:rsidRPr="001C519B">
              <w:rPr>
                <w:rFonts w:hint="eastAsia"/>
                <w:color w:val="000000"/>
                <w:szCs w:val="21"/>
              </w:rPr>
              <w:t>停止</w:t>
            </w:r>
            <w:r w:rsidRPr="001C519B">
              <w:rPr>
                <w:rFonts w:hint="eastAsia"/>
                <w:color w:val="000000"/>
                <w:szCs w:val="21"/>
              </w:rPr>
              <w:t xml:space="preserve">  </w:t>
            </w:r>
            <w:r w:rsidRPr="001C519B">
              <w:rPr>
                <w:rFonts w:hint="eastAsia"/>
                <w:color w:val="000000"/>
                <w:szCs w:val="21"/>
              </w:rPr>
              <w:t>红</w:t>
            </w:r>
          </w:p>
        </w:tc>
        <w:tc>
          <w:tcPr>
            <w:tcW w:w="542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2099" w:rsidRPr="001C519B" w:rsidRDefault="00DE2099" w:rsidP="009E7DB1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pct"/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E2099" w:rsidRPr="001C519B" w:rsidRDefault="00DE2099" w:rsidP="009E7DB1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 w:rsidRPr="001C519B">
              <w:rPr>
                <w:rFonts w:hint="eastAsia"/>
                <w:color w:val="000000"/>
                <w:szCs w:val="21"/>
              </w:rPr>
              <w:t>PCS</w:t>
            </w:r>
          </w:p>
        </w:tc>
      </w:tr>
    </w:tbl>
    <w:p w:rsidR="00DE2099" w:rsidRDefault="00DE2099" w:rsidP="009E7DB1">
      <w:pPr>
        <w:spacing w:line="360" w:lineRule="auto"/>
      </w:pPr>
    </w:p>
    <w:p w:rsidR="00D411AE" w:rsidRPr="00DE2099" w:rsidRDefault="003530C5" w:rsidP="009E7DB1">
      <w:pPr>
        <w:pStyle w:val="3"/>
        <w:spacing w:line="360" w:lineRule="auto"/>
      </w:pPr>
      <w:r>
        <w:rPr>
          <w:rFonts w:hint="eastAsia"/>
        </w:rPr>
        <w:lastRenderedPageBreak/>
        <w:t>1.</w:t>
      </w:r>
      <w:r w:rsidR="00D411AE">
        <w:rPr>
          <w:rFonts w:hint="eastAsia"/>
        </w:rPr>
        <w:t>2.</w:t>
      </w:r>
      <w:r w:rsidR="00D411AE">
        <w:rPr>
          <w:rFonts w:hint="eastAsia"/>
        </w:rPr>
        <w:t>监测报警系统</w:t>
      </w:r>
    </w:p>
    <w:p w:rsidR="004F4BA9" w:rsidRDefault="003530C5" w:rsidP="009E7DB1">
      <w:pPr>
        <w:spacing w:line="360" w:lineRule="auto"/>
        <w:ind w:firstLineChars="200" w:firstLine="420"/>
      </w:pPr>
      <w:r>
        <w:rPr>
          <w:rFonts w:hint="eastAsia"/>
        </w:rPr>
        <w:t>监测报警系统包括监测报警系统软件、与上海海事局评估中心监测报警系统的接口、与仿真系统的通信接口（采用</w:t>
      </w:r>
      <w:r>
        <w:rPr>
          <w:rFonts w:hint="eastAsia"/>
        </w:rPr>
        <w:t>Modbus TCP</w:t>
      </w:r>
      <w:r>
        <w:rPr>
          <w:rFonts w:hint="eastAsia"/>
        </w:rPr>
        <w:t>协议）、报警打印机、键鼠套装。</w:t>
      </w:r>
    </w:p>
    <w:p w:rsidR="003530C5" w:rsidRDefault="003530C5" w:rsidP="009E7DB1">
      <w:pPr>
        <w:pStyle w:val="2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技术要求</w:t>
      </w:r>
    </w:p>
    <w:p w:rsidR="003530C5" w:rsidRDefault="003530C5" w:rsidP="009E7DB1">
      <w:pPr>
        <w:pStyle w:val="3"/>
        <w:spacing w:line="360" w:lineRule="auto"/>
      </w:pPr>
      <w:r>
        <w:rPr>
          <w:rFonts w:hint="eastAsia"/>
        </w:rPr>
        <w:t xml:space="preserve">2.1 </w:t>
      </w:r>
      <w:r>
        <w:rPr>
          <w:rFonts w:hint="eastAsia"/>
        </w:rPr>
        <w:t>仿真控制台</w:t>
      </w:r>
    </w:p>
    <w:p w:rsid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仿真控制台的制造需满足相应标准要求。</w:t>
      </w:r>
    </w:p>
    <w:p w:rsidR="003530C5" w:rsidRDefault="003530C5" w:rsidP="009E7DB1">
      <w:pPr>
        <w:spacing w:line="360" w:lineRule="auto"/>
        <w:ind w:firstLineChars="200" w:firstLine="420"/>
      </w:pPr>
      <w:r>
        <w:rPr>
          <w:rFonts w:hint="eastAsia"/>
        </w:rPr>
        <w:t>仿真控制台材料为钢板，面板厚度不小于</w:t>
      </w:r>
      <w:r>
        <w:rPr>
          <w:rFonts w:hint="eastAsia"/>
        </w:rPr>
        <w:t>2mm</w:t>
      </w:r>
      <w:r>
        <w:rPr>
          <w:rFonts w:hint="eastAsia"/>
        </w:rPr>
        <w:t>；落地式安装，防护等级不低于</w:t>
      </w:r>
      <w:r>
        <w:rPr>
          <w:rFonts w:hint="eastAsia"/>
        </w:rPr>
        <w:t>IP22</w:t>
      </w:r>
      <w:r>
        <w:rPr>
          <w:rFonts w:hint="eastAsia"/>
        </w:rPr>
        <w:t>。安装、步骤及进线形式符合船用控制台要求。</w:t>
      </w:r>
    </w:p>
    <w:p w:rsidR="003530C5" w:rsidRDefault="003530C5" w:rsidP="009E7DB1">
      <w:pPr>
        <w:spacing w:line="360" w:lineRule="auto"/>
        <w:ind w:firstLineChars="200" w:firstLine="420"/>
      </w:pPr>
      <w:r>
        <w:rPr>
          <w:rFonts w:hint="eastAsia"/>
        </w:rPr>
        <w:t>外形尺寸及布局</w:t>
      </w:r>
      <w:r w:rsidR="001C519B">
        <w:rPr>
          <w:rFonts w:hint="eastAsia"/>
        </w:rPr>
        <w:t>设计由中标方完成，</w:t>
      </w:r>
      <w:r>
        <w:rPr>
          <w:rFonts w:hint="eastAsia"/>
        </w:rPr>
        <w:t>应根据甲方提供的布置图合理设计。</w:t>
      </w:r>
    </w:p>
    <w:p w:rsidR="003530C5" w:rsidRDefault="003530C5" w:rsidP="009E7DB1">
      <w:pPr>
        <w:spacing w:line="360" w:lineRule="auto"/>
        <w:ind w:firstLineChars="200" w:firstLine="420"/>
      </w:pPr>
      <w:r>
        <w:rPr>
          <w:rFonts w:hint="eastAsia"/>
        </w:rPr>
        <w:t>控制台上所安装的设备按照表</w:t>
      </w:r>
      <w:r>
        <w:rPr>
          <w:rFonts w:hint="eastAsia"/>
        </w:rPr>
        <w:t>1</w:t>
      </w:r>
      <w:r>
        <w:rPr>
          <w:rFonts w:hint="eastAsia"/>
        </w:rPr>
        <w:t>的清单由中标方采购，并负责安装调试</w:t>
      </w:r>
      <w:r w:rsidR="001C519B">
        <w:rPr>
          <w:rFonts w:hint="eastAsia"/>
        </w:rPr>
        <w:t>。</w:t>
      </w:r>
    </w:p>
    <w:p w:rsid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具体设计需甲方认可。</w:t>
      </w:r>
    </w:p>
    <w:p w:rsidR="001C519B" w:rsidRDefault="001C519B" w:rsidP="009E7DB1">
      <w:pPr>
        <w:pStyle w:val="3"/>
        <w:spacing w:line="360" w:lineRule="auto"/>
      </w:pPr>
      <w:r>
        <w:rPr>
          <w:rFonts w:hint="eastAsia"/>
        </w:rPr>
        <w:t xml:space="preserve">2.2 </w:t>
      </w:r>
      <w:r>
        <w:rPr>
          <w:rFonts w:hint="eastAsia"/>
        </w:rPr>
        <w:t>监测报警系统</w:t>
      </w:r>
    </w:p>
    <w:p w:rsid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系统能够采集全机舱主机、发动机组、侧推、日用辅机、各类泵组和阀门等系统或设备的报警信号，以良好的人机界面显示对于报警信息，具有较高的可靠性和稳定性。</w:t>
      </w:r>
    </w:p>
    <w:p w:rsidR="001C519B" w:rsidRP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人机界面与上海海事局评估中心监测报警系统协调一致，满足上海海事局要求。</w:t>
      </w:r>
    </w:p>
    <w:p w:rsid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能够与上海海事局船员评估中心实际监测报警系统无缝对接，并能通过</w:t>
      </w:r>
      <w:r>
        <w:rPr>
          <w:rFonts w:hint="eastAsia"/>
        </w:rPr>
        <w:t>ModbusTCP</w:t>
      </w:r>
      <w:r>
        <w:rPr>
          <w:rFonts w:hint="eastAsia"/>
        </w:rPr>
        <w:t>协议与前述仿真系统进行数据交互。</w:t>
      </w:r>
    </w:p>
    <w:p w:rsidR="001C519B" w:rsidRDefault="001C519B" w:rsidP="009E7DB1">
      <w:pPr>
        <w:spacing w:line="360" w:lineRule="auto"/>
        <w:ind w:firstLineChars="200" w:firstLine="420"/>
      </w:pPr>
      <w:r>
        <w:rPr>
          <w:rFonts w:hint="eastAsia"/>
        </w:rPr>
        <w:t>具体设计需甲方认可。</w:t>
      </w:r>
    </w:p>
    <w:p w:rsidR="00F92D6B" w:rsidRDefault="00F92D6B" w:rsidP="009E7DB1">
      <w:pPr>
        <w:pStyle w:val="2"/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制作时间</w:t>
      </w:r>
    </w:p>
    <w:p w:rsidR="001C519B" w:rsidRDefault="00F92D6B" w:rsidP="009E7DB1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个月。</w:t>
      </w:r>
    </w:p>
    <w:p w:rsidR="00F92D6B" w:rsidRDefault="00F92D6B" w:rsidP="009E7DB1">
      <w:pPr>
        <w:pStyle w:val="2"/>
        <w:spacing w:line="360" w:lineRule="auto"/>
      </w:pPr>
      <w:r>
        <w:rPr>
          <w:rFonts w:hint="eastAsia"/>
        </w:rPr>
        <w:t>4.</w:t>
      </w:r>
      <w:r>
        <w:rPr>
          <w:rFonts w:hint="eastAsia"/>
        </w:rPr>
        <w:t>交货地点</w:t>
      </w:r>
    </w:p>
    <w:p w:rsidR="00F92D6B" w:rsidRPr="001C519B" w:rsidRDefault="00F92D6B" w:rsidP="009E7DB1">
      <w:pPr>
        <w:spacing w:line="360" w:lineRule="auto"/>
        <w:ind w:firstLineChars="200" w:firstLine="420"/>
      </w:pPr>
      <w:r>
        <w:rPr>
          <w:rFonts w:hint="eastAsia"/>
        </w:rPr>
        <w:t>上海市，具体地点由甲方指定。</w:t>
      </w:r>
    </w:p>
    <w:sectPr w:rsidR="00F92D6B" w:rsidRPr="001C519B" w:rsidSect="009E7DB1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658" w:rsidRDefault="003D4658" w:rsidP="009E6AF5">
      <w:r>
        <w:separator/>
      </w:r>
    </w:p>
  </w:endnote>
  <w:endnote w:type="continuationSeparator" w:id="1">
    <w:p w:rsidR="003D4658" w:rsidRDefault="003D4658" w:rsidP="009E6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658" w:rsidRDefault="003D4658" w:rsidP="009E6AF5">
      <w:r>
        <w:separator/>
      </w:r>
    </w:p>
  </w:footnote>
  <w:footnote w:type="continuationSeparator" w:id="1">
    <w:p w:rsidR="003D4658" w:rsidRDefault="003D4658" w:rsidP="009E6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AAA"/>
    <w:multiLevelType w:val="hybridMultilevel"/>
    <w:tmpl w:val="A4B8C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C15"/>
    <w:rsid w:val="0000486E"/>
    <w:rsid w:val="00065FF7"/>
    <w:rsid w:val="00093017"/>
    <w:rsid w:val="000F6B81"/>
    <w:rsid w:val="00113A28"/>
    <w:rsid w:val="001C519B"/>
    <w:rsid w:val="001D244A"/>
    <w:rsid w:val="0021727E"/>
    <w:rsid w:val="002E2C15"/>
    <w:rsid w:val="003530C5"/>
    <w:rsid w:val="00395497"/>
    <w:rsid w:val="003A3A32"/>
    <w:rsid w:val="003D4658"/>
    <w:rsid w:val="004F2686"/>
    <w:rsid w:val="004F4BA9"/>
    <w:rsid w:val="00505988"/>
    <w:rsid w:val="005233E5"/>
    <w:rsid w:val="00536334"/>
    <w:rsid w:val="005434C8"/>
    <w:rsid w:val="00583A14"/>
    <w:rsid w:val="00653B78"/>
    <w:rsid w:val="00735F42"/>
    <w:rsid w:val="007F20E8"/>
    <w:rsid w:val="00811E31"/>
    <w:rsid w:val="0086109E"/>
    <w:rsid w:val="008C09F0"/>
    <w:rsid w:val="008C5E1D"/>
    <w:rsid w:val="008E6BE4"/>
    <w:rsid w:val="008F673A"/>
    <w:rsid w:val="00923369"/>
    <w:rsid w:val="009E6AF5"/>
    <w:rsid w:val="009E7DB1"/>
    <w:rsid w:val="00AA581D"/>
    <w:rsid w:val="00AB18B1"/>
    <w:rsid w:val="00BD553A"/>
    <w:rsid w:val="00BE31A3"/>
    <w:rsid w:val="00C300B1"/>
    <w:rsid w:val="00C92349"/>
    <w:rsid w:val="00CD3CE8"/>
    <w:rsid w:val="00D411AE"/>
    <w:rsid w:val="00DE2099"/>
    <w:rsid w:val="00EF0653"/>
    <w:rsid w:val="00F92D6B"/>
    <w:rsid w:val="00FE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2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530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30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aliases w:val="H5,Titre5,h5,第四层条,dash,ds,dd,PIM 5,Second Subheading,Table label,l5,hm,mh2,Module heading 2,Head 5,list 5,5,口,口1,口2,Block Label,Roman list,Heading5,H5-Heading 5,heading5,prop5,Para5,Para51,H51,Para52,H52,Para511,H511,Para53,H53,Para512"/>
    <w:basedOn w:val="a"/>
    <w:next w:val="a"/>
    <w:link w:val="5Char1"/>
    <w:autoRedefine/>
    <w:uiPriority w:val="9"/>
    <w:qFormat/>
    <w:rsid w:val="00AB18B1"/>
    <w:pPr>
      <w:keepNext/>
      <w:keepLines/>
      <w:adjustRightInd w:val="0"/>
      <w:spacing w:line="360" w:lineRule="auto"/>
      <w:ind w:firstLineChars="177" w:firstLine="425"/>
      <w:jc w:val="left"/>
      <w:textAlignment w:val="baseline"/>
      <w:outlineLvl w:val="4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AF5"/>
    <w:rPr>
      <w:sz w:val="18"/>
      <w:szCs w:val="18"/>
    </w:rPr>
  </w:style>
  <w:style w:type="character" w:customStyle="1" w:styleId="5Char">
    <w:name w:val="标题 5 Char"/>
    <w:basedOn w:val="a0"/>
    <w:uiPriority w:val="9"/>
    <w:semiHidden/>
    <w:rsid w:val="00AB18B1"/>
    <w:rPr>
      <w:b/>
      <w:bCs/>
      <w:sz w:val="28"/>
      <w:szCs w:val="28"/>
    </w:rPr>
  </w:style>
  <w:style w:type="character" w:customStyle="1" w:styleId="5Char1">
    <w:name w:val="标题 5 Char1"/>
    <w:aliases w:val="H5 Char,Titre5 Char,h5 Char,第四层条 Char,dash Char,ds Char,dd Char,PIM 5 Char,Second Subheading Char,Table label Char,l5 Char,hm Char,mh2 Char,Module heading 2 Char,Head 5 Char,list 5 Char,5 Char,口 Char,口1 Char,口2 Char,Block Label Char,H51 Char"/>
    <w:link w:val="5"/>
    <w:uiPriority w:val="9"/>
    <w:rsid w:val="00AB18B1"/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53B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B78"/>
    <w:rPr>
      <w:sz w:val="18"/>
      <w:szCs w:val="18"/>
    </w:rPr>
  </w:style>
  <w:style w:type="table" w:styleId="a6">
    <w:name w:val="Table Grid"/>
    <w:basedOn w:val="a1"/>
    <w:uiPriority w:val="59"/>
    <w:rsid w:val="00093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2"/>
    <w:uiPriority w:val="99"/>
    <w:semiHidden/>
    <w:unhideWhenUsed/>
    <w:rsid w:val="00583A1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83A14"/>
    <w:rPr>
      <w:rFonts w:ascii="宋体" w:eastAsia="宋体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DE2099"/>
    <w:rPr>
      <w:rFonts w:asciiTheme="majorHAnsi" w:eastAsia="黑体" w:hAnsiTheme="majorHAnsi" w:cstheme="majorBidi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3530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30C5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aliases w:val="H5,Titre5,h5,第四层条,dash,ds,dd,PIM 5,Second Subheading,Table label,l5,hm,mh2,Module heading 2,Head 5,list 5,5,口,口1,口2,Block Label,Roman list,Heading5,H5-Heading 5,heading5,prop5,Para5,Para51,H51,Para52,H52,Para511,H511,Para53,H53,Para512"/>
    <w:basedOn w:val="a"/>
    <w:next w:val="a"/>
    <w:link w:val="5Char1"/>
    <w:autoRedefine/>
    <w:uiPriority w:val="9"/>
    <w:qFormat/>
    <w:rsid w:val="00AB18B1"/>
    <w:pPr>
      <w:keepNext/>
      <w:keepLines/>
      <w:adjustRightInd w:val="0"/>
      <w:spacing w:line="360" w:lineRule="auto"/>
      <w:ind w:firstLineChars="177" w:firstLine="425"/>
      <w:jc w:val="left"/>
      <w:textAlignment w:val="baseline"/>
      <w:outlineLvl w:val="4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AF5"/>
    <w:rPr>
      <w:sz w:val="18"/>
      <w:szCs w:val="18"/>
    </w:rPr>
  </w:style>
  <w:style w:type="character" w:customStyle="1" w:styleId="5Char">
    <w:name w:val="标题 5 Char"/>
    <w:basedOn w:val="a0"/>
    <w:uiPriority w:val="9"/>
    <w:semiHidden/>
    <w:rsid w:val="00AB18B1"/>
    <w:rPr>
      <w:b/>
      <w:bCs/>
      <w:sz w:val="28"/>
      <w:szCs w:val="28"/>
    </w:rPr>
  </w:style>
  <w:style w:type="character" w:customStyle="1" w:styleId="5Char1">
    <w:name w:val="标题 5 Char1"/>
    <w:aliases w:val="H5 Char,Titre5 Char,h5 Char,第四层条 Char,dash Char,ds Char,dd Char,PIM 5 Char,Second Subheading Char,Table label Char,l5 Char,hm Char,mh2 Char,Module heading 2 Char,Head 5 Char,list 5 Char,5 Char,口 Char,口1 Char,口2 Char,Block Label Char,H51 Char"/>
    <w:link w:val="5"/>
    <w:uiPriority w:val="9"/>
    <w:rsid w:val="00AB18B1"/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653B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B78"/>
    <w:rPr>
      <w:sz w:val="18"/>
      <w:szCs w:val="18"/>
    </w:rPr>
  </w:style>
  <w:style w:type="table" w:styleId="a6">
    <w:name w:val="Table Grid"/>
    <w:basedOn w:val="a1"/>
    <w:uiPriority w:val="59"/>
    <w:rsid w:val="0009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3857-46D2-4BF9-B6E6-E9B76834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192</Words>
  <Characters>1097</Characters>
  <Application>Microsoft Office Word</Application>
  <DocSecurity>0</DocSecurity>
  <Lines>9</Lines>
  <Paragraphs>2</Paragraphs>
  <ScaleCrop>false</ScaleCrop>
  <Company>上海海事大学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</dc:creator>
  <cp:keywords/>
  <dc:description/>
  <cp:lastModifiedBy>FZ</cp:lastModifiedBy>
  <cp:revision>16</cp:revision>
  <dcterms:created xsi:type="dcterms:W3CDTF">2018-10-16T07:11:00Z</dcterms:created>
  <dcterms:modified xsi:type="dcterms:W3CDTF">2019-11-14T06:38:00Z</dcterms:modified>
</cp:coreProperties>
</file>