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6A5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05F143F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C29A4C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  <w:lang w:val="en-US" w:eastAsia="zh-CN"/>
        </w:rPr>
      </w:pPr>
    </w:p>
    <w:p w14:paraId="75D3CC1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港湾校区车床设备采购项目</w:t>
      </w:r>
    </w:p>
    <w:p w14:paraId="3A6F3C59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比选文件</w:t>
      </w:r>
    </w:p>
    <w:p w14:paraId="746E0DD5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7F5B1C2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</w:p>
    <w:p w14:paraId="0B84232F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val="en-US" w:eastAsia="zh-CN"/>
        </w:rPr>
        <w:t>HFBX2026045</w:t>
      </w:r>
    </w:p>
    <w:p w14:paraId="43E1A51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564BAA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CBECD8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77AEA8D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AFBFE6C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8A2CE08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69F671C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0E2559B5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采购人：上海海事大学</w:t>
      </w:r>
    </w:p>
    <w:p w14:paraId="64BB9721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二〇二六年六月</w:t>
      </w:r>
    </w:p>
    <w:p w14:paraId="4258C5C0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5637B82A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第一章 比选公告</w:t>
      </w:r>
    </w:p>
    <w:p w14:paraId="54E46ED1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5694D68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6ED9240D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HFBX2026045；</w:t>
      </w:r>
    </w:p>
    <w:p w14:paraId="40680CD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港湾校区车床设备采购项目；</w:t>
      </w:r>
    </w:p>
    <w:p w14:paraId="49D3EF9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学校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1D14FF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29.5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；</w:t>
      </w:r>
    </w:p>
    <w:p w14:paraId="192657F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本项目拟采购普通车床5台套，用于车工教学和学生车工实训，并兼顾职业技能竞赛等。（具体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要求详见比选文件—第二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章节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采购需求）</w:t>
      </w:r>
    </w:p>
    <w:p w14:paraId="07A4D9A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交付地址：上海海事大学港湾校区（浦东大道2600号）。</w:t>
      </w:r>
    </w:p>
    <w:p w14:paraId="78083A22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交付时间：合同生效后15个工作日内，安装运输、安装、调试等。</w:t>
      </w:r>
    </w:p>
    <w:p w14:paraId="27BDE80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付款方式：货到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经甲方验收合格后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的10天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内，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甲方支付合同全款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。合同内全部款项均以“银行转账”方式予以支付。</w:t>
      </w:r>
    </w:p>
    <w:p w14:paraId="41BEA8D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报价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人的资格要求</w:t>
      </w:r>
    </w:p>
    <w:p w14:paraId="022E876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《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中华人民共和国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政府采购法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第二十二条之供应商资格规定。</w:t>
      </w:r>
    </w:p>
    <w:p w14:paraId="6441606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2、供应商未被列入“信用中国”网站（www.creditchina.gov.cn）失信执行人名单、重大税收违法案件当事人名单和中国政府采购网（www.ccgp.gov.cn）政府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采购</w:t>
      </w:r>
      <w:bookmarkStart w:id="4" w:name="_GoBack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严重违法失信行为记录名单的供应商。</w:t>
      </w:r>
    </w:p>
    <w:p w14:paraId="3A3BF07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经营范围及拟投标货物（服务）符合本次比选要求，具有与本次投标货物（服务）相应的经营、代理（经销）资质，能全程参与并完成本项目，且具有较强的服务能力，以及畅通的问题响应机制和渠道等；</w:t>
      </w:r>
    </w:p>
    <w:p w14:paraId="3710B34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要求</w:t>
      </w:r>
    </w:p>
    <w:p w14:paraId="0491728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24CD6CDE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5050A6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下方自行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下载</w:t>
      </w:r>
    </w:p>
    <w:p w14:paraId="4D74534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2C26225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不组织。</w:t>
      </w:r>
    </w:p>
    <w:p w14:paraId="213C813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六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、响应文件提交</w:t>
      </w:r>
    </w:p>
    <w:p w14:paraId="231DF2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bookmarkStart w:id="1" w:name="_Toc35393795"/>
      <w:bookmarkEnd w:id="1"/>
      <w:bookmarkStart w:id="2" w:name="_Toc3539362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时间：2026年6月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5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日（周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五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）上午11时00分</w:t>
      </w:r>
    </w:p>
    <w:p w14:paraId="52EA2719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PDF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到指定邮箱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邮件名称：项目编号+公司名称</w:t>
      </w:r>
    </w:p>
    <w:p w14:paraId="45738F2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u w:val="none"/>
        </w:rPr>
        <w:t>quotation@shmtu.edu.cn</w:t>
      </w:r>
    </w:p>
    <w:p w14:paraId="7C16205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七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、其他补充事宜</w:t>
      </w:r>
    </w:p>
    <w:p w14:paraId="3C9CF2D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为1个工作日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，公示期内如对中标结果有异议可向校方提出书面质疑。</w:t>
      </w:r>
      <w:bookmarkStart w:id="3" w:name="_Toc35393627"/>
    </w:p>
    <w:p w14:paraId="17FB2B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3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：</w:t>
      </w:r>
    </w:p>
    <w:p w14:paraId="53930B0F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仲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老师021-3828470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7</w:t>
      </w:r>
    </w:p>
    <w:p w14:paraId="1CEF1F38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罗老师021-58711692</w:t>
      </w:r>
    </w:p>
    <w:p w14:paraId="52A47FAD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4B9C0EF3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第二章 采购需求</w:t>
      </w:r>
    </w:p>
    <w:p w14:paraId="7DE6D34A">
      <w:pPr>
        <w:spacing w:line="360" w:lineRule="auto"/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一、项目概况</w:t>
      </w:r>
    </w:p>
    <w:p w14:paraId="46FD54ED">
      <w:pPr>
        <w:spacing w:line="360" w:lineRule="auto"/>
        <w:ind w:firstLine="440" w:firstLineChars="200"/>
        <w:jc w:val="left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港湾校区拟采购普通车床5台套，用于车工教学和学生车工实训，并兼顾职业技能竞赛等。本项目为交钥匙项目，供应商必须按照合同要求做好关于车床运输、安装、调试等工作。报价包含材料费、安装费、人工费、卸车费、叉车费用、运输费、税费等全部费用。</w:t>
      </w:r>
    </w:p>
    <w:p w14:paraId="1ECA80FB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</w:p>
    <w:p w14:paraId="75A7C11C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二、设备清单</w:t>
      </w:r>
    </w:p>
    <w:p w14:paraId="1B47712B">
      <w:pPr>
        <w:spacing w:line="360" w:lineRule="auto"/>
        <w:ind w:firstLine="440" w:firstLineChars="200"/>
        <w:jc w:val="left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采购普通车床5套（含保护罩）、车床安全保护系统1套、实训室车床供电系统1间，中心架及刀架1套等。具体下表：</w:t>
      </w:r>
    </w:p>
    <w:tbl>
      <w:tblPr>
        <w:tblStyle w:val="14"/>
        <w:tblW w:w="499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2124"/>
        <w:gridCol w:w="1296"/>
        <w:gridCol w:w="704"/>
        <w:gridCol w:w="704"/>
        <w:gridCol w:w="2539"/>
        <w:gridCol w:w="1888"/>
      </w:tblGrid>
      <w:tr w14:paraId="2DEF83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  <w:jc w:val="center"/>
        </w:trPr>
        <w:tc>
          <w:tcPr>
            <w:tcW w:w="353" w:type="pct"/>
            <w:vAlign w:val="center"/>
          </w:tcPr>
          <w:p w14:paraId="3AC04037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066" w:type="pct"/>
            <w:vAlign w:val="center"/>
          </w:tcPr>
          <w:p w14:paraId="7C6C3EDD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650" w:type="pct"/>
            <w:vAlign w:val="center"/>
          </w:tcPr>
          <w:p w14:paraId="5FB4B00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进口/国产</w:t>
            </w:r>
          </w:p>
        </w:tc>
        <w:tc>
          <w:tcPr>
            <w:tcW w:w="353" w:type="pct"/>
            <w:vAlign w:val="center"/>
          </w:tcPr>
          <w:p w14:paraId="31D1CD3E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单位</w:t>
            </w:r>
          </w:p>
        </w:tc>
        <w:tc>
          <w:tcPr>
            <w:tcW w:w="353" w:type="pct"/>
            <w:vAlign w:val="center"/>
          </w:tcPr>
          <w:p w14:paraId="58BB8F0D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数量</w:t>
            </w:r>
          </w:p>
        </w:tc>
        <w:tc>
          <w:tcPr>
            <w:tcW w:w="1274" w:type="pct"/>
            <w:vAlign w:val="center"/>
          </w:tcPr>
          <w:p w14:paraId="2E6BC329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主要规格</w:t>
            </w:r>
          </w:p>
        </w:tc>
        <w:tc>
          <w:tcPr>
            <w:tcW w:w="947" w:type="pct"/>
            <w:vAlign w:val="center"/>
          </w:tcPr>
          <w:p w14:paraId="3E7F1FB0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是否为核心产品</w:t>
            </w:r>
          </w:p>
        </w:tc>
      </w:tr>
      <w:tr w14:paraId="7B4BDD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  <w:jc w:val="center"/>
        </w:trPr>
        <w:tc>
          <w:tcPr>
            <w:tcW w:w="353" w:type="pct"/>
            <w:vAlign w:val="center"/>
          </w:tcPr>
          <w:p w14:paraId="5889E4D7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066" w:type="pct"/>
            <w:vAlign w:val="center"/>
          </w:tcPr>
          <w:p w14:paraId="3D1D02B8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车床</w:t>
            </w:r>
          </w:p>
        </w:tc>
        <w:tc>
          <w:tcPr>
            <w:tcW w:w="650" w:type="pct"/>
            <w:vAlign w:val="center"/>
          </w:tcPr>
          <w:p w14:paraId="1CFE14ED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353" w:type="pct"/>
            <w:vAlign w:val="center"/>
          </w:tcPr>
          <w:p w14:paraId="5A7597E5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353" w:type="pct"/>
            <w:vAlign w:val="center"/>
          </w:tcPr>
          <w:p w14:paraId="6C511730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1274" w:type="pct"/>
            <w:vAlign w:val="center"/>
          </w:tcPr>
          <w:p w14:paraId="7DF374F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尺寸mm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长×宽×高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/>
              </w:rPr>
              <w:t>）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:</w:t>
            </w:r>
          </w:p>
          <w:p w14:paraId="7FDAEA30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≤1950×950×1200</w:t>
            </w:r>
          </w:p>
        </w:tc>
        <w:tc>
          <w:tcPr>
            <w:tcW w:w="947" w:type="pct"/>
            <w:vAlign w:val="center"/>
          </w:tcPr>
          <w:p w14:paraId="09116492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是</w:t>
            </w:r>
          </w:p>
        </w:tc>
      </w:tr>
      <w:tr w14:paraId="6D4700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  <w:jc w:val="center"/>
        </w:trPr>
        <w:tc>
          <w:tcPr>
            <w:tcW w:w="353" w:type="pct"/>
            <w:vAlign w:val="center"/>
          </w:tcPr>
          <w:p w14:paraId="288E93DD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066" w:type="pct"/>
            <w:vAlign w:val="center"/>
          </w:tcPr>
          <w:p w14:paraId="00CB3E03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车床安全保护系统</w:t>
            </w:r>
          </w:p>
        </w:tc>
        <w:tc>
          <w:tcPr>
            <w:tcW w:w="650" w:type="pct"/>
            <w:vAlign w:val="center"/>
          </w:tcPr>
          <w:p w14:paraId="1016997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353" w:type="pct"/>
            <w:vAlign w:val="center"/>
          </w:tcPr>
          <w:p w14:paraId="4E0A0954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353" w:type="pct"/>
            <w:vAlign w:val="center"/>
          </w:tcPr>
          <w:p w14:paraId="7214A91A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274" w:type="pct"/>
            <w:vAlign w:val="center"/>
          </w:tcPr>
          <w:p w14:paraId="1DA83AEA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根据车床配套定制</w:t>
            </w:r>
          </w:p>
        </w:tc>
        <w:tc>
          <w:tcPr>
            <w:tcW w:w="947" w:type="pct"/>
            <w:vAlign w:val="center"/>
          </w:tcPr>
          <w:p w14:paraId="582DBA0A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是</w:t>
            </w:r>
          </w:p>
        </w:tc>
      </w:tr>
      <w:tr w14:paraId="66C3E3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  <w:jc w:val="center"/>
        </w:trPr>
        <w:tc>
          <w:tcPr>
            <w:tcW w:w="353" w:type="pct"/>
            <w:vAlign w:val="center"/>
          </w:tcPr>
          <w:p w14:paraId="57DDAEEF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066" w:type="pct"/>
            <w:vAlign w:val="center"/>
          </w:tcPr>
          <w:p w14:paraId="6E8CEDB3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车床供电系统</w:t>
            </w:r>
          </w:p>
        </w:tc>
        <w:tc>
          <w:tcPr>
            <w:tcW w:w="650" w:type="pct"/>
            <w:vAlign w:val="center"/>
          </w:tcPr>
          <w:p w14:paraId="2F87D4EE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353" w:type="pct"/>
            <w:vAlign w:val="center"/>
          </w:tcPr>
          <w:p w14:paraId="09006D54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间</w:t>
            </w:r>
          </w:p>
        </w:tc>
        <w:tc>
          <w:tcPr>
            <w:tcW w:w="353" w:type="pct"/>
            <w:vAlign w:val="center"/>
          </w:tcPr>
          <w:p w14:paraId="706EF233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274" w:type="pct"/>
            <w:vAlign w:val="center"/>
          </w:tcPr>
          <w:p w14:paraId="6B4E81B1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每台不低于4.5kW</w:t>
            </w:r>
          </w:p>
        </w:tc>
        <w:tc>
          <w:tcPr>
            <w:tcW w:w="947" w:type="pct"/>
            <w:vAlign w:val="center"/>
          </w:tcPr>
          <w:p w14:paraId="468E93AB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是</w:t>
            </w:r>
          </w:p>
        </w:tc>
      </w:tr>
      <w:tr w14:paraId="04781A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  <w:jc w:val="center"/>
        </w:trPr>
        <w:tc>
          <w:tcPr>
            <w:tcW w:w="353" w:type="pct"/>
            <w:vAlign w:val="center"/>
          </w:tcPr>
          <w:p w14:paraId="04046A42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1066" w:type="pct"/>
            <w:vAlign w:val="center"/>
          </w:tcPr>
          <w:p w14:paraId="386D19FA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中心架及刀架</w:t>
            </w:r>
          </w:p>
        </w:tc>
        <w:tc>
          <w:tcPr>
            <w:tcW w:w="650" w:type="pct"/>
            <w:vAlign w:val="center"/>
          </w:tcPr>
          <w:p w14:paraId="4C8A67E8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国产</w:t>
            </w:r>
          </w:p>
        </w:tc>
        <w:tc>
          <w:tcPr>
            <w:tcW w:w="353" w:type="pct"/>
            <w:vAlign w:val="center"/>
          </w:tcPr>
          <w:p w14:paraId="74C1122F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套</w:t>
            </w:r>
          </w:p>
        </w:tc>
        <w:tc>
          <w:tcPr>
            <w:tcW w:w="353" w:type="pct"/>
            <w:vAlign w:val="center"/>
          </w:tcPr>
          <w:p w14:paraId="2DE38C49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274" w:type="pct"/>
            <w:vAlign w:val="center"/>
          </w:tcPr>
          <w:p w14:paraId="0D89A610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根据车床配套定制</w:t>
            </w:r>
          </w:p>
        </w:tc>
        <w:tc>
          <w:tcPr>
            <w:tcW w:w="947" w:type="pct"/>
            <w:vAlign w:val="center"/>
          </w:tcPr>
          <w:p w14:paraId="48446F8C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否</w:t>
            </w:r>
          </w:p>
        </w:tc>
      </w:tr>
      <w:tr w14:paraId="192E6E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  <w:jc w:val="center"/>
        </w:trPr>
        <w:tc>
          <w:tcPr>
            <w:tcW w:w="353" w:type="pct"/>
            <w:vAlign w:val="center"/>
          </w:tcPr>
          <w:p w14:paraId="0EA3A635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1066" w:type="pct"/>
            <w:vAlign w:val="center"/>
          </w:tcPr>
          <w:p w14:paraId="372BE671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地面安装施工</w:t>
            </w:r>
          </w:p>
        </w:tc>
        <w:tc>
          <w:tcPr>
            <w:tcW w:w="650" w:type="pct"/>
            <w:vAlign w:val="center"/>
          </w:tcPr>
          <w:p w14:paraId="2A3456D1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-</w:t>
            </w:r>
          </w:p>
        </w:tc>
        <w:tc>
          <w:tcPr>
            <w:tcW w:w="353" w:type="pct"/>
            <w:vAlign w:val="center"/>
          </w:tcPr>
          <w:p w14:paraId="34F35AA1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间</w:t>
            </w:r>
          </w:p>
        </w:tc>
        <w:tc>
          <w:tcPr>
            <w:tcW w:w="353" w:type="pct"/>
            <w:vAlign w:val="center"/>
          </w:tcPr>
          <w:p w14:paraId="76E8AFFF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274" w:type="pct"/>
            <w:vAlign w:val="center"/>
          </w:tcPr>
          <w:p w14:paraId="57B4BDD9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约75平方米</w:t>
            </w:r>
          </w:p>
        </w:tc>
        <w:tc>
          <w:tcPr>
            <w:tcW w:w="947" w:type="pct"/>
            <w:vAlign w:val="center"/>
          </w:tcPr>
          <w:p w14:paraId="0A34730D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</w:rPr>
              <w:t>否</w:t>
            </w:r>
          </w:p>
        </w:tc>
      </w:tr>
    </w:tbl>
    <w:p w14:paraId="2EABB466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</w:pPr>
    </w:p>
    <w:p w14:paraId="45B30BC5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三</w:t>
      </w:r>
      <w:r>
        <w:rPr>
          <w:rFonts w:hint="default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技术要求</w:t>
      </w:r>
    </w:p>
    <w:p w14:paraId="6D9033E8">
      <w:pPr>
        <w:widowControl/>
        <w:spacing w:line="360" w:lineRule="auto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（1）车床主要技术参数：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497"/>
        <w:gridCol w:w="2285"/>
        <w:gridCol w:w="3558"/>
      </w:tblGrid>
      <w:tr w14:paraId="27A3D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tblHeader/>
          <w:jc w:val="center"/>
        </w:trPr>
        <w:tc>
          <w:tcPr>
            <w:tcW w:w="0" w:type="auto"/>
            <w:vAlign w:val="center"/>
          </w:tcPr>
          <w:p w14:paraId="50243F7F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0" w:type="auto"/>
            <w:vAlign w:val="center"/>
          </w:tcPr>
          <w:p w14:paraId="19A4BA7D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技术规格</w:t>
            </w:r>
          </w:p>
        </w:tc>
        <w:tc>
          <w:tcPr>
            <w:tcW w:w="0" w:type="auto"/>
          </w:tcPr>
          <w:p w14:paraId="5F930E99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</w:rPr>
              <w:t>指标要求</w:t>
            </w:r>
          </w:p>
        </w:tc>
      </w:tr>
      <w:tr w14:paraId="4B7E4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549A8818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0" w:type="auto"/>
            <w:vAlign w:val="center"/>
          </w:tcPr>
          <w:p w14:paraId="4763ED24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床身最大工件回转直径</w:t>
            </w:r>
          </w:p>
        </w:tc>
        <w:tc>
          <w:tcPr>
            <w:tcW w:w="0" w:type="auto"/>
          </w:tcPr>
          <w:p w14:paraId="5F8D518C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Φ350 mm</w:t>
            </w:r>
          </w:p>
        </w:tc>
      </w:tr>
      <w:tr w14:paraId="028CB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47AAEAAE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0" w:type="auto"/>
            <w:vAlign w:val="center"/>
          </w:tcPr>
          <w:p w14:paraId="02F9E9F5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最大工件长度</w:t>
            </w:r>
          </w:p>
        </w:tc>
        <w:tc>
          <w:tcPr>
            <w:tcW w:w="0" w:type="auto"/>
          </w:tcPr>
          <w:p w14:paraId="48912030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750 mm</w:t>
            </w:r>
          </w:p>
        </w:tc>
      </w:tr>
      <w:tr w14:paraId="5CA7A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6B42D811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0" w:type="auto"/>
            <w:vAlign w:val="center"/>
          </w:tcPr>
          <w:p w14:paraId="7E67F684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床身导轨宽度</w:t>
            </w:r>
          </w:p>
        </w:tc>
        <w:tc>
          <w:tcPr>
            <w:tcW w:w="0" w:type="auto"/>
          </w:tcPr>
          <w:p w14:paraId="75691DC3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320 mm</w:t>
            </w:r>
          </w:p>
        </w:tc>
      </w:tr>
      <w:tr w14:paraId="3C198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279B9679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0" w:type="auto"/>
            <w:vAlign w:val="center"/>
          </w:tcPr>
          <w:p w14:paraId="16E86D70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加工最大直径在刀架上</w:t>
            </w:r>
          </w:p>
        </w:tc>
        <w:tc>
          <w:tcPr>
            <w:tcW w:w="0" w:type="auto"/>
          </w:tcPr>
          <w:p w14:paraId="6DBB0E1E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190mm</w:t>
            </w:r>
          </w:p>
        </w:tc>
      </w:tr>
      <w:tr w14:paraId="4E18D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3AD34B21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0" w:type="auto"/>
            <w:vAlign w:val="center"/>
          </w:tcPr>
          <w:p w14:paraId="56F6025C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刀架纵向最大行程</w:t>
            </w:r>
          </w:p>
        </w:tc>
        <w:tc>
          <w:tcPr>
            <w:tcW w:w="0" w:type="auto"/>
          </w:tcPr>
          <w:p w14:paraId="36C5674D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 w:bidi="ar"/>
              </w:rPr>
              <w:t>&lt;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650 mm</w:t>
            </w:r>
          </w:p>
        </w:tc>
      </w:tr>
      <w:tr w14:paraId="4EA18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297DAAD4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6</w:t>
            </w:r>
          </w:p>
        </w:tc>
        <w:tc>
          <w:tcPr>
            <w:tcW w:w="0" w:type="auto"/>
            <w:vAlign w:val="center"/>
          </w:tcPr>
          <w:p w14:paraId="550F6114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刀架横向最大行程</w:t>
            </w:r>
          </w:p>
        </w:tc>
        <w:tc>
          <w:tcPr>
            <w:tcW w:w="0" w:type="auto"/>
          </w:tcPr>
          <w:p w14:paraId="4A0C22D8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240 mm</w:t>
            </w:r>
          </w:p>
        </w:tc>
      </w:tr>
      <w:tr w14:paraId="400AA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258B287D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7</w:t>
            </w:r>
          </w:p>
        </w:tc>
        <w:tc>
          <w:tcPr>
            <w:tcW w:w="0" w:type="auto"/>
            <w:vAlign w:val="center"/>
          </w:tcPr>
          <w:p w14:paraId="669D0499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棒料直径</w:t>
            </w:r>
          </w:p>
        </w:tc>
        <w:tc>
          <w:tcPr>
            <w:tcW w:w="0" w:type="auto"/>
          </w:tcPr>
          <w:p w14:paraId="30C63C79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Φ50 mm</w:t>
            </w:r>
          </w:p>
        </w:tc>
      </w:tr>
      <w:tr w14:paraId="5D83F0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74C5BB23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8</w:t>
            </w:r>
          </w:p>
        </w:tc>
        <w:tc>
          <w:tcPr>
            <w:tcW w:w="0" w:type="auto"/>
            <w:vAlign w:val="center"/>
          </w:tcPr>
          <w:p w14:paraId="60A9278C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主轴中心高</w:t>
            </w:r>
          </w:p>
        </w:tc>
        <w:tc>
          <w:tcPr>
            <w:tcW w:w="0" w:type="auto"/>
          </w:tcPr>
          <w:p w14:paraId="545F0D09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175 mm</w:t>
            </w:r>
          </w:p>
        </w:tc>
      </w:tr>
      <w:tr w14:paraId="52DAA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29B517F5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9</w:t>
            </w:r>
          </w:p>
        </w:tc>
        <w:tc>
          <w:tcPr>
            <w:tcW w:w="0" w:type="auto"/>
            <w:vAlign w:val="center"/>
          </w:tcPr>
          <w:p w14:paraId="2364D631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主轴头连接</w:t>
            </w:r>
          </w:p>
        </w:tc>
        <w:tc>
          <w:tcPr>
            <w:tcW w:w="0" w:type="auto"/>
          </w:tcPr>
          <w:p w14:paraId="6E79D483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C6</w:t>
            </w:r>
          </w:p>
        </w:tc>
      </w:tr>
      <w:tr w14:paraId="5518A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29480C39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10</w:t>
            </w:r>
          </w:p>
        </w:tc>
        <w:tc>
          <w:tcPr>
            <w:tcW w:w="0" w:type="auto"/>
            <w:vAlign w:val="center"/>
          </w:tcPr>
          <w:p w14:paraId="4C09A067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主轴通孔直径</w:t>
            </w:r>
          </w:p>
        </w:tc>
        <w:tc>
          <w:tcPr>
            <w:tcW w:w="0" w:type="auto"/>
          </w:tcPr>
          <w:p w14:paraId="285B6404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 w:bidi="ar"/>
              </w:rPr>
              <w:t>&lt;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Φ52 mm</w:t>
            </w:r>
          </w:p>
        </w:tc>
      </w:tr>
      <w:tr w14:paraId="5C2E9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2D4CF759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11</w:t>
            </w:r>
          </w:p>
        </w:tc>
        <w:tc>
          <w:tcPr>
            <w:tcW w:w="0" w:type="auto"/>
            <w:vAlign w:val="center"/>
          </w:tcPr>
          <w:p w14:paraId="7CB9EBB1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主轴内孔锥度</w:t>
            </w:r>
          </w:p>
        </w:tc>
        <w:tc>
          <w:tcPr>
            <w:tcW w:w="0" w:type="auto"/>
          </w:tcPr>
          <w:p w14:paraId="0393E7C1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 w:bidi="ar"/>
              </w:rPr>
              <w:t>&lt;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MT6</w:t>
            </w:r>
          </w:p>
        </w:tc>
      </w:tr>
      <w:tr w14:paraId="0B1CE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36" w:hRule="atLeast"/>
          <w:jc w:val="center"/>
        </w:trPr>
        <w:tc>
          <w:tcPr>
            <w:tcW w:w="0" w:type="auto"/>
            <w:vAlign w:val="center"/>
          </w:tcPr>
          <w:p w14:paraId="01E644C1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12</w:t>
            </w:r>
          </w:p>
        </w:tc>
        <w:tc>
          <w:tcPr>
            <w:tcW w:w="0" w:type="auto"/>
            <w:vAlign w:val="center"/>
          </w:tcPr>
          <w:p w14:paraId="79E84F17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主轴转速范围</w:t>
            </w:r>
          </w:p>
        </w:tc>
        <w:tc>
          <w:tcPr>
            <w:tcW w:w="0" w:type="auto"/>
          </w:tcPr>
          <w:p w14:paraId="602F214A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25～1600 r/min  12级（12个档位）</w:t>
            </w:r>
          </w:p>
        </w:tc>
      </w:tr>
      <w:tr w14:paraId="2C482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7006A1CF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13</w:t>
            </w:r>
          </w:p>
        </w:tc>
        <w:tc>
          <w:tcPr>
            <w:tcW w:w="0" w:type="auto"/>
            <w:vAlign w:val="center"/>
          </w:tcPr>
          <w:p w14:paraId="497A6661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顶尖套内孔锥度</w:t>
            </w:r>
          </w:p>
        </w:tc>
        <w:tc>
          <w:tcPr>
            <w:tcW w:w="0" w:type="auto"/>
          </w:tcPr>
          <w:p w14:paraId="77B66B88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eastAsia="zh-CN" w:bidi="ar"/>
              </w:rPr>
              <w:t>&gt;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=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MT4</w:t>
            </w:r>
          </w:p>
        </w:tc>
      </w:tr>
      <w:tr w14:paraId="2E55F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67207DAA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14</w:t>
            </w:r>
          </w:p>
        </w:tc>
        <w:tc>
          <w:tcPr>
            <w:tcW w:w="0" w:type="auto"/>
            <w:vAlign w:val="center"/>
          </w:tcPr>
          <w:p w14:paraId="6481E1FC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顶尖套最大移动量</w:t>
            </w:r>
          </w:p>
        </w:tc>
        <w:tc>
          <w:tcPr>
            <w:tcW w:w="0" w:type="auto"/>
          </w:tcPr>
          <w:p w14:paraId="65C76AB8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&gt;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=130 mm</w:t>
            </w:r>
          </w:p>
        </w:tc>
      </w:tr>
      <w:tr w14:paraId="36AA5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33E8C7C5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15</w:t>
            </w:r>
          </w:p>
        </w:tc>
        <w:tc>
          <w:tcPr>
            <w:tcW w:w="0" w:type="auto"/>
            <w:vAlign w:val="center"/>
          </w:tcPr>
          <w:p w14:paraId="0444A3BE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螺纹公制</w:t>
            </w:r>
          </w:p>
        </w:tc>
        <w:tc>
          <w:tcPr>
            <w:tcW w:w="0" w:type="auto"/>
          </w:tcPr>
          <w:p w14:paraId="584A54F6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 xml:space="preserve">＞=0.45～20 mm/r 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不少于30种</w:t>
            </w:r>
          </w:p>
        </w:tc>
      </w:tr>
      <w:tr w14:paraId="7ECD5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3ED5ED96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16</w:t>
            </w:r>
          </w:p>
        </w:tc>
        <w:tc>
          <w:tcPr>
            <w:tcW w:w="0" w:type="auto"/>
            <w:vAlign w:val="center"/>
          </w:tcPr>
          <w:p w14:paraId="300865C4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螺纹英制</w:t>
            </w:r>
          </w:p>
        </w:tc>
        <w:tc>
          <w:tcPr>
            <w:tcW w:w="0" w:type="auto"/>
          </w:tcPr>
          <w:p w14:paraId="4D34D49D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＞=80～13/4 n/1″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不少于35种</w:t>
            </w:r>
          </w:p>
        </w:tc>
      </w:tr>
      <w:tr w14:paraId="1DBA5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27B521C8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17</w:t>
            </w:r>
          </w:p>
        </w:tc>
        <w:tc>
          <w:tcPr>
            <w:tcW w:w="0" w:type="auto"/>
            <w:vAlign w:val="center"/>
          </w:tcPr>
          <w:p w14:paraId="6ADDCBE5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螺纹模数</w:t>
            </w:r>
          </w:p>
        </w:tc>
        <w:tc>
          <w:tcPr>
            <w:tcW w:w="0" w:type="auto"/>
          </w:tcPr>
          <w:p w14:paraId="59E41304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＞=0.25～10 mm，不少于25种</w:t>
            </w:r>
          </w:p>
        </w:tc>
      </w:tr>
      <w:tr w14:paraId="412A7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11FB775A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18</w:t>
            </w:r>
          </w:p>
        </w:tc>
        <w:tc>
          <w:tcPr>
            <w:tcW w:w="0" w:type="auto"/>
            <w:vAlign w:val="center"/>
          </w:tcPr>
          <w:p w14:paraId="771E6CAB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螺纹径节</w:t>
            </w:r>
          </w:p>
        </w:tc>
        <w:tc>
          <w:tcPr>
            <w:tcW w:w="0" w:type="auto"/>
          </w:tcPr>
          <w:p w14:paraId="653BC611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＞=160～31/2 DP，不少于30种</w:t>
            </w:r>
          </w:p>
        </w:tc>
      </w:tr>
      <w:tr w14:paraId="605A4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14B9F785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19</w:t>
            </w:r>
          </w:p>
        </w:tc>
        <w:tc>
          <w:tcPr>
            <w:tcW w:w="0" w:type="auto"/>
            <w:vAlign w:val="center"/>
          </w:tcPr>
          <w:p w14:paraId="3D595500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横向最大移动</w:t>
            </w:r>
          </w:p>
        </w:tc>
        <w:tc>
          <w:tcPr>
            <w:tcW w:w="0" w:type="auto"/>
          </w:tcPr>
          <w:p w14:paraId="271EB6DF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±10 mm</w:t>
            </w:r>
          </w:p>
        </w:tc>
      </w:tr>
      <w:tr w14:paraId="3DFB0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01BB0E7B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20</w:t>
            </w:r>
          </w:p>
        </w:tc>
        <w:tc>
          <w:tcPr>
            <w:tcW w:w="0" w:type="auto"/>
            <w:vAlign w:val="center"/>
          </w:tcPr>
          <w:p w14:paraId="00273F0F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主电机额定功率</w:t>
            </w:r>
          </w:p>
        </w:tc>
        <w:tc>
          <w:tcPr>
            <w:tcW w:w="0" w:type="auto"/>
          </w:tcPr>
          <w:p w14:paraId="7CAAC2AB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&gt;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=4.5kW</w:t>
            </w:r>
          </w:p>
        </w:tc>
      </w:tr>
      <w:tr w14:paraId="33E91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637B70CE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21</w:t>
            </w:r>
          </w:p>
        </w:tc>
        <w:tc>
          <w:tcPr>
            <w:tcW w:w="0" w:type="auto"/>
            <w:vAlign w:val="center"/>
          </w:tcPr>
          <w:p w14:paraId="11A367B4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主传动三角皮带规格</w:t>
            </w:r>
          </w:p>
        </w:tc>
        <w:tc>
          <w:tcPr>
            <w:tcW w:w="0" w:type="auto"/>
          </w:tcPr>
          <w:p w14:paraId="44CE2833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4mm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-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A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-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1900mm、4mm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-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A</w:t>
            </w: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-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2000mm</w:t>
            </w:r>
          </w:p>
        </w:tc>
      </w:tr>
      <w:tr w14:paraId="27A80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0FDC5C59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22</w:t>
            </w:r>
          </w:p>
        </w:tc>
        <w:tc>
          <w:tcPr>
            <w:tcW w:w="0" w:type="auto"/>
            <w:vAlign w:val="center"/>
          </w:tcPr>
          <w:p w14:paraId="13CF6F24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机床外形尺寸长×宽×高</w:t>
            </w:r>
          </w:p>
        </w:tc>
        <w:tc>
          <w:tcPr>
            <w:tcW w:w="0" w:type="auto"/>
          </w:tcPr>
          <w:p w14:paraId="17E78362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≤1950×950×1200 mm</w:t>
            </w:r>
          </w:p>
        </w:tc>
      </w:tr>
      <w:tr w14:paraId="0921E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0" w:hRule="atLeast"/>
          <w:jc w:val="center"/>
        </w:trPr>
        <w:tc>
          <w:tcPr>
            <w:tcW w:w="0" w:type="auto"/>
            <w:vAlign w:val="center"/>
          </w:tcPr>
          <w:p w14:paraId="75595E98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23</w:t>
            </w:r>
          </w:p>
        </w:tc>
        <w:tc>
          <w:tcPr>
            <w:tcW w:w="0" w:type="auto"/>
            <w:vAlign w:val="center"/>
          </w:tcPr>
          <w:p w14:paraId="008EE5DC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机床净重</w:t>
            </w:r>
          </w:p>
        </w:tc>
        <w:tc>
          <w:tcPr>
            <w:tcW w:w="0" w:type="auto"/>
          </w:tcPr>
          <w:p w14:paraId="0514C6F9">
            <w:pPr>
              <w:keepLines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  <w:lang w:eastAsia="zh-CN"/>
              </w:rPr>
              <w:t>&gt;</w:t>
            </w:r>
            <w:r>
              <w:rPr>
                <w:rFonts w:hint="default" w:ascii="Times New Roman" w:hAnsi="Times New Roman" w:eastAsia="方正兰亭黑简体" w:cs="Times New Roman"/>
                <w:color w:val="auto"/>
                <w:kern w:val="0"/>
                <w:sz w:val="22"/>
                <w:szCs w:val="22"/>
                <w:highlight w:val="none"/>
              </w:rPr>
              <w:t>=1250 kg</w:t>
            </w:r>
          </w:p>
        </w:tc>
      </w:tr>
    </w:tbl>
    <w:p w14:paraId="755CA5BB">
      <w:pP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（2）车床附件</w:t>
      </w:r>
    </w:p>
    <w:p w14:paraId="7E4EDBBF">
      <w:pPr>
        <w:widowControl/>
        <w:spacing w:line="360" w:lineRule="auto"/>
        <w:ind w:firstLine="440" w:firstLineChars="20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车床需要包含以下全部标准附件，附件需与主机型号完全匹配，保证设备安装、调试即正常运行，不得缺失任何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部件</w:t>
      </w: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：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2196"/>
        <w:gridCol w:w="1952"/>
        <w:gridCol w:w="617"/>
      </w:tblGrid>
      <w:tr w14:paraId="4F5AA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32512AB2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pacing w:val="-1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0" w:type="auto"/>
            <w:vAlign w:val="center"/>
          </w:tcPr>
          <w:p w14:paraId="6EDFAF53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pacing w:val="-10"/>
                <w:sz w:val="22"/>
                <w:szCs w:val="22"/>
                <w:highlight w:val="none"/>
              </w:rPr>
              <w:t>附件名称</w:t>
            </w:r>
          </w:p>
        </w:tc>
        <w:tc>
          <w:tcPr>
            <w:tcW w:w="0" w:type="auto"/>
            <w:vAlign w:val="center"/>
          </w:tcPr>
          <w:p w14:paraId="1655F9FE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pacing w:val="-10"/>
                <w:sz w:val="22"/>
                <w:szCs w:val="22"/>
                <w:highlight w:val="none"/>
              </w:rPr>
              <w:t>规格</w:t>
            </w:r>
          </w:p>
        </w:tc>
        <w:tc>
          <w:tcPr>
            <w:tcW w:w="0" w:type="auto"/>
            <w:vAlign w:val="center"/>
          </w:tcPr>
          <w:p w14:paraId="7B643BE5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pacing w:val="-10"/>
                <w:sz w:val="22"/>
                <w:szCs w:val="22"/>
                <w:highlight w:val="none"/>
              </w:rPr>
              <w:t>数量</w:t>
            </w:r>
          </w:p>
        </w:tc>
      </w:tr>
      <w:tr w14:paraId="53E01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64383B08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</w:t>
            </w:r>
          </w:p>
        </w:tc>
        <w:tc>
          <w:tcPr>
            <w:tcW w:w="0" w:type="auto"/>
            <w:vAlign w:val="center"/>
          </w:tcPr>
          <w:p w14:paraId="5C3D7FDD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照明装置</w:t>
            </w:r>
          </w:p>
        </w:tc>
        <w:tc>
          <w:tcPr>
            <w:tcW w:w="0" w:type="auto"/>
            <w:vAlign w:val="center"/>
          </w:tcPr>
          <w:p w14:paraId="3E5F38F2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</w:p>
        </w:tc>
        <w:tc>
          <w:tcPr>
            <w:tcW w:w="0" w:type="auto"/>
            <w:vAlign w:val="center"/>
          </w:tcPr>
          <w:p w14:paraId="661878D3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1套</w:t>
            </w:r>
          </w:p>
        </w:tc>
      </w:tr>
      <w:tr w14:paraId="337B1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573E73E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2</w:t>
            </w:r>
          </w:p>
        </w:tc>
        <w:tc>
          <w:tcPr>
            <w:tcW w:w="0" w:type="auto"/>
            <w:vAlign w:val="center"/>
          </w:tcPr>
          <w:p w14:paraId="11F228B0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冷却装置</w:t>
            </w:r>
          </w:p>
        </w:tc>
        <w:tc>
          <w:tcPr>
            <w:tcW w:w="0" w:type="auto"/>
            <w:vAlign w:val="center"/>
          </w:tcPr>
          <w:p w14:paraId="120F9665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32A-10001</w:t>
            </w:r>
          </w:p>
        </w:tc>
        <w:tc>
          <w:tcPr>
            <w:tcW w:w="0" w:type="auto"/>
            <w:vAlign w:val="center"/>
          </w:tcPr>
          <w:p w14:paraId="7B096BD7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1套</w:t>
            </w:r>
          </w:p>
        </w:tc>
      </w:tr>
      <w:tr w14:paraId="30164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154B1717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3</w:t>
            </w:r>
          </w:p>
        </w:tc>
        <w:tc>
          <w:tcPr>
            <w:tcW w:w="0" w:type="auto"/>
            <w:vAlign w:val="center"/>
          </w:tcPr>
          <w:p w14:paraId="7CC17883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调整垫铁</w:t>
            </w:r>
          </w:p>
        </w:tc>
        <w:tc>
          <w:tcPr>
            <w:tcW w:w="0" w:type="auto"/>
            <w:vAlign w:val="center"/>
          </w:tcPr>
          <w:p w14:paraId="25392B68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3#</w:t>
            </w:r>
          </w:p>
        </w:tc>
        <w:tc>
          <w:tcPr>
            <w:tcW w:w="0" w:type="auto"/>
            <w:vAlign w:val="center"/>
          </w:tcPr>
          <w:p w14:paraId="1D430B53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6件</w:t>
            </w:r>
          </w:p>
        </w:tc>
      </w:tr>
      <w:tr w14:paraId="284A9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60CD378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4</w:t>
            </w:r>
          </w:p>
        </w:tc>
        <w:tc>
          <w:tcPr>
            <w:tcW w:w="0" w:type="auto"/>
            <w:vAlign w:val="center"/>
          </w:tcPr>
          <w:p w14:paraId="3BD7F3C9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三爪卡盘</w:t>
            </w:r>
          </w:p>
        </w:tc>
        <w:tc>
          <w:tcPr>
            <w:tcW w:w="0" w:type="auto"/>
            <w:vAlign w:val="center"/>
          </w:tcPr>
          <w:p w14:paraId="66B03345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KZ200</w:t>
            </w:r>
          </w:p>
        </w:tc>
        <w:tc>
          <w:tcPr>
            <w:tcW w:w="0" w:type="auto"/>
            <w:vAlign w:val="center"/>
          </w:tcPr>
          <w:p w14:paraId="10ABC253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1套</w:t>
            </w:r>
          </w:p>
        </w:tc>
      </w:tr>
      <w:tr w14:paraId="11D0D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51C1B8D5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5</w:t>
            </w:r>
          </w:p>
        </w:tc>
        <w:tc>
          <w:tcPr>
            <w:tcW w:w="0" w:type="auto"/>
            <w:vAlign w:val="center"/>
          </w:tcPr>
          <w:p w14:paraId="0FDC9F52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三爪卡盘法兰</w:t>
            </w:r>
          </w:p>
        </w:tc>
        <w:tc>
          <w:tcPr>
            <w:tcW w:w="0" w:type="auto"/>
            <w:vAlign w:val="center"/>
          </w:tcPr>
          <w:p w14:paraId="1DD8BB66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32D-09701</w:t>
            </w:r>
          </w:p>
        </w:tc>
        <w:tc>
          <w:tcPr>
            <w:tcW w:w="0" w:type="auto"/>
            <w:vAlign w:val="center"/>
          </w:tcPr>
          <w:p w14:paraId="1E99EAC9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1套</w:t>
            </w:r>
          </w:p>
        </w:tc>
      </w:tr>
      <w:tr w14:paraId="27120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1349BFC0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6</w:t>
            </w:r>
          </w:p>
        </w:tc>
        <w:tc>
          <w:tcPr>
            <w:tcW w:w="0" w:type="auto"/>
            <w:vAlign w:val="center"/>
          </w:tcPr>
          <w:p w14:paraId="0F4DF33B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顶尖</w:t>
            </w:r>
          </w:p>
        </w:tc>
        <w:tc>
          <w:tcPr>
            <w:tcW w:w="0" w:type="auto"/>
            <w:vAlign w:val="center"/>
          </w:tcPr>
          <w:p w14:paraId="3C78E70A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D114</w:t>
            </w:r>
          </w:p>
        </w:tc>
        <w:tc>
          <w:tcPr>
            <w:tcW w:w="0" w:type="auto"/>
            <w:vAlign w:val="center"/>
          </w:tcPr>
          <w:p w14:paraId="054444DA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1件</w:t>
            </w:r>
          </w:p>
        </w:tc>
      </w:tr>
      <w:tr w14:paraId="7BAE1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79A2B654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7</w:t>
            </w:r>
          </w:p>
        </w:tc>
        <w:tc>
          <w:tcPr>
            <w:tcW w:w="0" w:type="auto"/>
            <w:vAlign w:val="center"/>
          </w:tcPr>
          <w:p w14:paraId="7239AAF9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顶尖套</w:t>
            </w:r>
          </w:p>
        </w:tc>
        <w:tc>
          <w:tcPr>
            <w:tcW w:w="0" w:type="auto"/>
            <w:vAlign w:val="center"/>
          </w:tcPr>
          <w:p w14:paraId="29611968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P326×4</w:t>
            </w:r>
          </w:p>
        </w:tc>
        <w:tc>
          <w:tcPr>
            <w:tcW w:w="0" w:type="auto"/>
            <w:vAlign w:val="center"/>
          </w:tcPr>
          <w:p w14:paraId="0D186381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1件</w:t>
            </w:r>
          </w:p>
        </w:tc>
      </w:tr>
      <w:tr w14:paraId="7B0CB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600C3D0A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8</w:t>
            </w:r>
          </w:p>
        </w:tc>
        <w:tc>
          <w:tcPr>
            <w:tcW w:w="0" w:type="auto"/>
            <w:vAlign w:val="center"/>
          </w:tcPr>
          <w:p w14:paraId="508E9128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双头扳手</w:t>
            </w:r>
          </w:p>
        </w:tc>
        <w:tc>
          <w:tcPr>
            <w:tcW w:w="0" w:type="auto"/>
            <w:vAlign w:val="center"/>
          </w:tcPr>
          <w:p w14:paraId="08639449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12×14    S91-1</w:t>
            </w:r>
          </w:p>
        </w:tc>
        <w:tc>
          <w:tcPr>
            <w:tcW w:w="0" w:type="auto"/>
            <w:vAlign w:val="center"/>
          </w:tcPr>
          <w:p w14:paraId="6F3C6572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1件</w:t>
            </w:r>
          </w:p>
        </w:tc>
      </w:tr>
      <w:tr w14:paraId="033E2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31F066CF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9</w:t>
            </w:r>
          </w:p>
        </w:tc>
        <w:tc>
          <w:tcPr>
            <w:tcW w:w="0" w:type="auto"/>
            <w:vAlign w:val="center"/>
          </w:tcPr>
          <w:p w14:paraId="6EA4D4C2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双头扳手</w:t>
            </w:r>
          </w:p>
        </w:tc>
        <w:tc>
          <w:tcPr>
            <w:tcW w:w="0" w:type="auto"/>
            <w:vAlign w:val="center"/>
          </w:tcPr>
          <w:p w14:paraId="44831435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17×19    S91-1</w:t>
            </w:r>
          </w:p>
        </w:tc>
        <w:tc>
          <w:tcPr>
            <w:tcW w:w="0" w:type="auto"/>
            <w:vAlign w:val="center"/>
          </w:tcPr>
          <w:p w14:paraId="73AB072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1件</w:t>
            </w:r>
          </w:p>
        </w:tc>
      </w:tr>
      <w:tr w14:paraId="2C377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03084650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10</w:t>
            </w:r>
          </w:p>
        </w:tc>
        <w:tc>
          <w:tcPr>
            <w:tcW w:w="0" w:type="auto"/>
            <w:vAlign w:val="center"/>
          </w:tcPr>
          <w:p w14:paraId="6F7E1193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双头扳手</w:t>
            </w:r>
          </w:p>
        </w:tc>
        <w:tc>
          <w:tcPr>
            <w:tcW w:w="0" w:type="auto"/>
            <w:vAlign w:val="center"/>
          </w:tcPr>
          <w:p w14:paraId="5275332D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22×24    S91-1</w:t>
            </w:r>
          </w:p>
        </w:tc>
        <w:tc>
          <w:tcPr>
            <w:tcW w:w="0" w:type="auto"/>
            <w:vAlign w:val="center"/>
          </w:tcPr>
          <w:p w14:paraId="7539246E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1件</w:t>
            </w:r>
          </w:p>
        </w:tc>
      </w:tr>
      <w:tr w14:paraId="235A9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67C56DE8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11</w:t>
            </w:r>
          </w:p>
        </w:tc>
        <w:tc>
          <w:tcPr>
            <w:tcW w:w="0" w:type="auto"/>
            <w:vAlign w:val="center"/>
          </w:tcPr>
          <w:p w14:paraId="1C1645BC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单头扳手</w:t>
            </w:r>
          </w:p>
        </w:tc>
        <w:tc>
          <w:tcPr>
            <w:tcW w:w="0" w:type="auto"/>
            <w:vAlign w:val="center"/>
          </w:tcPr>
          <w:p w14:paraId="1D7DF8B8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30         S91-2</w:t>
            </w:r>
          </w:p>
        </w:tc>
        <w:tc>
          <w:tcPr>
            <w:tcW w:w="0" w:type="auto"/>
            <w:vAlign w:val="center"/>
          </w:tcPr>
          <w:p w14:paraId="04BB5FE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1件</w:t>
            </w:r>
          </w:p>
        </w:tc>
      </w:tr>
      <w:tr w14:paraId="500FA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6688D4F5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12</w:t>
            </w:r>
          </w:p>
        </w:tc>
        <w:tc>
          <w:tcPr>
            <w:tcW w:w="0" w:type="auto"/>
            <w:vAlign w:val="center"/>
          </w:tcPr>
          <w:p w14:paraId="2A5EB776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方套筒扳手</w:t>
            </w:r>
          </w:p>
        </w:tc>
        <w:tc>
          <w:tcPr>
            <w:tcW w:w="0" w:type="auto"/>
            <w:vAlign w:val="center"/>
          </w:tcPr>
          <w:p w14:paraId="0EB0F865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12         S92-3</w:t>
            </w:r>
          </w:p>
        </w:tc>
        <w:tc>
          <w:tcPr>
            <w:tcW w:w="0" w:type="auto"/>
            <w:vAlign w:val="center"/>
          </w:tcPr>
          <w:p w14:paraId="3635FBF4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1套</w:t>
            </w:r>
          </w:p>
        </w:tc>
      </w:tr>
      <w:tr w14:paraId="434DC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02B3678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13</w:t>
            </w:r>
          </w:p>
        </w:tc>
        <w:tc>
          <w:tcPr>
            <w:tcW w:w="0" w:type="auto"/>
            <w:vAlign w:val="center"/>
          </w:tcPr>
          <w:p w14:paraId="37971FC0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带槽圆螺母单头扳手</w:t>
            </w:r>
          </w:p>
        </w:tc>
        <w:tc>
          <w:tcPr>
            <w:tcW w:w="0" w:type="auto"/>
            <w:vAlign w:val="center"/>
          </w:tcPr>
          <w:p w14:paraId="3BA9D8B4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38-42      S93-1</w:t>
            </w:r>
          </w:p>
        </w:tc>
        <w:tc>
          <w:tcPr>
            <w:tcW w:w="0" w:type="auto"/>
            <w:vAlign w:val="center"/>
          </w:tcPr>
          <w:p w14:paraId="7DEB3499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1件</w:t>
            </w:r>
          </w:p>
        </w:tc>
      </w:tr>
      <w:tr w14:paraId="0C19B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1B114238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14</w:t>
            </w:r>
          </w:p>
        </w:tc>
        <w:tc>
          <w:tcPr>
            <w:tcW w:w="0" w:type="auto"/>
            <w:vAlign w:val="center"/>
          </w:tcPr>
          <w:p w14:paraId="00262E85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带槽圆螺母单头扳手</w:t>
            </w:r>
          </w:p>
        </w:tc>
        <w:tc>
          <w:tcPr>
            <w:tcW w:w="0" w:type="auto"/>
            <w:vAlign w:val="center"/>
          </w:tcPr>
          <w:p w14:paraId="53D3656E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45-52      S93-1</w:t>
            </w:r>
          </w:p>
        </w:tc>
        <w:tc>
          <w:tcPr>
            <w:tcW w:w="0" w:type="auto"/>
            <w:vAlign w:val="center"/>
          </w:tcPr>
          <w:p w14:paraId="6FE700E1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1件</w:t>
            </w:r>
          </w:p>
        </w:tc>
      </w:tr>
      <w:tr w14:paraId="0B55F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509E76B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15</w:t>
            </w:r>
          </w:p>
        </w:tc>
        <w:tc>
          <w:tcPr>
            <w:tcW w:w="0" w:type="auto"/>
            <w:vAlign w:val="center"/>
          </w:tcPr>
          <w:p w14:paraId="6A3D1076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带槽圆螺母单头扳手</w:t>
            </w:r>
          </w:p>
        </w:tc>
        <w:tc>
          <w:tcPr>
            <w:tcW w:w="0" w:type="auto"/>
            <w:vAlign w:val="center"/>
          </w:tcPr>
          <w:p w14:paraId="43AD71BB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100-110    S93-1</w:t>
            </w:r>
          </w:p>
        </w:tc>
        <w:tc>
          <w:tcPr>
            <w:tcW w:w="0" w:type="auto"/>
            <w:vAlign w:val="center"/>
          </w:tcPr>
          <w:p w14:paraId="6FF0FE3A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1件</w:t>
            </w:r>
          </w:p>
        </w:tc>
      </w:tr>
      <w:tr w14:paraId="321CC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7C9D02EE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16</w:t>
            </w:r>
          </w:p>
        </w:tc>
        <w:tc>
          <w:tcPr>
            <w:tcW w:w="0" w:type="auto"/>
            <w:vAlign w:val="center"/>
          </w:tcPr>
          <w:p w14:paraId="2E866A95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带槽圆螺母单头扳手</w:t>
            </w:r>
          </w:p>
        </w:tc>
        <w:tc>
          <w:tcPr>
            <w:tcW w:w="0" w:type="auto"/>
            <w:vAlign w:val="center"/>
          </w:tcPr>
          <w:p w14:paraId="75B3B536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115-130    S93-1</w:t>
            </w:r>
          </w:p>
        </w:tc>
        <w:tc>
          <w:tcPr>
            <w:tcW w:w="0" w:type="auto"/>
            <w:vAlign w:val="center"/>
          </w:tcPr>
          <w:p w14:paraId="0A3BC5B7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1件</w:t>
            </w:r>
          </w:p>
        </w:tc>
      </w:tr>
      <w:tr w14:paraId="2F446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146F59A4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17</w:t>
            </w:r>
          </w:p>
        </w:tc>
        <w:tc>
          <w:tcPr>
            <w:tcW w:w="0" w:type="auto"/>
            <w:vAlign w:val="center"/>
          </w:tcPr>
          <w:p w14:paraId="0ECEA400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内六角扳手</w:t>
            </w:r>
          </w:p>
        </w:tc>
        <w:tc>
          <w:tcPr>
            <w:tcW w:w="0" w:type="auto"/>
            <w:vAlign w:val="center"/>
          </w:tcPr>
          <w:p w14:paraId="2876490D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5          S91-7</w:t>
            </w:r>
          </w:p>
        </w:tc>
        <w:tc>
          <w:tcPr>
            <w:tcW w:w="0" w:type="auto"/>
            <w:vAlign w:val="center"/>
          </w:tcPr>
          <w:p w14:paraId="5CDD424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1件</w:t>
            </w:r>
          </w:p>
        </w:tc>
      </w:tr>
      <w:tr w14:paraId="1AFBD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6F24853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18</w:t>
            </w:r>
          </w:p>
        </w:tc>
        <w:tc>
          <w:tcPr>
            <w:tcW w:w="0" w:type="auto"/>
            <w:vAlign w:val="center"/>
          </w:tcPr>
          <w:p w14:paraId="67186A0C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内六角扳手</w:t>
            </w:r>
          </w:p>
        </w:tc>
        <w:tc>
          <w:tcPr>
            <w:tcW w:w="0" w:type="auto"/>
            <w:vAlign w:val="center"/>
          </w:tcPr>
          <w:p w14:paraId="2EA935FD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6         S91-7</w:t>
            </w:r>
          </w:p>
        </w:tc>
        <w:tc>
          <w:tcPr>
            <w:tcW w:w="0" w:type="auto"/>
            <w:vAlign w:val="center"/>
          </w:tcPr>
          <w:p w14:paraId="2C88E668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1件</w:t>
            </w:r>
          </w:p>
        </w:tc>
      </w:tr>
      <w:tr w14:paraId="18FC80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4BC581E8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19</w:t>
            </w:r>
          </w:p>
        </w:tc>
        <w:tc>
          <w:tcPr>
            <w:tcW w:w="0" w:type="auto"/>
            <w:vAlign w:val="center"/>
          </w:tcPr>
          <w:p w14:paraId="7315713A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内六角扳手</w:t>
            </w:r>
          </w:p>
        </w:tc>
        <w:tc>
          <w:tcPr>
            <w:tcW w:w="0" w:type="auto"/>
            <w:vAlign w:val="center"/>
          </w:tcPr>
          <w:p w14:paraId="18A5B702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8          S91-7</w:t>
            </w:r>
          </w:p>
        </w:tc>
        <w:tc>
          <w:tcPr>
            <w:tcW w:w="0" w:type="auto"/>
            <w:vAlign w:val="center"/>
          </w:tcPr>
          <w:p w14:paraId="286A81A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1件</w:t>
            </w:r>
          </w:p>
        </w:tc>
      </w:tr>
      <w:tr w14:paraId="6D4FD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29D83F4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20</w:t>
            </w:r>
          </w:p>
        </w:tc>
        <w:tc>
          <w:tcPr>
            <w:tcW w:w="0" w:type="auto"/>
            <w:vAlign w:val="center"/>
          </w:tcPr>
          <w:p w14:paraId="6801350D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内六角扳手</w:t>
            </w:r>
          </w:p>
        </w:tc>
        <w:tc>
          <w:tcPr>
            <w:tcW w:w="0" w:type="auto"/>
            <w:vAlign w:val="center"/>
          </w:tcPr>
          <w:p w14:paraId="115D29E3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10         S91-7</w:t>
            </w:r>
          </w:p>
        </w:tc>
        <w:tc>
          <w:tcPr>
            <w:tcW w:w="0" w:type="auto"/>
            <w:vAlign w:val="center"/>
          </w:tcPr>
          <w:p w14:paraId="3E1CAE19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1件</w:t>
            </w:r>
          </w:p>
        </w:tc>
      </w:tr>
      <w:tr w14:paraId="2AE71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2BF56C0F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21</w:t>
            </w:r>
          </w:p>
        </w:tc>
        <w:tc>
          <w:tcPr>
            <w:tcW w:w="0" w:type="auto"/>
            <w:vAlign w:val="center"/>
          </w:tcPr>
          <w:p w14:paraId="013F52BF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螺丝刀</w:t>
            </w:r>
          </w:p>
        </w:tc>
        <w:tc>
          <w:tcPr>
            <w:tcW w:w="0" w:type="auto"/>
            <w:vAlign w:val="center"/>
          </w:tcPr>
          <w:p w14:paraId="75560DF3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150</w:t>
            </w:r>
          </w:p>
        </w:tc>
        <w:tc>
          <w:tcPr>
            <w:tcW w:w="0" w:type="auto"/>
            <w:vAlign w:val="center"/>
          </w:tcPr>
          <w:p w14:paraId="016215B3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1件</w:t>
            </w:r>
          </w:p>
        </w:tc>
      </w:tr>
      <w:tr w14:paraId="4F763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7EF4E7C7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22</w:t>
            </w:r>
          </w:p>
        </w:tc>
        <w:tc>
          <w:tcPr>
            <w:tcW w:w="0" w:type="auto"/>
            <w:vAlign w:val="center"/>
          </w:tcPr>
          <w:p w14:paraId="146CB478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机油枪</w:t>
            </w:r>
          </w:p>
        </w:tc>
        <w:tc>
          <w:tcPr>
            <w:tcW w:w="0" w:type="auto"/>
            <w:vAlign w:val="center"/>
          </w:tcPr>
          <w:p w14:paraId="2954225B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YQ100</w:t>
            </w:r>
          </w:p>
        </w:tc>
        <w:tc>
          <w:tcPr>
            <w:tcW w:w="0" w:type="auto"/>
            <w:vAlign w:val="center"/>
          </w:tcPr>
          <w:p w14:paraId="1BB6D0D5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1套</w:t>
            </w:r>
          </w:p>
        </w:tc>
      </w:tr>
      <w:tr w14:paraId="6B361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0" w:type="auto"/>
            <w:vAlign w:val="center"/>
          </w:tcPr>
          <w:p w14:paraId="045D9452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23</w:t>
            </w:r>
          </w:p>
        </w:tc>
        <w:tc>
          <w:tcPr>
            <w:tcW w:w="0" w:type="auto"/>
            <w:vAlign w:val="center"/>
          </w:tcPr>
          <w:p w14:paraId="150FBDAC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工具箱</w:t>
            </w:r>
          </w:p>
        </w:tc>
        <w:tc>
          <w:tcPr>
            <w:tcW w:w="0" w:type="auto"/>
            <w:vAlign w:val="center"/>
          </w:tcPr>
          <w:p w14:paraId="17EC2596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510*280*255</w:t>
            </w:r>
          </w:p>
        </w:tc>
        <w:tc>
          <w:tcPr>
            <w:tcW w:w="0" w:type="auto"/>
            <w:vAlign w:val="center"/>
          </w:tcPr>
          <w:p w14:paraId="596AA483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1个</w:t>
            </w:r>
          </w:p>
        </w:tc>
      </w:tr>
    </w:tbl>
    <w:p w14:paraId="7BEB4585">
      <w:pPr>
        <w:widowControl/>
        <w:spacing w:line="360" w:lineRule="auto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（3）车床备件及其易损件：</w:t>
      </w:r>
    </w:p>
    <w:p w14:paraId="0BD70059">
      <w:pPr>
        <w:widowControl/>
        <w:spacing w:line="360" w:lineRule="auto"/>
        <w:ind w:firstLine="440" w:firstLineChars="200"/>
        <w:rPr>
          <w:rFonts w:hint="default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  <w:t>车床需包含以下备件及易损件，备件型号需与主机完全匹配，刀具型号为参考型号，性能不低于参考型号要求：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2284"/>
        <w:gridCol w:w="3820"/>
        <w:gridCol w:w="707"/>
      </w:tblGrid>
      <w:tr w14:paraId="096B4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tblHeader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9EA19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pacing w:val="-1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6936F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pacing w:val="-10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2AE57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pacing w:val="-10"/>
                <w:sz w:val="22"/>
                <w:szCs w:val="22"/>
                <w:highlight w:val="none"/>
              </w:rPr>
              <w:t>型号规格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70F1B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b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b/>
                <w:color w:val="auto"/>
                <w:spacing w:val="-10"/>
                <w:sz w:val="22"/>
                <w:szCs w:val="22"/>
                <w:highlight w:val="none"/>
              </w:rPr>
              <w:t>数 量</w:t>
            </w:r>
          </w:p>
        </w:tc>
      </w:tr>
      <w:tr w14:paraId="608B8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99C78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48ED8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刹车块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B8D9D8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32A-01041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A2A74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2件</w:t>
            </w:r>
          </w:p>
        </w:tc>
      </w:tr>
      <w:tr w14:paraId="05B18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C3A5E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81505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刹车钢线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B37BC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φ2.8×1250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5F5BF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1条</w:t>
            </w:r>
          </w:p>
        </w:tc>
      </w:tr>
      <w:tr w14:paraId="02327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068FA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7FA76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90°外圆车刀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10712F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参考型号MWLNR2525M08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2FCA0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5个</w:t>
            </w:r>
          </w:p>
        </w:tc>
      </w:tr>
      <w:tr w14:paraId="5F951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965F7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C9922C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90°外圆车刀配套刀片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F95981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参考型号WNMG080404-SL  XL7020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EB9A8E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5个</w:t>
            </w:r>
          </w:p>
        </w:tc>
      </w:tr>
      <w:tr w14:paraId="62B5C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B01ED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5DBD4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45°外圆车刀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FF4215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参考型号MSSNR2525M12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971962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5个</w:t>
            </w:r>
          </w:p>
        </w:tc>
      </w:tr>
      <w:tr w14:paraId="272CA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31975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349B15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45°外圆车刀配套刀片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2E5EF4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参考型号SNMG120404-SP   XZ9215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FD86E3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5个</w:t>
            </w:r>
          </w:p>
        </w:tc>
      </w:tr>
      <w:tr w14:paraId="49810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5DA71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A0C0D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3mm切断刀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ED10E2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参考型号MGEHR2525-3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AD96DA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5个</w:t>
            </w:r>
          </w:p>
        </w:tc>
      </w:tr>
      <w:tr w14:paraId="51D5E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C8656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BA83A9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3mm切断刀配套刀片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59ABF6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参考型号MGMN300-M  XL7020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26AD5E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5个</w:t>
            </w:r>
          </w:p>
        </w:tc>
      </w:tr>
      <w:tr w14:paraId="4B04E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B6F14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11421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60°螺纹车刀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EE02DE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参考型号MWLNR2530M20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F0C00F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5个</w:t>
            </w:r>
          </w:p>
        </w:tc>
      </w:tr>
      <w:tr w14:paraId="37C20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AF7AA">
            <w:pPr>
              <w:widowControl/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BFBF1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60°螺纹车刀配套刀片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5D1574">
            <w:pPr>
              <w:widowControl/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z w:val="22"/>
                <w:szCs w:val="22"/>
                <w:highlight w:val="none"/>
                <w:lang w:bidi="ar"/>
              </w:rPr>
              <w:t>参考型号WNMG080404-SL  XL7015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CF93B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color w:val="auto"/>
                <w:spacing w:val="-10"/>
                <w:sz w:val="22"/>
                <w:szCs w:val="22"/>
                <w:highlight w:val="none"/>
              </w:rPr>
              <w:t>5个</w:t>
            </w:r>
          </w:p>
        </w:tc>
      </w:tr>
    </w:tbl>
    <w:p w14:paraId="6854C0F1">
      <w:pPr>
        <w:widowControl/>
        <w:spacing w:line="360" w:lineRule="auto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（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4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）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</w:rPr>
        <w:t>车床安全保护系统</w:t>
      </w:r>
    </w:p>
    <w:p w14:paraId="167ADEBB">
      <w:pPr>
        <w:widowControl/>
        <w:spacing w:line="360" w:lineRule="auto"/>
        <w:ind w:firstLine="440" w:firstLineChars="20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设有车床安全保护系统1套，要求：能够实现对机床电气负载的控制、保护和监测。具有远程或自动保护复位模式。可监测设备各种运行参数，可设置设备各种参数，可记录设备各类故障。具备刷脸、刷卡、二维码识别功能，系统录入管理人员人脸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二维码、IC卡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）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信息后，经管理人员刷脸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（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IC卡、二维码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）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认证设备方可正常通电运行。</w:t>
      </w:r>
    </w:p>
    <w:p w14:paraId="02BF651C">
      <w:pPr>
        <w:widowControl/>
        <w:spacing w:line="360" w:lineRule="auto"/>
        <w:ind w:firstLine="440" w:firstLineChars="20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卡盘具有自带保护功能。</w:t>
      </w:r>
    </w:p>
    <w:p w14:paraId="40C56B02">
      <w:pPr>
        <w:widowControl/>
        <w:spacing w:line="360" w:lineRule="auto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（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5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）车床供电系统</w:t>
      </w:r>
    </w:p>
    <w:p w14:paraId="70A7070F">
      <w:pPr>
        <w:widowControl/>
        <w:spacing w:line="360" w:lineRule="auto"/>
        <w:ind w:firstLine="440" w:firstLineChars="20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采用顶部供电，配电系统主要包含机床设备供电，主要施工材料为铁质线槽为主。</w:t>
      </w:r>
    </w:p>
    <w:p w14:paraId="52C6ACC1">
      <w:pPr>
        <w:widowControl/>
        <w:spacing w:line="360" w:lineRule="auto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（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6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）中心架及刀架</w:t>
      </w:r>
    </w:p>
    <w:p w14:paraId="2ADE4DF1">
      <w:pPr>
        <w:widowControl/>
        <w:spacing w:line="360" w:lineRule="auto"/>
        <w:ind w:firstLine="440" w:firstLineChars="20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中心架：支撑/夹持直径范围通常为 Φ60～Φ120mm（以具体铭牌为准）。刀架：标配 4工位方刀架；装刀尺寸（刀杆截面）为 20mm×20mm（高×宽）。刀架行程：横向最大行程约 240mm，小刀架最大行程约140mm。</w:t>
      </w:r>
    </w:p>
    <w:p w14:paraId="2D60EA9F">
      <w:pPr>
        <w:widowControl/>
        <w:spacing w:line="360" w:lineRule="auto"/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</w:pP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（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val="en-US" w:eastAsia="zh-CN"/>
        </w:rPr>
        <w:t>7</w:t>
      </w:r>
      <w:r>
        <w:rPr>
          <w:rFonts w:hint="eastAsia" w:ascii="Times New Roman" w:hAnsi="Times New Roman" w:eastAsia="方正兰亭黑简体" w:cs="Times New Roman"/>
          <w:color w:val="auto"/>
          <w:kern w:val="0"/>
          <w:sz w:val="22"/>
          <w:szCs w:val="22"/>
          <w:highlight w:val="none"/>
          <w:lang w:eastAsia="zh-CN"/>
        </w:rPr>
        <w:t>）地面安装施工</w:t>
      </w:r>
    </w:p>
    <w:p w14:paraId="7A15A7F4">
      <w:pPr>
        <w:widowControl/>
        <w:spacing w:line="360" w:lineRule="auto"/>
        <w:ind w:firstLine="440" w:firstLineChars="200"/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地面找平标高、坡度符合设计，表面平整度≤4mm/2m。环氧自流平施工，墙面济涂刷白色油漆不少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  <w:lang w:eastAsia="zh-CN"/>
        </w:rPr>
        <w:t>于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2"/>
          <w:highlight w:val="none"/>
        </w:rPr>
        <w:t>2次。投标时提供设备布局摆放位置简图。</w:t>
      </w:r>
    </w:p>
    <w:p w14:paraId="340F8D8D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</w:pPr>
    </w:p>
    <w:p w14:paraId="34E97200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三</w:t>
      </w:r>
      <w:r>
        <w:rPr>
          <w:rFonts w:hint="default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、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kern w:val="0"/>
          <w:sz w:val="22"/>
          <w:szCs w:val="22"/>
          <w:highlight w:val="none"/>
          <w:lang w:val="en-US" w:eastAsia="zh-CN"/>
        </w:rPr>
        <w:t>其他要求</w:t>
      </w:r>
    </w:p>
    <w:p w14:paraId="5324F000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1、车床精度检验标准贯彻GB/T4020-1997《卧式车床 精度检验》标准，符合国家标准、行业标准、地方标准等标准、规范。</w:t>
      </w:r>
    </w:p>
    <w:p w14:paraId="7E175B5E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2、按照车床行业标准进行维护保养使用。备品备件主要包括刀具易损件。</w:t>
      </w:r>
    </w:p>
    <w:p w14:paraId="79CA1AE5">
      <w:pPr>
        <w:widowControl/>
        <w:shd w:val="clear" w:color="auto" w:fill="FFFFFF"/>
        <w:spacing w:line="360" w:lineRule="auto"/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3、质保期：验收合格后提供不少于5年的免费质保服务。</w:t>
      </w:r>
    </w:p>
    <w:p w14:paraId="21D14AFE">
      <w:pPr>
        <w:widowControl/>
        <w:shd w:val="clear" w:color="auto" w:fill="FFFFFF"/>
        <w:spacing w:line="360" w:lineRule="auto"/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4、售后服务要求：所有硬件5年免费保修、所有软件终身免费维护升级、电话报修后4小时上门服务、8小时内排除故障。所有硬件过免费保修期后按原价维修（按投标货物价格数量表所列价格，更换零部件的按合同签订时的零部件价格）、所有软件免费维护升级，响应速度同保修期响应速度。</w:t>
      </w:r>
    </w:p>
    <w:p w14:paraId="76A6C564">
      <w:pPr>
        <w:widowControl/>
        <w:shd w:val="clear" w:color="auto" w:fill="FFFFFF"/>
        <w:spacing w:line="360" w:lineRule="auto"/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  <w:t>5、履约验收：中标单位提交验收申请后，校方将组织专家对车床试机及清点数量进行验收。</w:t>
      </w:r>
    </w:p>
    <w:p w14:paraId="105A91CD">
      <w:pPr>
        <w:widowControl/>
        <w:shd w:val="clear" w:color="auto" w:fill="FFFFFF"/>
        <w:spacing w:line="360" w:lineRule="auto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2"/>
          <w:highlight w:val="none"/>
          <w:u w:val="none"/>
          <w:lang w:val="en-US" w:eastAsia="zh-CN"/>
        </w:rPr>
      </w:pPr>
    </w:p>
    <w:p w14:paraId="104324FB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br w:type="page"/>
      </w:r>
    </w:p>
    <w:p w14:paraId="6F08D747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第三章 评审办法</w:t>
      </w:r>
    </w:p>
    <w:p w14:paraId="69EFEE19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中标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人的依据。</w:t>
      </w:r>
    </w:p>
    <w:p w14:paraId="117C452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1、成立比选评审小组</w:t>
      </w:r>
    </w:p>
    <w:p w14:paraId="49C58FD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货物与服务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的特点，依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规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组建比选小组，比选小组由3人或以上的单数组成。</w:t>
      </w:r>
    </w:p>
    <w:p w14:paraId="123C9161">
      <w:pPr>
        <w:numPr>
          <w:ilvl w:val="0"/>
          <w:numId w:val="0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734"/>
        <w:gridCol w:w="713"/>
        <w:gridCol w:w="6830"/>
      </w:tblGrid>
      <w:tr w14:paraId="64002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742FB55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873" w:type="pct"/>
            <w:noWrap w:val="0"/>
            <w:vAlign w:val="center"/>
          </w:tcPr>
          <w:p w14:paraId="5F54B63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59" w:type="pct"/>
            <w:noWrap w:val="0"/>
            <w:vAlign w:val="center"/>
          </w:tcPr>
          <w:p w14:paraId="25FE165D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436" w:type="pct"/>
            <w:noWrap w:val="0"/>
            <w:vAlign w:val="center"/>
          </w:tcPr>
          <w:p w14:paraId="1A73747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41C4C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3FFFCA77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7E29D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0CE2961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873" w:type="pct"/>
            <w:noWrap w:val="0"/>
            <w:vAlign w:val="center"/>
          </w:tcPr>
          <w:p w14:paraId="69DFDD8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5224EE0B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4CB6FE5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436" w:type="pct"/>
            <w:noWrap w:val="0"/>
            <w:vAlign w:val="center"/>
          </w:tcPr>
          <w:p w14:paraId="7EE17ECD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比选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文件要求且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最低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的报价为基准价，其价格分为满分30分。其他报价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单位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的报价得分计算公式如下：</w:t>
            </w:r>
          </w:p>
          <w:p w14:paraId="00A2DA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报价得分＝30×（评标基准价/投标报价）。</w:t>
            </w:r>
          </w:p>
        </w:tc>
      </w:tr>
      <w:tr w14:paraId="1CE67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4"/>
            <w:noWrap w:val="0"/>
            <w:vAlign w:val="center"/>
          </w:tcPr>
          <w:p w14:paraId="14AC1211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、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技术部分</w:t>
            </w:r>
          </w:p>
        </w:tc>
      </w:tr>
      <w:tr w14:paraId="603C3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9B4451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873" w:type="pct"/>
            <w:noWrap w:val="0"/>
            <w:vAlign w:val="center"/>
          </w:tcPr>
          <w:p w14:paraId="4BAF216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54A2B2C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C2DAE4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3436" w:type="pct"/>
            <w:noWrap w:val="0"/>
            <w:vAlign w:val="center"/>
          </w:tcPr>
          <w:p w14:paraId="4A5A3383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提供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近3年（合同签订日期自202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月起至今）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业绩案例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。（每提供1个得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分；最高得1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分）注：需提供相关业绩的合同复印件，否则将不予认可。</w:t>
            </w:r>
          </w:p>
        </w:tc>
      </w:tr>
      <w:tr w14:paraId="4674D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147D376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873" w:type="pct"/>
            <w:noWrap w:val="0"/>
            <w:vAlign w:val="center"/>
          </w:tcPr>
          <w:p w14:paraId="069DEA5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技术响应程度</w:t>
            </w:r>
          </w:p>
          <w:p w14:paraId="1793C67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客观分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0332D3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30</w:t>
            </w:r>
          </w:p>
        </w:tc>
        <w:tc>
          <w:tcPr>
            <w:tcW w:w="3436" w:type="pct"/>
            <w:shd w:val="clear" w:color="auto" w:fill="auto"/>
            <w:noWrap w:val="0"/>
            <w:vAlign w:val="center"/>
          </w:tcPr>
          <w:p w14:paraId="7461B04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二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章中的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采购需求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：不满足技术条款的，每项扣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分；扣完为止。</w:t>
            </w:r>
          </w:p>
        </w:tc>
      </w:tr>
      <w:tr w14:paraId="3215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6788424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8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83A71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产品性能介绍</w:t>
            </w:r>
          </w:p>
          <w:p w14:paraId="1A5865D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3662F0A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3436" w:type="pct"/>
            <w:noWrap w:val="0"/>
            <w:vAlign w:val="center"/>
          </w:tcPr>
          <w:p w14:paraId="37F6985E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分）：详细介绍了产品的各项性能参数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62A7189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分）：较全面地介绍了产品的性能参数。</w:t>
            </w:r>
          </w:p>
          <w:p w14:paraId="70A493C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2～4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分）：介绍了部分性能参数，但不够全面或详细。</w:t>
            </w:r>
          </w:p>
          <w:p w14:paraId="0BEE09A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分）：性能参数介绍不完整或存在明显错误。</w:t>
            </w:r>
          </w:p>
        </w:tc>
      </w:tr>
      <w:tr w14:paraId="261A6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329" w:type="pct"/>
            <w:noWrap w:val="0"/>
            <w:vAlign w:val="center"/>
          </w:tcPr>
          <w:p w14:paraId="063649C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873" w:type="pct"/>
            <w:noWrap w:val="0"/>
            <w:vAlign w:val="center"/>
          </w:tcPr>
          <w:p w14:paraId="555CFAE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技术支持与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售后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</w:t>
            </w:r>
          </w:p>
          <w:p w14:paraId="1F53F634">
            <w:pPr>
              <w:pStyle w:val="13"/>
              <w:spacing w:line="360" w:lineRule="auto"/>
              <w:ind w:firstLine="200" w:firstLineChars="100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主观分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）</w:t>
            </w:r>
          </w:p>
        </w:tc>
        <w:tc>
          <w:tcPr>
            <w:tcW w:w="359" w:type="pct"/>
            <w:noWrap w:val="0"/>
            <w:vAlign w:val="center"/>
          </w:tcPr>
          <w:p w14:paraId="7D753253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3436" w:type="pct"/>
            <w:noWrap w:val="0"/>
            <w:vAlign w:val="center"/>
          </w:tcPr>
          <w:p w14:paraId="566D5B29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12～15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分）：提供了详尽的技术支持方案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以及售后服务方案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，包括快速响应机制、服务承诺等。</w:t>
            </w:r>
          </w:p>
          <w:p w14:paraId="1B650857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8～11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分）：提供了较为全面的技术支持方案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和售后服务方案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，但计划不够详细。</w:t>
            </w:r>
          </w:p>
          <w:p w14:paraId="2E6A021F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4～7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分）：方案较为简单，缺乏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具体的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计划。</w:t>
            </w:r>
          </w:p>
          <w:p w14:paraId="4BA27702">
            <w:pPr>
              <w:spacing w:line="360" w:lineRule="auto"/>
              <w:jc w:val="both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eastAsia="zh-CN"/>
              </w:rPr>
              <w:t>～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分）：未提供技术支持方案或售后服务承诺。</w:t>
            </w:r>
          </w:p>
        </w:tc>
      </w:tr>
    </w:tbl>
    <w:p w14:paraId="71E5B02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sectPr>
          <w:footerReference r:id="rId3" w:type="default"/>
          <w:type w:val="continuous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p w14:paraId="3E74C2BD">
      <w:pPr>
        <w:jc w:val="center"/>
        <w:rPr>
          <w:rFonts w:hint="default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第四章 格式附件</w:t>
      </w:r>
    </w:p>
    <w:p w14:paraId="636BB61B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附件1：报价单</w:t>
      </w:r>
    </w:p>
    <w:p w14:paraId="52D9A168">
      <w:pPr>
        <w:spacing w:line="440" w:lineRule="exact"/>
        <w:jc w:val="center"/>
        <w:rPr>
          <w:rFonts w:hint="default" w:ascii="宋体" w:hAnsi="宋体" w:eastAsia="宋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50E6B72B">
      <w:pPr>
        <w:spacing w:line="440" w:lineRule="exact"/>
        <w:jc w:val="left"/>
        <w:rPr>
          <w:rFonts w:hint="default" w:ascii="黑体" w:hAnsi="华文楷体" w:eastAsia="黑体"/>
          <w:color w:val="auto"/>
          <w:sz w:val="24"/>
          <w:highlight w:val="none"/>
          <w:lang w:val="en-US" w:eastAsia="zh-CN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</w:t>
      </w:r>
      <w:r>
        <w:rPr>
          <w:rFonts w:hint="eastAsia" w:ascii="黑体" w:hAnsi="华文楷体" w:eastAsia="黑体"/>
          <w:color w:val="auto"/>
          <w:sz w:val="24"/>
          <w:highlight w:val="none"/>
          <w:lang w:val="en-US" w:eastAsia="zh-CN"/>
        </w:rPr>
        <w:t>项目编号：HFBX2026045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  <w:lang w:val="en-US" w:eastAsia="zh-CN"/>
        </w:rPr>
        <w:t xml:space="preserve">                    </w:t>
      </w:r>
    </w:p>
    <w:p w14:paraId="192C9FAF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begin"/>
      </w:r>
      <w:r>
        <w:rPr>
          <w:rFonts w:ascii="黑体" w:hAnsi="华文楷体" w:eastAsia="黑体"/>
          <w:b/>
          <w:color w:val="auto"/>
          <w:sz w:val="24"/>
          <w:highlight w:val="none"/>
        </w:rPr>
        <w:instrText xml:space="preserve"> HYPERLINK "mailto:quotation@shmtu.edu.cn" </w:instrTex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1D25A65B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0416696A">
      <w:pPr>
        <w:spacing w:line="440" w:lineRule="exact"/>
        <w:rPr>
          <w:rFonts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96E10B9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35F2988C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2062"/>
        <w:gridCol w:w="971"/>
        <w:gridCol w:w="1463"/>
        <w:gridCol w:w="581"/>
        <w:gridCol w:w="876"/>
        <w:gridCol w:w="876"/>
        <w:gridCol w:w="1230"/>
        <w:gridCol w:w="1397"/>
      </w:tblGrid>
      <w:tr w14:paraId="48147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7E9217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036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FC86E8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产品名称</w:t>
            </w:r>
          </w:p>
        </w:tc>
        <w:tc>
          <w:tcPr>
            <w:tcW w:w="48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5F8969C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品牌</w:t>
            </w:r>
          </w:p>
        </w:tc>
        <w:tc>
          <w:tcPr>
            <w:tcW w:w="733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16AB36D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型号规格</w:t>
            </w:r>
          </w:p>
        </w:tc>
        <w:tc>
          <w:tcPr>
            <w:tcW w:w="292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7A41A9BF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数量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2044959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单价</w:t>
            </w:r>
          </w:p>
        </w:tc>
        <w:tc>
          <w:tcPr>
            <w:tcW w:w="440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61A1F830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金额</w:t>
            </w:r>
          </w:p>
        </w:tc>
        <w:tc>
          <w:tcPr>
            <w:tcW w:w="618" w:type="pct"/>
            <w:tcBorders>
              <w:top w:val="single" w:color="auto" w:sz="12" w:space="0"/>
              <w:bottom w:val="double" w:color="auto" w:sz="4" w:space="0"/>
            </w:tcBorders>
            <w:noWrap w:val="0"/>
            <w:vAlign w:val="center"/>
          </w:tcPr>
          <w:p w14:paraId="2F9A1E62">
            <w:pPr>
              <w:spacing w:line="440" w:lineRule="exact"/>
              <w:jc w:val="center"/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</w:rPr>
              <w:t>质保时间</w:t>
            </w:r>
          </w:p>
        </w:tc>
        <w:tc>
          <w:tcPr>
            <w:tcW w:w="700" w:type="pct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noWrap w:val="0"/>
            <w:vAlign w:val="center"/>
          </w:tcPr>
          <w:p w14:paraId="09E42E8D">
            <w:pPr>
              <w:spacing w:line="440" w:lineRule="exact"/>
              <w:jc w:val="center"/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ascii="黑体" w:hAnsi="华文楷体" w:eastAsia="黑体"/>
                <w:color w:val="auto"/>
                <w:kern w:val="0"/>
                <w:sz w:val="24"/>
                <w:highlight w:val="none"/>
              </w:rPr>
              <w:t>最快供货</w:t>
            </w:r>
            <w:r>
              <w:rPr>
                <w:rFonts w:hint="eastAsia" w:ascii="黑体" w:hAnsi="华文楷体" w:eastAsia="黑体"/>
                <w:color w:val="auto"/>
                <w:kern w:val="0"/>
                <w:sz w:val="24"/>
                <w:highlight w:val="none"/>
                <w:lang w:val="en-US" w:eastAsia="zh-CN"/>
              </w:rPr>
              <w:t>时间</w:t>
            </w:r>
          </w:p>
        </w:tc>
      </w:tr>
      <w:tr w14:paraId="6076E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top w:val="double" w:color="auto" w:sz="4" w:space="0"/>
              <w:left w:val="single" w:color="auto" w:sz="12" w:space="0"/>
            </w:tcBorders>
            <w:noWrap w:val="0"/>
            <w:vAlign w:val="top"/>
          </w:tcPr>
          <w:p w14:paraId="6904F50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036" w:type="pct"/>
            <w:tcBorders>
              <w:top w:val="double" w:color="auto" w:sz="4" w:space="0"/>
            </w:tcBorders>
            <w:noWrap w:val="0"/>
            <w:vAlign w:val="center"/>
          </w:tcPr>
          <w:p w14:paraId="2716FB82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top w:val="double" w:color="auto" w:sz="4" w:space="0"/>
            </w:tcBorders>
            <w:noWrap w:val="0"/>
            <w:vAlign w:val="top"/>
          </w:tcPr>
          <w:p w14:paraId="68C63CC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top w:val="double" w:color="auto" w:sz="4" w:space="0"/>
            </w:tcBorders>
            <w:noWrap w:val="0"/>
            <w:vAlign w:val="top"/>
          </w:tcPr>
          <w:p w14:paraId="2062DBE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top w:val="double" w:color="auto" w:sz="4" w:space="0"/>
            </w:tcBorders>
            <w:noWrap w:val="0"/>
            <w:vAlign w:val="top"/>
          </w:tcPr>
          <w:p w14:paraId="5576A53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3366DA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top w:val="double" w:color="auto" w:sz="4" w:space="0"/>
            </w:tcBorders>
            <w:noWrap w:val="0"/>
            <w:vAlign w:val="top"/>
          </w:tcPr>
          <w:p w14:paraId="45D03D7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top w:val="double" w:color="auto" w:sz="4" w:space="0"/>
            </w:tcBorders>
            <w:noWrap w:val="0"/>
            <w:vAlign w:val="top"/>
          </w:tcPr>
          <w:p w14:paraId="014679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top w:val="double" w:color="auto" w:sz="4" w:space="0"/>
              <w:right w:val="single" w:color="auto" w:sz="12" w:space="0"/>
            </w:tcBorders>
            <w:noWrap w:val="0"/>
            <w:vAlign w:val="top"/>
          </w:tcPr>
          <w:p w14:paraId="605E89B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32388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</w:tcBorders>
            <w:noWrap w:val="0"/>
            <w:vAlign w:val="top"/>
          </w:tcPr>
          <w:p w14:paraId="29977C7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2</w:t>
            </w:r>
          </w:p>
        </w:tc>
        <w:tc>
          <w:tcPr>
            <w:tcW w:w="1036" w:type="pct"/>
            <w:noWrap w:val="0"/>
            <w:vAlign w:val="center"/>
          </w:tcPr>
          <w:p w14:paraId="2866E2D0">
            <w:pPr>
              <w:ind w:left="-63" w:leftChars="-30" w:right="-63" w:rightChars="-3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noWrap w:val="0"/>
            <w:vAlign w:val="top"/>
          </w:tcPr>
          <w:p w14:paraId="0669C2F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noWrap w:val="0"/>
            <w:vAlign w:val="top"/>
          </w:tcPr>
          <w:p w14:paraId="4D50415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noWrap w:val="0"/>
            <w:vAlign w:val="top"/>
          </w:tcPr>
          <w:p w14:paraId="74F4D8E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2757136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noWrap w:val="0"/>
            <w:vAlign w:val="top"/>
          </w:tcPr>
          <w:p w14:paraId="45E1288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noWrap w:val="0"/>
            <w:vAlign w:val="top"/>
          </w:tcPr>
          <w:p w14:paraId="5DDB1CC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right w:val="single" w:color="auto" w:sz="12" w:space="0"/>
            </w:tcBorders>
            <w:noWrap w:val="0"/>
            <w:vAlign w:val="top"/>
          </w:tcPr>
          <w:p w14:paraId="6BB70514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66928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5E49ACAD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3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center"/>
          </w:tcPr>
          <w:p w14:paraId="2D958EE1">
            <w:pPr>
              <w:ind w:left="-42" w:leftChars="-20" w:right="-42" w:rightChars="-20"/>
              <w:jc w:val="center"/>
              <w:rPr>
                <w:rFonts w:hint="eastAsia" w:ascii="宋体" w:hAnsi="宋体" w:cs="宋体"/>
                <w:color w:val="auto"/>
                <w:sz w:val="18"/>
                <w:szCs w:val="18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6B0A81D6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58841A2F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6802B6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ECBBA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47E5F9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5140F7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F3F6EF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A9D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22131CE2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4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6938BE08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CD1A54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337FC11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3C03B4F1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47DA722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76A33D3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1F0F09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B4D1DA3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72A11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8" w:type="pct"/>
            <w:tcBorders>
              <w:left w:val="single" w:color="auto" w:sz="12" w:space="0"/>
              <w:bottom w:val="single" w:color="auto" w:sz="4" w:space="0"/>
            </w:tcBorders>
            <w:noWrap w:val="0"/>
            <w:vAlign w:val="top"/>
          </w:tcPr>
          <w:p w14:paraId="6A9F333C">
            <w:pPr>
              <w:spacing w:line="440" w:lineRule="exact"/>
              <w:jc w:val="center"/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方正仿宋_GB2312" w:hAnsi="华文楷体" w:eastAsia="方正仿宋_GB2312"/>
                <w:color w:val="auto"/>
                <w:kern w:val="0"/>
                <w:sz w:val="24"/>
                <w:highlight w:val="none"/>
              </w:rPr>
              <w:t>5</w:t>
            </w:r>
          </w:p>
        </w:tc>
        <w:tc>
          <w:tcPr>
            <w:tcW w:w="1036" w:type="pct"/>
            <w:tcBorders>
              <w:bottom w:val="single" w:color="auto" w:sz="4" w:space="0"/>
            </w:tcBorders>
            <w:noWrap w:val="0"/>
            <w:vAlign w:val="top"/>
          </w:tcPr>
          <w:p w14:paraId="5ED63A4B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88" w:type="pct"/>
            <w:tcBorders>
              <w:bottom w:val="single" w:color="auto" w:sz="4" w:space="0"/>
            </w:tcBorders>
            <w:noWrap w:val="0"/>
            <w:vAlign w:val="top"/>
          </w:tcPr>
          <w:p w14:paraId="49A78B8A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33" w:type="pct"/>
            <w:tcBorders>
              <w:bottom w:val="single" w:color="auto" w:sz="4" w:space="0"/>
            </w:tcBorders>
            <w:noWrap w:val="0"/>
            <w:vAlign w:val="top"/>
          </w:tcPr>
          <w:p w14:paraId="2EEE3065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292" w:type="pct"/>
            <w:tcBorders>
              <w:bottom w:val="single" w:color="auto" w:sz="4" w:space="0"/>
            </w:tcBorders>
            <w:noWrap w:val="0"/>
            <w:vAlign w:val="top"/>
          </w:tcPr>
          <w:p w14:paraId="270F8717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2A4C7C00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440" w:type="pct"/>
            <w:tcBorders>
              <w:bottom w:val="single" w:color="auto" w:sz="4" w:space="0"/>
            </w:tcBorders>
            <w:noWrap w:val="0"/>
            <w:vAlign w:val="top"/>
          </w:tcPr>
          <w:p w14:paraId="6028EA0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noWrap w:val="0"/>
            <w:vAlign w:val="top"/>
          </w:tcPr>
          <w:p w14:paraId="7530FD9C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700" w:type="pct"/>
            <w:tcBorders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1CF8882E">
            <w:pPr>
              <w:spacing w:line="440" w:lineRule="exact"/>
              <w:jc w:val="center"/>
              <w:rPr>
                <w:rFonts w:ascii="方正仿宋_GB2312" w:hAnsi="华文楷体" w:eastAsia="方正仿宋_GB2312"/>
                <w:color w:val="auto"/>
                <w:kern w:val="0"/>
                <w:sz w:val="24"/>
                <w:highlight w:val="none"/>
              </w:rPr>
            </w:pPr>
          </w:p>
        </w:tc>
      </w:tr>
      <w:tr w14:paraId="512FF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7" w:type="pct"/>
            <w:gridSpan w:val="4"/>
            <w:tcBorders>
              <w:top w:val="double" w:color="auto" w:sz="4" w:space="0"/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 w14:paraId="57ECA68A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>合计金额（人民币）</w:t>
            </w:r>
          </w:p>
        </w:tc>
        <w:tc>
          <w:tcPr>
            <w:tcW w:w="2492" w:type="pct"/>
            <w:gridSpan w:val="5"/>
            <w:tcBorders>
              <w:top w:val="doub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C538379">
            <w:pPr>
              <w:spacing w:line="440" w:lineRule="exact"/>
              <w:jc w:val="center"/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华文楷体" w:eastAsia="黑体" w:cs="Times New Roman"/>
                <w:color w:val="auto"/>
                <w:kern w:val="0"/>
                <w:sz w:val="24"/>
                <w:highlight w:val="none"/>
              </w:rPr>
              <w:t xml:space="preserve">￥           （大写）：                               </w:t>
            </w:r>
          </w:p>
        </w:tc>
      </w:tr>
    </w:tbl>
    <w:p w14:paraId="655247D5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2181F384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p w14:paraId="5E23D6EF">
      <w:pPr>
        <w:pStyle w:val="13"/>
        <w:ind w:left="0" w:leftChars="0" w:firstLine="0" w:firstLineChars="0"/>
        <w:rPr>
          <w:rFonts w:hint="eastAsia"/>
          <w:color w:val="auto"/>
          <w:highlight w:val="none"/>
        </w:rPr>
      </w:pPr>
    </w:p>
    <w:p w14:paraId="296AA70E">
      <w:pPr>
        <w:spacing w:line="440" w:lineRule="exact"/>
        <w:rPr>
          <w:rFonts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委托代理人（签字）：        报价日期：      年    月   日</w:t>
      </w:r>
    </w:p>
    <w:p w14:paraId="345567A0">
      <w:pPr>
        <w:rPr>
          <w:rFonts w:hint="eastAsia" w:ascii="黑体" w:hAnsi="华文楷体" w:eastAsia="黑体"/>
          <w:color w:val="auto"/>
          <w:szCs w:val="21"/>
          <w:highlight w:val="none"/>
        </w:rPr>
      </w:pPr>
    </w:p>
    <w:p w14:paraId="24F3C11F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6C546935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360E75B8">
      <w:pPr>
        <w:rPr>
          <w:rFonts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4A21681F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4403A77C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br w:type="page"/>
      </w:r>
    </w:p>
    <w:p w14:paraId="0D7FB27B">
      <w:pPr>
        <w:spacing w:after="120" w:afterLines="50" w:line="240" w:lineRule="auto"/>
        <w:ind w:left="0" w:leftChars="0" w:firstLine="0" w:firstLineChars="0"/>
        <w:jc w:val="center"/>
        <w:rPr>
          <w:rFonts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  <w:lang w:val="en-US" w:eastAsia="zh-CN"/>
        </w:rPr>
        <w:t>报价</w:t>
      </w: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承诺函</w:t>
      </w:r>
    </w:p>
    <w:p w14:paraId="154139ED">
      <w:pPr>
        <w:spacing w:after="120" w:afterLines="50" w:line="240" w:lineRule="auto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上海海事大学</w:t>
      </w:r>
    </w:p>
    <w:p w14:paraId="37C42137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比选采购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作出如下</w:t>
      </w:r>
      <w:r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  <w:t>承诺：</w:t>
      </w:r>
    </w:p>
    <w:p w14:paraId="46C0BB39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一、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具备独立法人资格，能够独立承担民事责任。</w:t>
      </w:r>
    </w:p>
    <w:p w14:paraId="50EE2300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二、我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财务状况良好，具备履行合同所需资金实力。</w:t>
      </w:r>
    </w:p>
    <w:p w14:paraId="3F8FCAE5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三、我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拥有履行项目所需的专业技术人员和先进的生产设备。</w:t>
      </w:r>
    </w:p>
    <w:p w14:paraId="45943AA8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四、我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依法纳税，并按时缴纳社会保险费。</w:t>
      </w:r>
    </w:p>
    <w:p w14:paraId="0F0C6E90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五、我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在最近三年内无任何违法违规行为，信誉良好。</w:t>
      </w:r>
    </w:p>
    <w:p w14:paraId="3EF4200C">
      <w:pPr>
        <w:spacing w:after="120" w:afterLines="50" w:line="240" w:lineRule="auto"/>
        <w:ind w:left="0" w:leftChars="0" w:firstLine="480" w:firstLineChars="200"/>
        <w:rPr>
          <w:rFonts w:hint="default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六、我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完全符合政府采购法及其他相关法律法规的规定。</w:t>
      </w:r>
    </w:p>
    <w:p w14:paraId="072F3ABB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公司提供的相关文件均真实、有效。</w:t>
      </w:r>
    </w:p>
    <w:p w14:paraId="1E86BCEA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八、我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公司未挂靠、借用资质进行投标等违法违规行为。</w:t>
      </w:r>
    </w:p>
    <w:p w14:paraId="1961C25F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九、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，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不存在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损害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校方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报价单位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利益的行为。</w:t>
      </w:r>
    </w:p>
    <w:p w14:paraId="1B3C8AA7">
      <w:pPr>
        <w:spacing w:after="120" w:afterLines="50" w:line="240" w:lineRule="auto"/>
        <w:ind w:left="0" w:leftChars="0" w:firstLine="480" w:firstLineChars="200"/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十、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我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贵校</w:t>
      </w: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zh-CN" w:eastAsia="zh-CN"/>
        </w:rPr>
        <w:t>离职或退休3年以内的人员。</w:t>
      </w:r>
    </w:p>
    <w:p w14:paraId="3FE2B1FA">
      <w:pPr>
        <w:spacing w:after="120" w:afterLines="50" w:line="240" w:lineRule="auto"/>
        <w:ind w:left="0" w:leftChars="0" w:firstLine="480" w:firstLineChars="20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szCs w:val="24"/>
          <w:highlight w:val="none"/>
          <w:lang w:val="en-US" w:eastAsia="zh-CN"/>
        </w:rPr>
        <w:t>我公司保证上述声明真实无误，如有不实，愿承担相应法律责任。</w:t>
      </w:r>
    </w:p>
    <w:p w14:paraId="2C38F8B9">
      <w:pPr>
        <w:spacing w:after="120" w:afterLines="50" w:line="240" w:lineRule="auto"/>
        <w:ind w:left="0" w:leftChars="0" w:firstLine="0" w:firstLineChars="0"/>
        <w:rPr>
          <w:rFonts w:ascii="仿宋" w:hAnsi="仿宋" w:eastAsia="仿宋" w:cs="宋体"/>
          <w:color w:val="auto"/>
          <w:sz w:val="24"/>
          <w:szCs w:val="24"/>
          <w:highlight w:val="none"/>
          <w:lang w:val="zh-CN"/>
        </w:rPr>
      </w:pPr>
    </w:p>
    <w:p w14:paraId="4A13A388">
      <w:pPr>
        <w:spacing w:after="120" w:afterLines="50" w:line="240" w:lineRule="auto"/>
        <w:ind w:left="0" w:leftChars="0" w:firstLine="0" w:firstLineChars="0"/>
        <w:rPr>
          <w:rFonts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szCs w:val="24"/>
          <w:highlight w:val="none"/>
        </w:rPr>
        <w:t>公司名称（盖章）：                              委托代理人（签字）：</w:t>
      </w:r>
    </w:p>
    <w:p w14:paraId="476D348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3F5F1DB4">
      <w:pPr>
        <w:pStyle w:val="7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</w:p>
    <w:p w14:paraId="086B01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sectPr>
          <w:pgSz w:w="11906" w:h="16838"/>
          <w:pgMar w:top="1440" w:right="1083" w:bottom="1440" w:left="1083" w:header="851" w:footer="992" w:gutter="0"/>
          <w:pgNumType w:fmt="decimal"/>
          <w:cols w:space="0" w:num="1"/>
          <w:rtlGutter w:val="0"/>
          <w:docGrid w:type="lines" w:linePitch="314" w:charSpace="0"/>
        </w:sectPr>
      </w:pPr>
    </w:p>
    <w:p w14:paraId="7CDE4BA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  <w:lang w:val="en-US" w:eastAsia="zh-CN"/>
        </w:rPr>
        <w:t>附件2：其他材料</w:t>
      </w:r>
    </w:p>
    <w:p w14:paraId="7D103AD2">
      <w:pPr>
        <w:pStyle w:val="6"/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包括但不限于：</w:t>
      </w:r>
    </w:p>
    <w:p w14:paraId="6163A2E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1、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营业执照扫描件</w:t>
      </w:r>
    </w:p>
    <w:p w14:paraId="75BA9CD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2、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产品资料（产品参数及性能）</w:t>
      </w:r>
    </w:p>
    <w:p w14:paraId="1BB2A8EF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实施计划</w:t>
      </w:r>
    </w:p>
    <w:p w14:paraId="32423874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4、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售后方案</w:t>
      </w:r>
    </w:p>
    <w:p w14:paraId="47143B82">
      <w:pPr>
        <w:pStyle w:val="6"/>
        <w:numPr>
          <w:ilvl w:val="0"/>
          <w:numId w:val="0"/>
        </w:numPr>
        <w:ind w:left="0" w:leftChars="0" w:firstLine="0" w:firstLine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default" w:ascii="方正兰亭黑简体" w:hAnsi="方正兰亭黑简体" w:eastAsia="方正兰亭黑简体" w:cs="方正兰亭黑简体"/>
          <w:color w:val="auto"/>
          <w:kern w:val="2"/>
          <w:sz w:val="22"/>
          <w:szCs w:val="28"/>
          <w:highlight w:val="none"/>
          <w:lang w:val="en-US" w:eastAsia="zh-CN" w:bidi="ar-SA"/>
        </w:rPr>
        <w:t>5、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业绩案例</w:t>
      </w:r>
    </w:p>
    <w:p w14:paraId="3644FF0B">
      <w:pPr>
        <w:pStyle w:val="6"/>
        <w:numPr>
          <w:ilvl w:val="0"/>
          <w:numId w:val="0"/>
        </w:numPr>
        <w:ind w:left="0" w:leftChars="0"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pgNumType w:fmt="decimal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931903A-AD6E-437D-BD11-95826AC4B65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imes NR MT Pro Medium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C14B56D-C24A-478B-AC77-082DFA92F18A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3" w:fontKey="{BE844F41-C98D-452B-920C-F0E14392540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0C1D0C02-3ACB-4008-87AD-698CF6CD3FB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DAE2D6A8-747F-4B3F-98A7-16C337BD66A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00492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62FB9A"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62FB9A"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722401"/>
    <w:multiLevelType w:val="multilevel"/>
    <w:tmpl w:val="17722401"/>
    <w:lvl w:ilvl="0" w:tentative="0">
      <w:start w:val="1"/>
      <w:numFmt w:val="japaneseCounting"/>
      <w:pStyle w:val="2"/>
      <w:lvlText w:val="%1、"/>
      <w:lvlJc w:val="left"/>
      <w:pPr>
        <w:ind w:left="464" w:hanging="7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544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064" w:hanging="440"/>
      </w:pPr>
    </w:lvl>
    <w:lvl w:ilvl="3" w:tentative="0">
      <w:start w:val="1"/>
      <w:numFmt w:val="decimal"/>
      <w:lvlText w:val="%4."/>
      <w:lvlJc w:val="left"/>
      <w:pPr>
        <w:ind w:left="1504" w:hanging="440"/>
      </w:pPr>
    </w:lvl>
    <w:lvl w:ilvl="4" w:tentative="0">
      <w:start w:val="1"/>
      <w:numFmt w:val="lowerLetter"/>
      <w:lvlText w:val="%5)"/>
      <w:lvlJc w:val="left"/>
      <w:pPr>
        <w:ind w:left="1944" w:hanging="440"/>
      </w:pPr>
    </w:lvl>
    <w:lvl w:ilvl="5" w:tentative="0">
      <w:start w:val="1"/>
      <w:numFmt w:val="lowerRoman"/>
      <w:lvlText w:val="%6."/>
      <w:lvlJc w:val="right"/>
      <w:pPr>
        <w:ind w:left="2384" w:hanging="440"/>
      </w:pPr>
    </w:lvl>
    <w:lvl w:ilvl="6" w:tentative="0">
      <w:start w:val="1"/>
      <w:numFmt w:val="decimal"/>
      <w:lvlText w:val="%7."/>
      <w:lvlJc w:val="left"/>
      <w:pPr>
        <w:ind w:left="2824" w:hanging="440"/>
      </w:pPr>
    </w:lvl>
    <w:lvl w:ilvl="7" w:tentative="0">
      <w:start w:val="1"/>
      <w:numFmt w:val="lowerLetter"/>
      <w:lvlText w:val="%8)"/>
      <w:lvlJc w:val="left"/>
      <w:pPr>
        <w:ind w:left="3264" w:hanging="440"/>
      </w:pPr>
    </w:lvl>
    <w:lvl w:ilvl="8" w:tentative="0">
      <w:start w:val="1"/>
      <w:numFmt w:val="lowerRoman"/>
      <w:lvlText w:val="%9."/>
      <w:lvlJc w:val="right"/>
      <w:pPr>
        <w:ind w:left="3704" w:hanging="440"/>
      </w:pPr>
    </w:lvl>
  </w:abstractNum>
  <w:abstractNum w:abstractNumId="1">
    <w:nsid w:val="6EE46474"/>
    <w:multiLevelType w:val="multilevel"/>
    <w:tmpl w:val="6EE46474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30317"/>
    <w:rsid w:val="02675436"/>
    <w:rsid w:val="029C08D4"/>
    <w:rsid w:val="035A42B0"/>
    <w:rsid w:val="0875321F"/>
    <w:rsid w:val="08DB07BA"/>
    <w:rsid w:val="09642E33"/>
    <w:rsid w:val="0B7B6E53"/>
    <w:rsid w:val="146C6B60"/>
    <w:rsid w:val="15285D30"/>
    <w:rsid w:val="15285D7F"/>
    <w:rsid w:val="157E6317"/>
    <w:rsid w:val="15D04D45"/>
    <w:rsid w:val="1B307278"/>
    <w:rsid w:val="1DF9272E"/>
    <w:rsid w:val="22AA0589"/>
    <w:rsid w:val="23ED4A8D"/>
    <w:rsid w:val="24050543"/>
    <w:rsid w:val="26C52776"/>
    <w:rsid w:val="29F67DF6"/>
    <w:rsid w:val="2DAA3F84"/>
    <w:rsid w:val="2E691D1D"/>
    <w:rsid w:val="2FB07FD7"/>
    <w:rsid w:val="37521B51"/>
    <w:rsid w:val="3A774F92"/>
    <w:rsid w:val="3CFB52B6"/>
    <w:rsid w:val="3D6469F5"/>
    <w:rsid w:val="3DBA1AA2"/>
    <w:rsid w:val="3E5C4869"/>
    <w:rsid w:val="3FCC680A"/>
    <w:rsid w:val="41007DAA"/>
    <w:rsid w:val="45DB0FAA"/>
    <w:rsid w:val="480A63EB"/>
    <w:rsid w:val="4A2362AE"/>
    <w:rsid w:val="4AFC4A60"/>
    <w:rsid w:val="4CC21E26"/>
    <w:rsid w:val="4EFD134C"/>
    <w:rsid w:val="51D535C6"/>
    <w:rsid w:val="55CF5109"/>
    <w:rsid w:val="57117CB6"/>
    <w:rsid w:val="573107A3"/>
    <w:rsid w:val="5AEA704B"/>
    <w:rsid w:val="5CB31D19"/>
    <w:rsid w:val="5D66061F"/>
    <w:rsid w:val="5E8720EC"/>
    <w:rsid w:val="5EE9209B"/>
    <w:rsid w:val="62DD78C6"/>
    <w:rsid w:val="63DF4A20"/>
    <w:rsid w:val="684F045C"/>
    <w:rsid w:val="699E1F48"/>
    <w:rsid w:val="6C3138A4"/>
    <w:rsid w:val="6E3767B2"/>
    <w:rsid w:val="6FC06751"/>
    <w:rsid w:val="769D2894"/>
    <w:rsid w:val="794117F3"/>
    <w:rsid w:val="7B17738F"/>
    <w:rsid w:val="7B83535B"/>
    <w:rsid w:val="7C2C4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numPr>
        <w:ilvl w:val="0"/>
        <w:numId w:val="1"/>
      </w:numPr>
      <w:spacing w:before="120" w:after="80"/>
      <w:ind w:firstLineChars="0"/>
      <w:outlineLvl w:val="0"/>
    </w:pPr>
    <w:rPr>
      <w:rFonts w:cs="Times NR MT Pro Medium" w:asciiTheme="majorHAnsi" w:hAnsiTheme="majorHAnsi"/>
      <w:b/>
      <w:bCs/>
      <w:sz w:val="28"/>
      <w:szCs w:val="48"/>
    </w:rPr>
  </w:style>
  <w:style w:type="paragraph" w:styleId="3">
    <w:name w:val="heading 2"/>
    <w:basedOn w:val="1"/>
    <w:next w:val="1"/>
    <w:unhideWhenUsed/>
    <w:qFormat/>
    <w:uiPriority w:val="9"/>
    <w:pPr>
      <w:numPr>
        <w:ilvl w:val="1"/>
        <w:numId w:val="2"/>
      </w:numPr>
      <w:spacing w:before="80" w:after="80"/>
      <w:ind w:firstLineChars="0"/>
      <w:outlineLvl w:val="1"/>
    </w:pPr>
    <w:rPr>
      <w:rFonts w:cs="Times NR MT Pro Medium" w:asciiTheme="majorHAnsi" w:hAnsiTheme="majorHAnsi"/>
      <w:b/>
      <w:bCs/>
      <w:color w:val="000000" w:themeColor="text1"/>
      <w:sz w:val="24"/>
      <w:szCs w:val="40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unhideWhenUsed/>
    <w:qFormat/>
    <w:uiPriority w:val="9"/>
    <w:pPr>
      <w:spacing w:before="160" w:after="80"/>
      <w:ind w:left="737" w:firstLine="0" w:firstLineChars="0"/>
      <w:outlineLvl w:val="2"/>
    </w:pPr>
    <w:rPr>
      <w:rFonts w:cs="Times NR MT Pro Medium" w:asciiTheme="majorHAnsi" w:hAnsiTheme="majorHAnsi"/>
      <w:sz w:val="24"/>
      <w:szCs w:val="32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qFormat/>
    <w:uiPriority w:val="0"/>
    <w:pPr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1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Body Text First Indent"/>
    <w:basedOn w:val="5"/>
    <w:qFormat/>
    <w:uiPriority w:val="0"/>
    <w:pPr>
      <w:widowControl/>
      <w:spacing w:after="120"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character" w:customStyle="1" w:styleId="23">
    <w:name w:val="楷体 (中文) 楷体"/>
    <w:qFormat/>
    <w:uiPriority w:val="0"/>
    <w:rPr>
      <w:rFonts w:ascii="楷体" w:hAnsi="楷体" w:eastAsia="楷体"/>
      <w:kern w:val="1"/>
      <w:sz w:val="28"/>
    </w:rPr>
  </w:style>
  <w:style w:type="paragraph" w:customStyle="1" w:styleId="24">
    <w:name w:val="正文11"/>
    <w:basedOn w:val="1"/>
    <w:qFormat/>
    <w:uiPriority w:val="0"/>
    <w:pPr>
      <w:ind w:firstLine="560" w:firstLineChars="200"/>
    </w:pPr>
    <w:rPr>
      <w:rFonts w:ascii="宋体" w:hAnsi="宋体" w:eastAsia="宋体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5f579b5e-4651-4796-a67f-e4fa5d543ac0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22E8766</paraID>
      <start>0</start>
      <end>2</end>
      <status>unmodified</status>
      <modifiedWord/>
      <trackRevisions>false</trackRevisions>
    </reviewItem>
    <reviewItem>
      <errorID>173bcae9-b46c-48b5-a5ee-b6839fae4683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6441606B</paraID>
      <start>0</start>
      <end>2</end>
      <status>unmodified</status>
      <modifiedWord/>
      <trackRevisions>false</trackRevisions>
    </reviewItem>
    <reviewItem>
      <errorID>f62a0931-99a2-4d6e-875d-0e0ba2dc602b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3A3BF07A</paraID>
      <start>0</start>
      <end>2</end>
      <status>unmodified</status>
      <modifiedWord/>
      <trackRevisions>false</trackRevisions>
    </reviewItem>
    <reviewItem>
      <errorID>b06a453a-608c-4dcc-944c-3986f48015d3</errorID>
      <errorWord>间</errorWord>
      <group>L1_Knowledge</group>
      <groupName>知识性问题</groupName>
      <ability>L2_Knowledge</ability>
      <abilityName>其他知识</abilityName>
      <candidateList>
        <item>套</item>
      </candidateList>
      <explain>请检查“间”是否为量词使用错误，建议修改为“套”。</explain>
      <paraID>1B47712B</paraID>
      <start>36</start>
      <end>37</end>
      <status>unmodified</status>
      <modifiedWord/>
      <trackRevisions>false</trackRevisions>
    </reviewItem>
    <reviewItem>
      <errorID>490ed190-8ae7-4a64-bb83-87bc5a467be5</errorID>
      <errorWord>(</errorWord>
      <group>L1_Format</group>
      <groupName>格式问题</groupName>
      <ability>L2_HalfPunc_CN</ability>
      <abilityName>全半角检查</abilityName>
      <candidateList>
        <item>（</item>
      </candidateList>
      <explain>文本全半角错误。</explain>
      <paraID>7DF374F6</paraID>
      <start>4</start>
      <end>5</end>
      <status>modified</status>
      <modifiedWord>（</modifiedWord>
      <trackRevisions>false</trackRevisions>
    </reviewItem>
    <reviewItem>
      <errorID>891be0e9-0cd7-4395-8f47-4c7bee1e3248</errorID>
      <errorWord>)</errorWord>
      <group>L1_Format</group>
      <groupName>格式问题</groupName>
      <ability>L2_HalfPunc_CN</ability>
      <abilityName>全半角检查</abilityName>
      <candidateList>
        <item>）</item>
      </candidateList>
      <explain>文本全半角错误。</explain>
      <paraID>7DF374F6</paraID>
      <start>10</start>
      <end>11</end>
      <status>modified</status>
      <modifiedWord>）</modifiedWord>
      <trackRevisions>false</trackRevisions>
    </reviewItem>
    <reviewItem>
      <errorID>7835ae73-4ad4-4747-8d69-75eaf29ff86c</errorID>
      <errorWord>＜</errorWord>
      <group>L1_Format</group>
      <groupName>格式问题</groupName>
      <ability>L2_HalfPunc_CN</ability>
      <abilityName>全半角检查</abilityName>
      <candidateList>
        <item>&lt;</item>
      </candidateList>
      <explain>文本全半角错误。</explain>
      <paraID>36C5674D</paraID>
      <start>0</start>
      <end>1</end>
      <status>modified</status>
      <modifiedWord>&lt;</modifiedWord>
      <trackRevisions>false</trackRevisions>
    </reviewItem>
    <reviewItem>
      <errorID>25fb8c7b-72ad-4c5b-9f83-688db8a3af8b</errorID>
      <errorWord>＜</errorWord>
      <group>L1_Format</group>
      <groupName>格式问题</groupName>
      <ability>L2_HalfPunc_CN</ability>
      <abilityName>全半角检查</abilityName>
      <candidateList>
        <item>&lt;</item>
      </candidateList>
      <explain>文本全半角错误。</explain>
      <paraID>285B6404</paraID>
      <start>0</start>
      <end>1</end>
      <status>modified</status>
      <modifiedWord>&lt;</modifiedWord>
      <trackRevisions>false</trackRevisions>
    </reviewItem>
    <reviewItem>
      <errorID>d2e7823e-6a82-4ae7-bf4c-691231700c20</errorID>
      <errorWord>＜</errorWord>
      <group>L1_Format</group>
      <groupName>格式问题</groupName>
      <ability>L2_HalfPunc_CN</ability>
      <abilityName>全半角检查</abilityName>
      <candidateList>
        <item>&lt;</item>
      </candidateList>
      <explain>文本全半角错误。</explain>
      <paraID> 393E7C1</paraID>
      <start>0</start>
      <end>1</end>
      <status>modified</status>
      <modifiedWord>&lt;</modifiedWord>
      <trackRevisions>false</trackRevisions>
    </reviewItem>
    <reviewItem>
      <errorID>112eec76-33c0-46d6-93b7-7de67b5d4c5e</errorID>
      <errorWord>＞</errorWord>
      <group>L1_Format</group>
      <groupName>格式问题</groupName>
      <ability>L2_HalfPunc_CN</ability>
      <abilityName>全半角检查</abilityName>
      <candidateList>
        <item>&gt;</item>
      </candidateList>
      <explain>文本全半角错误。</explain>
      <paraID>77B66B88</paraID>
      <start>0</start>
      <end>1</end>
      <status>modified</status>
      <modifiedWord>&gt;</modifiedWord>
      <trackRevisions>false</trackRevisions>
    </reviewItem>
    <reviewItem>
      <errorID>d36bc514-ce61-4c75-86e6-30079bcc1a9a</errorID>
      <errorWord>＞</errorWord>
      <group>L1_Format</group>
      <groupName>格式问题</groupName>
      <ability>L2_HalfPunc_CN</ability>
      <abilityName>全半角检查</abilityName>
      <candidateList>
        <item>&gt;</item>
      </candidateList>
      <explain>文本全半角错误。</explain>
      <paraID>65C76AB8</paraID>
      <start>0</start>
      <end>1</end>
      <status>modified</status>
      <modifiedWord>&gt;</modifiedWord>
      <trackRevisions>false</trackRevisions>
    </reviewItem>
    <reviewItem>
      <errorID>ed517434-f845-4b5c-b419-2bfa242c4395</errorID>
      <errorWord>,</errorWord>
      <group>L1_Format</group>
      <groupName>格式问题</groupName>
      <ability>L2_HalfPunc_CN</ability>
      <abilityName>全半角检查</abilityName>
      <candidateList>
        <item>，</item>
      </candidateList>
      <explain>文本全半角错误。</explain>
      <paraID>584A54F6</paraID>
      <start>15</start>
      <end>16</end>
      <status>modified</status>
      <modifiedWord>，</modifiedWord>
      <trackRevisions>false</trackRevisions>
    </reviewItem>
    <reviewItem>
      <errorID>9409265e-99e5-4803-8410-a75cb609c3e3</errorID>
      <errorWord>,</errorWord>
      <group>L1_Format</group>
      <groupName>格式问题</groupName>
      <ability>L2_HalfPunc_CN</ability>
      <abilityName>全半角检查</abilityName>
      <candidateList>
        <item>，</item>
      </candidateList>
      <explain>文本全半角错误。</explain>
      <paraID>4D34D49D</paraID>
      <start>14</start>
      <end>15</end>
      <status>modified</status>
      <modifiedWord>，</modifiedWord>
      <trackRevisions>false</trackRevisions>
    </reviewItem>
    <reviewItem>
      <errorID>ce9a3618-a7a4-4f5f-97bb-8f71333b0192</errorID>
      <errorWord>＞</errorWord>
      <group>L1_Format</group>
      <groupName>格式问题</groupName>
      <ability>L2_HalfPunc_CN</ability>
      <abilityName>全半角检查</abilityName>
      <candidateList>
        <item>&gt;</item>
      </candidateList>
      <explain>文本全半角错误。</explain>
      <paraID>7CAAC2AB</paraID>
      <start>0</start>
      <end>1</end>
      <status>modified</status>
      <modifiedWord>&gt;</modifiedWord>
      <trackRevisions>false</trackRevisions>
    </reviewItem>
    <reviewItem>
      <errorID>f890207f-a2e5-469b-bb48-ffa116724fdf</errorID>
      <errorWord>－</errorWord>
      <group>L1_Format</group>
      <groupName>格式问题</groupName>
      <ability>L2_HalfPunc_CN</ability>
      <abilityName>全半角检查</abilityName>
      <candidateList>
        <item>-</item>
      </candidateList>
      <explain>文本全半角错误。</explain>
      <paraID>44CE2833</paraID>
      <start>3</start>
      <end>4</end>
      <status>modified</status>
      <modifiedWord>-</modifiedWord>
      <trackRevisions>false</trackRevisions>
    </reviewItem>
    <reviewItem>
      <errorID>0ecf6647-78a9-420e-a25f-b8c93d28bbcc</errorID>
      <errorWord>－</errorWord>
      <group>L1_Format</group>
      <groupName>格式问题</groupName>
      <ability>L2_HalfPunc_CN</ability>
      <abilityName>全半角检查</abilityName>
      <candidateList>
        <item>-</item>
      </candidateList>
      <explain>文本全半角错误。</explain>
      <paraID>44CE2833</paraID>
      <start>5</start>
      <end>6</end>
      <status>modified</status>
      <modifiedWord>-</modifiedWord>
      <trackRevisions>false</trackRevisions>
    </reviewItem>
    <reviewItem>
      <errorID>db598923-d577-47fe-80b2-49eb16f3ed20</errorID>
      <errorWord>－</errorWord>
      <group>L1_Format</group>
      <groupName>格式问题</groupName>
      <ability>L2_HalfPunc_CN</ability>
      <abilityName>全半角检查</abilityName>
      <candidateList>
        <item>-</item>
      </candidateList>
      <explain>文本全半角错误。</explain>
      <paraID>44CE2833</paraID>
      <start>16</start>
      <end>17</end>
      <status>modified</status>
      <modifiedWord>-</modifiedWord>
      <trackRevisions>false</trackRevisions>
    </reviewItem>
    <reviewItem>
      <errorID>27cd066c-7c2b-4853-a342-f96366f8617f</errorID>
      <errorWord>－</errorWord>
      <group>L1_Format</group>
      <groupName>格式问题</groupName>
      <ability>L2_HalfPunc_CN</ability>
      <abilityName>全半角检查</abilityName>
      <candidateList>
        <item>-</item>
      </candidateList>
      <explain>文本全半角错误。</explain>
      <paraID>44CE2833</paraID>
      <start>18</start>
      <end>19</end>
      <status>modified</status>
      <modifiedWord>-</modifiedWord>
      <trackRevisions>false</trackRevisions>
    </reviewItem>
    <reviewItem>
      <errorID>bbbebbc9-0ed8-4fd4-9aa2-869c64613b2b</errorID>
      <errorWord>＞</errorWord>
      <group>L1_Format</group>
      <groupName>格式问题</groupName>
      <ability>L2_HalfPunc_CN</ability>
      <abilityName>全半角检查</abilityName>
      <candidateList>
        <item>&gt;</item>
      </candidateList>
      <explain>文本全半角错误。</explain>
      <paraID> 514C6F9</paraID>
      <start>0</start>
      <end>1</end>
      <status>modified</status>
      <modifiedWord>&gt;</modifiedWord>
      <trackRevisions>false</trackRevisions>
    </reviewItem>
    <reviewItem>
      <errorID>cdab06f7-6319-4c1f-8ea9-5e8a543eec32</errorID>
      <errorWord>即</errorWord>
      <group>L1_Word</group>
      <groupName>字词问题</groupName>
      <ability>L2_Typo</ability>
      <abilityName>字词错误</abilityName>
      <candidateList>
        <item>及</item>
      </candidateList>
      <explain>〈连〉连接并列的名词或名词性词组：图书、仪器、标本～其他。注意用“及”连接的成分多在意义上有主次之分，主要的成分放在“及”的前面。</explain>
      <paraID>7E4EDBBF</paraID>
      <start>37</start>
      <end>38</end>
      <status>unmodified</status>
      <modifiedWord/>
      <trackRevisions>false</trackRevisions>
    </reviewItem>
    <reviewItem>
      <errorID>e67188a3-b7dc-4bfe-bd1c-54151ec1bf56</errorID>
      <errorWord>(</errorWord>
      <group>L1_Format</group>
      <groupName>格式问题</groupName>
      <ability>L2_HalfPunc_CN</ability>
      <abilityName>全半角检查</abilityName>
      <candidateList>
        <item>（</item>
      </candidateList>
      <explain>文本全半角错误。</explain>
      <paraID>167ADEBB</paraID>
      <start>109</start>
      <end>110</end>
      <status>modified</status>
      <modifiedWord>（</modifiedWord>
      <trackRevisions>false</trackRevisions>
    </reviewItem>
    <reviewItem>
      <errorID>53bb548d-ce27-41a3-af9f-ce2b1c6d8882</errorID>
      <errorWord>)</errorWord>
      <group>L1_Format</group>
      <groupName>格式问题</groupName>
      <ability>L2_HalfPunc_CN</ability>
      <abilityName>全半角检查</abilityName>
      <candidateList>
        <item>）</item>
      </candidateList>
      <explain>文本全半角错误。</explain>
      <paraID>167ADEBB</paraID>
      <start>117</start>
      <end>118</end>
      <status>modified</status>
      <modifiedWord>）</modifiedWord>
      <trackRevisions>false</trackRevisions>
    </reviewItem>
    <reviewItem>
      <errorID>14cc9082-c098-4db9-896c-6e47c53c1c42</errorID>
      <errorWord>(</errorWord>
      <group>L1_Format</group>
      <groupName>格式问题</groupName>
      <ability>L2_HalfPunc_CN</ability>
      <abilityName>全半角检查</abilityName>
      <candidateList>
        <item>（</item>
      </candidateList>
      <explain>文本全半角错误。</explain>
      <paraID>167ADEBB</paraID>
      <start>129</start>
      <end>130</end>
      <status>modified</status>
      <modifiedWord>（</modifiedWord>
      <trackRevisions>false</trackRevisions>
    </reviewItem>
    <reviewItem>
      <errorID>1cc5adc9-b9f8-4f96-9b66-bb9f4fdc9d43</errorID>
      <errorWord>)</errorWord>
      <group>L1_Format</group>
      <groupName>格式问题</groupName>
      <ability>L2_HalfPunc_CN</ability>
      <abilityName>全半角检查</abilityName>
      <candidateList>
        <item>）</item>
      </candidateList>
      <explain>文本全半角错误。</explain>
      <paraID>167ADEBB</paraID>
      <start>137</start>
      <end>138</end>
      <status>modified</status>
      <modifiedWord>）</modifiedWord>
      <trackRevisions>false</trackRevisions>
    </reviewItem>
    <reviewItem>
      <errorID>8e9c58a8-78d5-4b76-bf66-0f741cc70593</errorID>
      <errorWord>主要施工材料为铁质线槽为主</errorWord>
      <group>L1_Grammar</group>
      <groupName>语法问题</groupName>
      <ability>L2_Grammar</ability>
      <abilityName>语法错误</abilityName>
      <candidateList>
        <item>施工材料为铁质线槽为主</item>
      </candidateList>
      <explain>该表达中的“主要施工材料为铁质线槽为主”存在语义重复。</explain>
      <paraID>70A7070F</paraID>
      <start>22</start>
      <end>35</end>
      <status>unmodified</status>
      <modifiedWord/>
      <trackRevisions>false</trackRevisions>
    </reviewItem>
    <reviewItem>
      <errorID>879f1aea-08ae-4809-a5b1-23e2b4f5fb60</errorID>
      <errorWord>墙面济</errorWord>
      <group>L1_Word</group>
      <groupName>字词问题</groupName>
      <ability>L2_Typo</ability>
      <abilityName>字词错误</abilityName>
      <candidateList>
        <item>墙面</item>
      </candidateList>
      <explain/>
      <paraID>7A15A7F4</paraID>
      <start>35</start>
      <end>38</end>
      <status>unmodified</status>
      <modifiedWord/>
      <trackRevisions>false</trackRevisions>
    </reviewItem>
    <reviewItem>
      <errorID>1ba02f96-983b-4901-9d96-ac0b28ee87ad</errorID>
      <errorWord>与</errorWord>
      <group>L1_Word</group>
      <groupName>字词问题</groupName>
      <ability>L2_Typo</ability>
      <abilityName>字词错误</abilityName>
      <candidateList>
        <item>于</item>
      </candidateList>
      <explain>（於）yú❶〈介〉a）在：她生～1949年｜来信已～日前收到｜黄河发源～青海。b）向：问道～盲｜告慰～知己｜求救～人。c）给：嫁祸～人｜献身～科学事业。d）对；对于：忠～祖国｜有益～人民｜形势～我们有利。e）自；从：青出～蓝｜出～自愿。f）表示比较：大～｜少～｜高～｜低～。g）表示被动：见笑～大方之家。</explain>
      <paraID>7A15A7F4</paraID>
      <start>46</start>
      <end>47</end>
      <status>modified</status>
      <modifiedWord>于</modifiedWord>
      <trackRevisions>false</trackRevisions>
    </reviewItem>
    <reviewItem>
      <errorID>0187b727-bc72-4cad-a5c9-a11d37205276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5324F000</paraID>
      <start>0</start>
      <end>2</end>
      <status>unmodified</status>
      <modifiedWord/>
      <trackRevisions>false</trackRevisions>
    </reviewItem>
    <reviewItem>
      <errorID>9ca9ccba-bff3-4f10-99f6-4ff08c6ce71c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7E175B5E</paraID>
      <start>0</start>
      <end>2</end>
      <status>unmodified</status>
      <modifiedWord/>
      <trackRevisions>false</trackRevisions>
    </reviewItem>
    <reviewItem>
      <errorID>1bbaa69c-5b26-4f1b-ae23-dcd788ea9fa0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79CA1AE5</paraID>
      <start>0</start>
      <end>2</end>
      <status>unmodified</status>
      <modifiedWord/>
      <trackRevisions>false</trackRevisions>
    </reviewItem>
    <reviewItem>
      <errorID>62bb3b4c-345a-444f-83da-44b1cc5c2c4a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21D14AFE</paraID>
      <start>0</start>
      <end>2</end>
      <status>unmodified</status>
      <modifiedWord/>
      <trackRevisions>false</trackRevisions>
    </reviewItem>
    <reviewItem>
      <errorID>29907b75-2254-4727-af12-e11b0ef51c14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76A6C564</paraID>
      <start>0</start>
      <end>2</end>
      <status>unmodified</status>
      <modifiedWord/>
      <trackRevisions>false</trackRevisions>
    </reviewItem>
    <reviewItem>
      <errorID>7c68b34b-8d77-4929-9da2-5194dc2b57e3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117C4525</paraID>
      <start>0</start>
      <end>2</end>
      <status>unmodified</status>
      <modifiedWord/>
      <trackRevisions>false</trackRevisions>
    </reviewItem>
    <reviewItem>
      <errorID>0c6cb3d5-7547-422c-9b9d-57c43e6b1f69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123C9161</paraID>
      <start>0</start>
      <end>2</end>
      <status>unmodified</status>
      <modifiedWord/>
      <trackRevisions>false</trackRevisions>
    </reviewItem>
    <reviewItem>
      <errorID>5a059def-6a55-448a-840c-d2f61c15453b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6163A2E2</paraID>
      <start>0</start>
      <end>2</end>
      <status>unmodified</status>
      <modifiedWord/>
      <trackRevisions>false</trackRevisions>
    </reviewItem>
    <reviewItem>
      <errorID>b8e65fd1-cc51-4b8c-9b79-8c178e308650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75BA9CDB</paraID>
      <start>0</start>
      <end>2</end>
      <status>unmodified</status>
      <modifiedWord/>
      <trackRevisions>false</trackRevisions>
    </reviewItem>
    <reviewItem>
      <errorID>b861684e-08cf-4671-b20b-6dd7ee66f0b1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1BB2A8EF</paraID>
      <start>0</start>
      <end>2</end>
      <status>unmodified</status>
      <modifiedWord/>
      <trackRevisions>false</trackRevisions>
    </reviewItem>
    <reviewItem>
      <errorID>b4860f31-6c59-49a9-a07d-87991a1d3a9f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32423874</paraID>
      <start>0</start>
      <end>2</end>
      <status>unmodified</status>
      <modifiedWord/>
      <trackRevisions>false</trackRevisions>
    </reviewItem>
    <reviewItem>
      <errorID>31d84d7c-7d60-4e82-b6c7-24db114817b8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47143B82</paraID>
      <start>0</start>
      <end>2</end>
      <status>unmodified</status>
      <modifiedWord/>
      <trackRevisions>false</trackRevisions>
    </reviewItem>
    <reviewItem>
      <errorID>90a677af-fa6d-4d8e-9a21-7002ec5ad234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3644FF0B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68152a-9d1e-4b0f-83d0-92e083f7a7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1602</Words>
  <Characters>1891</Characters>
  <Lines>0</Lines>
  <Paragraphs>0</Paragraphs>
  <TotalTime>11</TotalTime>
  <ScaleCrop>false</ScaleCrop>
  <LinksUpToDate>false</LinksUpToDate>
  <CharactersWithSpaces>1913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2025-04-03T05:09:00Z</dcterms:created>
  <dc:creator>HP</dc:creator>
  <cp:lastModifiedBy>仲杰</cp:lastModifiedBy>
  <dcterms:modified xsi:type="dcterms:W3CDTF">2026-06-04T05:45:59Z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