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固定翼跨介质三栖无人机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HFBX2026098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二〇二六年十月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HFBX2026098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固定翼跨介质三栖无人机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28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本项目拟采购1套“固定翼跨介质三栖无人机”，包含无人机平台本体、配套地面控制站、动力电池组、数据链路设备、随机备件及配套软件授权。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07A4D9A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交付地址：上海市海港大道1550号。</w:t>
      </w:r>
    </w:p>
    <w:p w14:paraId="1B7A6D3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交付时间：合同签署生效后60天内完成供货、运输、安装调试、集成联调、试验培训等，项目整体达到验收条件。</w:t>
      </w:r>
    </w:p>
    <w:p w14:paraId="52623BFF">
      <w:pP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质保时间：整机免费保修不少于6个月。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合同签订10日内甲方付总合同款的15%，货到安装调试完成，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经甲方验收合格后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10日内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甲方支付合同剩余的85%款项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周一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龚老师021-38284804</w:t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5EED246E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一、项目概况</w:t>
      </w:r>
      <w:bookmarkStart w:id="5" w:name="_GoBack"/>
      <w:bookmarkEnd w:id="5"/>
    </w:p>
    <w:p w14:paraId="419FA184">
      <w:pPr>
        <w:spacing w:line="360" w:lineRule="auto"/>
        <w:ind w:firstLine="440" w:firstLineChars="20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拟购设备名称为“固定翼跨介质三栖无人机”，购置数量1套，含无人机平台本体、配套地面控制站、动力电池组、数据链路设备、随机备件及配套软件授权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</w:rPr>
        <w:t>。中标人负责完成供货、运输、安装调试、集成联调、试验培训等，全部费用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包含在投标总价内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</w:rPr>
        <w:t>，采购人不另行支付任何费用。</w:t>
      </w:r>
    </w:p>
    <w:p w14:paraId="26715D00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DE6D34A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二、货物清单及规格参数</w:t>
      </w:r>
    </w:p>
    <w:tbl>
      <w:tblPr>
        <w:tblStyle w:val="1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573"/>
        <w:gridCol w:w="806"/>
        <w:gridCol w:w="542"/>
        <w:gridCol w:w="542"/>
        <w:gridCol w:w="5958"/>
      </w:tblGrid>
      <w:tr w14:paraId="0D4649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" w:hRule="atLeast"/>
          <w:jc w:val="center"/>
        </w:trPr>
        <w:tc>
          <w:tcPr>
            <w:tcW w:w="0" w:type="auto"/>
            <w:vAlign w:val="center"/>
          </w:tcPr>
          <w:p w14:paraId="3F448809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0" w:type="auto"/>
            <w:vAlign w:val="center"/>
          </w:tcPr>
          <w:p w14:paraId="33974ED9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0" w:type="auto"/>
            <w:vAlign w:val="center"/>
          </w:tcPr>
          <w:p w14:paraId="62E08917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  <w:t>进口/国产</w:t>
            </w:r>
          </w:p>
        </w:tc>
        <w:tc>
          <w:tcPr>
            <w:tcW w:w="0" w:type="auto"/>
            <w:vAlign w:val="center"/>
          </w:tcPr>
          <w:p w14:paraId="3B1DDAC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0" w:type="auto"/>
            <w:vAlign w:val="center"/>
          </w:tcPr>
          <w:p w14:paraId="27C12CB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0" w:type="auto"/>
            <w:vAlign w:val="center"/>
          </w:tcPr>
          <w:p w14:paraId="3957E467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  <w:t>主要规格</w:t>
            </w:r>
          </w:p>
        </w:tc>
      </w:tr>
      <w:tr w14:paraId="285023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0" w:type="auto"/>
            <w:vAlign w:val="center"/>
          </w:tcPr>
          <w:p w14:paraId="29D044EE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0" w:type="auto"/>
            <w:vAlign w:val="center"/>
          </w:tcPr>
          <w:p w14:paraId="07C789F7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  <w:t>固定翼跨介质三栖无人机</w:t>
            </w:r>
          </w:p>
        </w:tc>
        <w:tc>
          <w:tcPr>
            <w:tcW w:w="0" w:type="auto"/>
            <w:vAlign w:val="center"/>
          </w:tcPr>
          <w:p w14:paraId="513B85A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  <w:t>国产</w:t>
            </w:r>
          </w:p>
        </w:tc>
        <w:tc>
          <w:tcPr>
            <w:tcW w:w="0" w:type="auto"/>
            <w:vAlign w:val="center"/>
          </w:tcPr>
          <w:p w14:paraId="3B378ED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0" w:type="auto"/>
            <w:vAlign w:val="center"/>
          </w:tcPr>
          <w:p w14:paraId="1E767C0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0" w:type="auto"/>
          </w:tcPr>
          <w:p w14:paraId="651AB88D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</w:pPr>
            <w:bookmarkStart w:id="4" w:name="OLE_LINK7"/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  <w:t>具备空中、水面、水下多次往返的跨介质能力，且不同介质中共用一套推进装置；飞行速度高于150km/h</w:t>
            </w:r>
            <w:bookmarkEnd w:id="4"/>
          </w:p>
        </w:tc>
      </w:tr>
    </w:tbl>
    <w:p w14:paraId="16883626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5A7C11C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三、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技术要求</w:t>
      </w:r>
    </w:p>
    <w:tbl>
      <w:tblPr>
        <w:tblStyle w:val="14"/>
        <w:tblW w:w="4998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668"/>
        <w:gridCol w:w="5636"/>
        <w:gridCol w:w="1694"/>
      </w:tblGrid>
      <w:tr w14:paraId="0A5C16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4D172C6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837" w:type="pct"/>
            <w:vAlign w:val="center"/>
          </w:tcPr>
          <w:p w14:paraId="4D4125B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2828" w:type="pct"/>
            <w:vAlign w:val="center"/>
          </w:tcPr>
          <w:p w14:paraId="09E1FA1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指标要求</w:t>
            </w:r>
          </w:p>
        </w:tc>
        <w:tc>
          <w:tcPr>
            <w:tcW w:w="850" w:type="pct"/>
            <w:vAlign w:val="center"/>
          </w:tcPr>
          <w:p w14:paraId="4C05515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是否需要</w:t>
            </w:r>
          </w:p>
          <w:p w14:paraId="0B11E6B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证明材料</w:t>
            </w:r>
          </w:p>
        </w:tc>
      </w:tr>
      <w:tr w14:paraId="4CE69E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2447FCA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837" w:type="pct"/>
            <w:vAlign w:val="center"/>
          </w:tcPr>
          <w:p w14:paraId="20D166A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平台重量</w:t>
            </w:r>
          </w:p>
        </w:tc>
        <w:tc>
          <w:tcPr>
            <w:tcW w:w="2828" w:type="pct"/>
            <w:vAlign w:val="center"/>
          </w:tcPr>
          <w:p w14:paraId="34A4A9AF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整机重量 2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kg～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kg</w:t>
            </w:r>
          </w:p>
        </w:tc>
        <w:tc>
          <w:tcPr>
            <w:tcW w:w="850" w:type="pct"/>
            <w:vAlign w:val="center"/>
          </w:tcPr>
          <w:p w14:paraId="2D05E10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3A2666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20428B8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837" w:type="pct"/>
            <w:vAlign w:val="center"/>
          </w:tcPr>
          <w:p w14:paraId="4D212B5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载荷搭载重量</w:t>
            </w:r>
          </w:p>
        </w:tc>
        <w:tc>
          <w:tcPr>
            <w:tcW w:w="2828" w:type="pct"/>
            <w:vAlign w:val="center"/>
          </w:tcPr>
          <w:p w14:paraId="060F7019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有效载荷占平台重量≥25%，对应载荷范围 5kg～12.5kg</w:t>
            </w:r>
          </w:p>
        </w:tc>
        <w:tc>
          <w:tcPr>
            <w:tcW w:w="850" w:type="pct"/>
            <w:vAlign w:val="center"/>
          </w:tcPr>
          <w:p w14:paraId="0067E4E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634B64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1F70F2B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837" w:type="pct"/>
            <w:vAlign w:val="center"/>
          </w:tcPr>
          <w:p w14:paraId="697DC5A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飞行速度</w:t>
            </w:r>
          </w:p>
        </w:tc>
        <w:tc>
          <w:tcPr>
            <w:tcW w:w="2828" w:type="pct"/>
            <w:vAlign w:val="center"/>
          </w:tcPr>
          <w:p w14:paraId="111C3798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空中飞行速度≥150 km/h</w:t>
            </w:r>
          </w:p>
        </w:tc>
        <w:tc>
          <w:tcPr>
            <w:tcW w:w="850" w:type="pct"/>
            <w:vAlign w:val="center"/>
          </w:tcPr>
          <w:p w14:paraId="72E4528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1A692D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57E2FF0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837" w:type="pct"/>
            <w:vAlign w:val="center"/>
          </w:tcPr>
          <w:p w14:paraId="3A5EBCB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跨介质能力</w:t>
            </w:r>
          </w:p>
        </w:tc>
        <w:tc>
          <w:tcPr>
            <w:tcW w:w="2828" w:type="pct"/>
            <w:vAlign w:val="center"/>
          </w:tcPr>
          <w:p w14:paraId="72031BEC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具备空中、水面、水下介质多次往返切换能力，可完成空中↔水面↔水下往复作业</w:t>
            </w:r>
          </w:p>
        </w:tc>
        <w:tc>
          <w:tcPr>
            <w:tcW w:w="850" w:type="pct"/>
            <w:vAlign w:val="center"/>
          </w:tcPr>
          <w:p w14:paraId="7C53156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755610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7E5931C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837" w:type="pct"/>
            <w:vAlign w:val="center"/>
          </w:tcPr>
          <w:p w14:paraId="3ED6DC9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跨介质推进</w:t>
            </w:r>
          </w:p>
        </w:tc>
        <w:tc>
          <w:tcPr>
            <w:tcW w:w="2828" w:type="pct"/>
            <w:vAlign w:val="center"/>
          </w:tcPr>
          <w:p w14:paraId="6F3E6CB6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采用单一动力体系，同一套动力系统同时满足空中飞行、水面航行、水下潜航驱动需求</w:t>
            </w:r>
          </w:p>
        </w:tc>
        <w:tc>
          <w:tcPr>
            <w:tcW w:w="850" w:type="pct"/>
            <w:vAlign w:val="center"/>
          </w:tcPr>
          <w:p w14:paraId="48DD857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612D6B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11F9637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837" w:type="pct"/>
            <w:vAlign w:val="center"/>
          </w:tcPr>
          <w:p w14:paraId="2769C05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跨介质构型</w:t>
            </w:r>
          </w:p>
        </w:tc>
        <w:tc>
          <w:tcPr>
            <w:tcW w:w="2828" w:type="pct"/>
            <w:vAlign w:val="center"/>
          </w:tcPr>
          <w:p w14:paraId="3B5C6AA1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固定翼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机翼可拆装折叠</w:t>
            </w:r>
          </w:p>
        </w:tc>
        <w:tc>
          <w:tcPr>
            <w:tcW w:w="850" w:type="pct"/>
            <w:vAlign w:val="center"/>
          </w:tcPr>
          <w:p w14:paraId="6373811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</w:tbl>
    <w:p w14:paraId="7E9C3DF7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</w:pPr>
    </w:p>
    <w:p w14:paraId="34E97200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四</w:t>
      </w:r>
      <w:r>
        <w:rPr>
          <w:rFonts w:hint="default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4D1D8E34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.售后服务：质保期内因设计、材料、制造、装配或软件缺陷造成的故障由供方免费维修或更换，售后响应时间为接到故障通知后48小时内响应、7个工作日内提出处理方案，可有效降低质保期内的运行支出。所有硬件过免费保修期后按原价维修（按投标货物价格数量表所列价格，更换零部件的按合同签订时的零部件价格）、所有软件过免费维护升级期后按按原价的进行维修升级，响应速度同保修期响应速度。</w:t>
      </w:r>
    </w:p>
    <w:p w14:paraId="647263E5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2.履约验收：上海海事大学海科学院组织验收评审会，对中标人交付的货物进行验收，会议中参照指标要求逐项验收，满足采购需求的所有指标即可视为通过验收。</w:t>
      </w:r>
    </w:p>
    <w:p w14:paraId="104324FB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项目编号：HFBX2026098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D0C381-9A47-4501-8E87-59A332F951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C504AFF-FB39-4659-B00B-9D1516A7EB5A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127D5E62-9756-474C-9EE9-98421F94909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0AF83673-2448-4B48-B243-32907A1B519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4A8FC00-C6B8-4D49-A5C5-10355A08A23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875321F"/>
    <w:rsid w:val="09642E33"/>
    <w:rsid w:val="0AAB1FDD"/>
    <w:rsid w:val="0B7B6E53"/>
    <w:rsid w:val="0D297B72"/>
    <w:rsid w:val="100D024F"/>
    <w:rsid w:val="146C6B60"/>
    <w:rsid w:val="15285D7F"/>
    <w:rsid w:val="157E6317"/>
    <w:rsid w:val="15D04D45"/>
    <w:rsid w:val="1B307278"/>
    <w:rsid w:val="1D2B42FB"/>
    <w:rsid w:val="1DF9272E"/>
    <w:rsid w:val="21706D4D"/>
    <w:rsid w:val="22AA0589"/>
    <w:rsid w:val="24050543"/>
    <w:rsid w:val="244605D8"/>
    <w:rsid w:val="26C52776"/>
    <w:rsid w:val="2DAA3F84"/>
    <w:rsid w:val="2E691D1D"/>
    <w:rsid w:val="2FB07FD7"/>
    <w:rsid w:val="3A774F92"/>
    <w:rsid w:val="3CFB52B6"/>
    <w:rsid w:val="3D6469F5"/>
    <w:rsid w:val="3DBA1AA2"/>
    <w:rsid w:val="3E4D1E72"/>
    <w:rsid w:val="3E5C4869"/>
    <w:rsid w:val="3FCC680A"/>
    <w:rsid w:val="41007DAA"/>
    <w:rsid w:val="45DB0FAA"/>
    <w:rsid w:val="480A63EB"/>
    <w:rsid w:val="4A2362AE"/>
    <w:rsid w:val="4AFC4A60"/>
    <w:rsid w:val="4CC21E26"/>
    <w:rsid w:val="4E395D14"/>
    <w:rsid w:val="4EFD134C"/>
    <w:rsid w:val="53CE6FAC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DF4A20"/>
    <w:rsid w:val="674873A3"/>
    <w:rsid w:val="684F045C"/>
    <w:rsid w:val="699E1F48"/>
    <w:rsid w:val="69AE5B9A"/>
    <w:rsid w:val="6C3138A4"/>
    <w:rsid w:val="6E3767B2"/>
    <w:rsid w:val="6FC06751"/>
    <w:rsid w:val="73793F12"/>
    <w:rsid w:val="74943026"/>
    <w:rsid w:val="769D2894"/>
    <w:rsid w:val="794117F3"/>
    <w:rsid w:val="79FC5B89"/>
    <w:rsid w:val="7C2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1c06076c-69ca-4f59-b721-e8b9b21ddd61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cab110a5-069c-4af3-bfe4-cfa4477833cb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1e1a5521-62d5-432e-aaee-1002b316e792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a3ebf5c7-b41d-437b-9cbf-22f85bd6c4fc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653ED931</paraID>
      <start>5</start>
      <end>7</end>
      <status>modified</status>
      <modifiedWord>kW</modifiedWord>
      <trackRevisions>false</trackRevisions>
    </reviewItem>
    <reviewItem>
      <errorID>17d685ac-d8f2-4881-bc70-1fc13bfaceb8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38300D2D</paraID>
      <start>0</start>
      <end>2</end>
      <status>unmodified</status>
      <modifiedWord/>
      <trackRevisions>false</trackRevisions>
    </reviewItem>
    <reviewItem>
      <errorID>87987ae8-1b31-4237-9b6f-204a9ab4b1d0</errorID>
      <errorWord>供应</errorWord>
      <group>L1_Grammar</group>
      <groupName>语法问题</groupName>
      <ability>L2_Grammar</ability>
      <abilityName>语法错误</abilityName>
      <candidateList>
        <item>提供</item>
      </candidateList>
      <explain>“供应～服务”搭配不当，建议修改为“提供～服务”。</explain>
      <paraID>38300D2D</paraID>
      <start>47</start>
      <end>49</end>
      <status>unmodified</status>
      <modifiedWord/>
      <trackRevisions>false</trackRevisions>
    </reviewItem>
    <reviewItem>
      <errorID>14bb0f47-ac1b-41a7-bf92-d6299b144b6d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E526F92</paraID>
      <start>0</start>
      <end>2</end>
      <status>unmodified</status>
      <modifiedWord/>
      <trackRevisions>false</trackRevisions>
    </reviewItem>
    <reviewItem>
      <errorID>b0ebdc7c-e619-4e26-99a3-fc8a95ac67b1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7921BE99</paraID>
      <start>0</start>
      <end>2</end>
      <status>unmodified</status>
      <modifiedWord/>
      <trackRevisions>false</trackRevisions>
    </reviewItem>
    <reviewItem>
      <errorID>8d658d61-6591-4dcc-99fe-009c840e2099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e94ed078-59a4-44a0-8846-952d8ee6512c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647263E5</paraID>
      <start>0</start>
      <end>2</end>
      <status>unmodified</status>
      <modifiedWord/>
      <trackRevisions>false</trackRevisions>
    </reviewItem>
    <reviewItem>
      <errorID>17c9dfde-a750-4ce2-b77a-c3f43837e43b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7601c97e-be36-41e6-aa2b-68f5bb32adfe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bb185ad6-4e6e-410e-9863-819e046b8c96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3bcd382c-f87c-4bf7-940c-e4905a845cf4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7372e746-7a78-4b9c-b9f2-d42594937f19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31a98c83-4669-4b62-909f-fa9c87fa799e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0a808075-7c18-42e9-8082-0041714ed070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528455d4-386a-4291-b577-543d95065a65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66272d-c519-4111-b692-9bdad80367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3058</Words>
  <Characters>3258</Characters>
  <Lines>0</Lines>
  <Paragraphs>0</Paragraphs>
  <TotalTime>18</TotalTime>
  <ScaleCrop>false</ScaleCrop>
  <LinksUpToDate>false</LinksUpToDate>
  <CharactersWithSpaces>3609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2026-10-12T13:58:19Z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