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F6" w:rsidRPr="00D9658B" w:rsidRDefault="00FA0726" w:rsidP="00D9658B">
      <w:pPr>
        <w:pStyle w:val="a8"/>
        <w:numPr>
          <w:ilvl w:val="0"/>
          <w:numId w:val="1"/>
        </w:numPr>
        <w:spacing w:line="360" w:lineRule="auto"/>
        <w:ind w:firstLineChars="0"/>
        <w:rPr>
          <w:rStyle w:val="a6"/>
          <w:rFonts w:ascii="Times New Roman" w:hAnsi="Times New Roman" w:cs="Times New Roman"/>
          <w:sz w:val="24"/>
          <w:szCs w:val="21"/>
        </w:rPr>
      </w:pPr>
      <w:r w:rsidRPr="00D9658B">
        <w:rPr>
          <w:rStyle w:val="a6"/>
          <w:rFonts w:ascii="Times New Roman" w:hAnsiTheme="minorEastAsia" w:cs="Times New Roman"/>
          <w:sz w:val="24"/>
          <w:szCs w:val="21"/>
        </w:rPr>
        <w:t>项目概况：</w:t>
      </w:r>
    </w:p>
    <w:p w:rsidR="003610F6" w:rsidRPr="00D9658B" w:rsidRDefault="00FA0726" w:rsidP="00D9658B">
      <w:pPr>
        <w:widowControl/>
        <w:tabs>
          <w:tab w:val="left" w:pos="1155"/>
        </w:tabs>
        <w:spacing w:line="360" w:lineRule="auto"/>
        <w:ind w:firstLineChars="200" w:firstLine="480"/>
        <w:rPr>
          <w:rFonts w:ascii="Times New Roman" w:hAnsi="Times New Roman" w:cs="Times New Roman"/>
          <w:sz w:val="24"/>
          <w:szCs w:val="24"/>
        </w:rPr>
      </w:pPr>
      <w:r w:rsidRPr="00D9658B">
        <w:rPr>
          <w:rFonts w:ascii="Times New Roman" w:hAnsiTheme="minorEastAsia" w:cs="Times New Roman"/>
          <w:sz w:val="24"/>
          <w:szCs w:val="24"/>
        </w:rPr>
        <w:t>港航大数据实验室是</w:t>
      </w:r>
      <w:r w:rsidRPr="00D9658B">
        <w:rPr>
          <w:rFonts w:ascii="Times New Roman" w:hAnsi="Times New Roman" w:cs="Times New Roman"/>
          <w:sz w:val="24"/>
          <w:szCs w:val="24"/>
        </w:rPr>
        <w:t>2015</w:t>
      </w:r>
      <w:r w:rsidRPr="00D9658B">
        <w:rPr>
          <w:rFonts w:ascii="Times New Roman" w:hAnsiTheme="minorEastAsia" w:cs="Times New Roman"/>
          <w:sz w:val="24"/>
          <w:szCs w:val="24"/>
        </w:rPr>
        <w:t>年上海航运中心建设重点任务，按照上海市交通委员会的任务布置上海国际航运研究中心完成了以下任务：搭建适合港航领域大数据存储和分析的实验环境，建立港航大数据实验室。</w:t>
      </w:r>
    </w:p>
    <w:p w:rsidR="003610F6" w:rsidRPr="00D9658B" w:rsidRDefault="00FA0726" w:rsidP="00D9658B">
      <w:pPr>
        <w:spacing w:line="360" w:lineRule="auto"/>
        <w:ind w:firstLine="480"/>
        <w:rPr>
          <w:rFonts w:ascii="Times New Roman" w:hAnsi="Times New Roman" w:cs="Times New Roman"/>
          <w:sz w:val="24"/>
          <w:szCs w:val="24"/>
        </w:rPr>
      </w:pPr>
      <w:r w:rsidRPr="00D9658B">
        <w:rPr>
          <w:rFonts w:ascii="Times New Roman" w:hAnsiTheme="minorEastAsia" w:cs="Times New Roman"/>
          <w:sz w:val="24"/>
          <w:szCs w:val="24"/>
        </w:rPr>
        <w:t>长期以来，上海海事大学</w:t>
      </w:r>
      <w:r w:rsidRPr="00D9658B">
        <w:rPr>
          <w:rFonts w:ascii="Times New Roman" w:hAnsi="Times New Roman" w:cs="Times New Roman"/>
          <w:sz w:val="24"/>
          <w:szCs w:val="24"/>
        </w:rPr>
        <w:t>“</w:t>
      </w:r>
      <w:r w:rsidRPr="00D9658B">
        <w:rPr>
          <w:rFonts w:ascii="Times New Roman" w:hAnsiTheme="minorEastAsia" w:cs="Times New Roman"/>
          <w:sz w:val="24"/>
          <w:szCs w:val="24"/>
        </w:rPr>
        <w:t>交通运输工程</w:t>
      </w:r>
      <w:r w:rsidRPr="00D9658B">
        <w:rPr>
          <w:rFonts w:ascii="Times New Roman" w:hAnsi="Times New Roman" w:cs="Times New Roman"/>
          <w:sz w:val="24"/>
          <w:szCs w:val="24"/>
        </w:rPr>
        <w:t>”</w:t>
      </w:r>
      <w:r w:rsidRPr="00D9658B">
        <w:rPr>
          <w:rFonts w:ascii="Times New Roman" w:hAnsiTheme="minorEastAsia" w:cs="Times New Roman"/>
          <w:sz w:val="24"/>
          <w:szCs w:val="24"/>
        </w:rPr>
        <w:t>学科立足港口与航运领域，围绕</w:t>
      </w:r>
      <w:r w:rsidRPr="00D9658B">
        <w:rPr>
          <w:rFonts w:ascii="Times New Roman" w:hAnsi="Times New Roman" w:cs="Times New Roman"/>
          <w:sz w:val="24"/>
          <w:szCs w:val="24"/>
        </w:rPr>
        <w:t xml:space="preserve"> “</w:t>
      </w:r>
      <w:r w:rsidRPr="00D9658B">
        <w:rPr>
          <w:rFonts w:ascii="Times New Roman" w:hAnsiTheme="minorEastAsia" w:cs="Times New Roman"/>
          <w:sz w:val="24"/>
          <w:szCs w:val="24"/>
        </w:rPr>
        <w:t>港航规划与管理</w:t>
      </w:r>
      <w:r w:rsidRPr="00D9658B">
        <w:rPr>
          <w:rFonts w:ascii="Times New Roman" w:hAnsi="Times New Roman" w:cs="Times New Roman"/>
          <w:sz w:val="24"/>
          <w:szCs w:val="24"/>
        </w:rPr>
        <w:t>”</w:t>
      </w:r>
      <w:r w:rsidRPr="00D9658B">
        <w:rPr>
          <w:rFonts w:ascii="Times New Roman" w:hAnsiTheme="minorEastAsia" w:cs="Times New Roman"/>
          <w:sz w:val="24"/>
          <w:szCs w:val="24"/>
        </w:rPr>
        <w:t>和</w:t>
      </w:r>
      <w:r w:rsidRPr="00D9658B">
        <w:rPr>
          <w:rFonts w:ascii="Times New Roman" w:hAnsi="Times New Roman" w:cs="Times New Roman"/>
          <w:sz w:val="24"/>
          <w:szCs w:val="24"/>
        </w:rPr>
        <w:t>“</w:t>
      </w:r>
      <w:r w:rsidRPr="00D9658B">
        <w:rPr>
          <w:rFonts w:ascii="Times New Roman" w:hAnsiTheme="minorEastAsia" w:cs="Times New Roman"/>
          <w:sz w:val="24"/>
          <w:szCs w:val="24"/>
        </w:rPr>
        <w:t>航运安全与航海保障</w:t>
      </w:r>
      <w:r w:rsidRPr="00D9658B">
        <w:rPr>
          <w:rFonts w:ascii="Times New Roman" w:hAnsi="Times New Roman" w:cs="Times New Roman"/>
          <w:sz w:val="24"/>
          <w:szCs w:val="24"/>
        </w:rPr>
        <w:t>”</w:t>
      </w:r>
      <w:r w:rsidRPr="00D9658B">
        <w:rPr>
          <w:rFonts w:ascii="Times New Roman" w:hAnsiTheme="minorEastAsia" w:cs="Times New Roman"/>
          <w:sz w:val="24"/>
          <w:szCs w:val="24"/>
        </w:rPr>
        <w:t>两大学科方向，在科学研究、人才培养、社会服务等方面取得了显著成绩，形成了鲜明的港航特色学科优势。</w:t>
      </w:r>
    </w:p>
    <w:p w:rsidR="003610F6" w:rsidRPr="00D9658B" w:rsidRDefault="00FA0726" w:rsidP="00D9658B">
      <w:pPr>
        <w:spacing w:line="360" w:lineRule="auto"/>
        <w:ind w:firstLine="480"/>
        <w:rPr>
          <w:rFonts w:ascii="Times New Roman" w:hAnsi="Times New Roman" w:cs="Times New Roman"/>
        </w:rPr>
      </w:pPr>
      <w:r w:rsidRPr="00D9658B">
        <w:rPr>
          <w:rFonts w:ascii="Times New Roman" w:hAnsiTheme="minorEastAsia" w:cs="Times New Roman"/>
          <w:sz w:val="24"/>
          <w:szCs w:val="24"/>
        </w:rPr>
        <w:t>为了新发展理念下的技术创新与应用，将大数据技术深入应用到港航战略分析和决策之中，建设国家级港航行业智库，采购</w:t>
      </w:r>
      <w:r w:rsidR="008902B2" w:rsidRPr="00D9658B">
        <w:rPr>
          <w:rFonts w:ascii="Times New Roman" w:hAnsiTheme="minorEastAsia" w:cs="Times New Roman"/>
          <w:sz w:val="24"/>
          <w:szCs w:val="24"/>
        </w:rPr>
        <w:t>港航市场数据仓库系统</w:t>
      </w:r>
      <w:r w:rsidRPr="00D9658B">
        <w:rPr>
          <w:rFonts w:ascii="Times New Roman" w:hAnsiTheme="minorEastAsia" w:cs="Times New Roman"/>
          <w:sz w:val="24"/>
          <w:szCs w:val="24"/>
        </w:rPr>
        <w:t>来支撑港航大数据</w:t>
      </w:r>
      <w:r w:rsidR="008902B2" w:rsidRPr="00D9658B">
        <w:rPr>
          <w:rFonts w:ascii="Times New Roman" w:hAnsiTheme="minorEastAsia" w:cs="Times New Roman"/>
          <w:sz w:val="24"/>
          <w:szCs w:val="24"/>
        </w:rPr>
        <w:t>分析生态系统建设的关键一步</w:t>
      </w:r>
      <w:r w:rsidRPr="00D9658B">
        <w:rPr>
          <w:rFonts w:ascii="Times New Roman" w:hAnsiTheme="minorEastAsia" w:cs="Times New Roman"/>
          <w:sz w:val="24"/>
          <w:szCs w:val="24"/>
        </w:rPr>
        <w:t>。</w:t>
      </w:r>
    </w:p>
    <w:p w:rsidR="003610F6" w:rsidRPr="00D9658B" w:rsidRDefault="00FA0726" w:rsidP="00D9658B">
      <w:pPr>
        <w:pStyle w:val="a8"/>
        <w:numPr>
          <w:ilvl w:val="0"/>
          <w:numId w:val="1"/>
        </w:numPr>
        <w:spacing w:line="360" w:lineRule="auto"/>
        <w:ind w:firstLineChars="0"/>
        <w:rPr>
          <w:rStyle w:val="a6"/>
          <w:rFonts w:ascii="Times New Roman" w:hAnsi="Times New Roman" w:cs="Times New Roman"/>
          <w:sz w:val="24"/>
          <w:szCs w:val="21"/>
        </w:rPr>
      </w:pPr>
      <w:r w:rsidRPr="00D9658B">
        <w:rPr>
          <w:rStyle w:val="a6"/>
          <w:rFonts w:ascii="Times New Roman" w:hAnsiTheme="minorEastAsia" w:cs="Times New Roman"/>
          <w:sz w:val="24"/>
          <w:szCs w:val="21"/>
        </w:rPr>
        <w:t>建设内容</w:t>
      </w:r>
    </w:p>
    <w:p w:rsidR="003610F6" w:rsidRPr="00D9658B" w:rsidRDefault="00FA0726" w:rsidP="00D9658B">
      <w:pPr>
        <w:widowControl/>
        <w:tabs>
          <w:tab w:val="left" w:pos="1155"/>
        </w:tabs>
        <w:spacing w:line="360" w:lineRule="auto"/>
        <w:ind w:firstLineChars="200" w:firstLine="480"/>
        <w:rPr>
          <w:rFonts w:ascii="Times New Roman" w:hAnsi="Times New Roman" w:cs="Times New Roman"/>
          <w:sz w:val="24"/>
          <w:szCs w:val="24"/>
        </w:rPr>
      </w:pPr>
      <w:r w:rsidRPr="00D9658B">
        <w:rPr>
          <w:rFonts w:ascii="Times New Roman" w:hAnsiTheme="minorEastAsia" w:cs="Times New Roman"/>
          <w:sz w:val="24"/>
          <w:szCs w:val="24"/>
        </w:rPr>
        <w:t>建立</w:t>
      </w:r>
      <w:r w:rsidR="008902B2" w:rsidRPr="00D9658B">
        <w:rPr>
          <w:rFonts w:ascii="Times New Roman" w:hAnsiTheme="minorEastAsia" w:cs="Times New Roman"/>
          <w:sz w:val="24"/>
          <w:szCs w:val="24"/>
        </w:rPr>
        <w:t>相对完善的港航市场数据仓库系统</w:t>
      </w:r>
      <w:r w:rsidRPr="00D9658B">
        <w:rPr>
          <w:rFonts w:ascii="Times New Roman" w:hAnsiTheme="minorEastAsia" w:cs="Times New Roman"/>
          <w:sz w:val="24"/>
          <w:szCs w:val="24"/>
        </w:rPr>
        <w:t>，</w:t>
      </w:r>
      <w:r w:rsidR="008902B2" w:rsidRPr="00D9658B">
        <w:rPr>
          <w:rFonts w:ascii="Times New Roman" w:hAnsiTheme="minorEastAsia" w:cs="Times New Roman"/>
          <w:sz w:val="24"/>
          <w:szCs w:val="24"/>
        </w:rPr>
        <w:t>搭建中间数据产品库（数据集市），包括港口、码头等基础信息库。</w:t>
      </w:r>
      <w:r w:rsidRPr="00D9658B">
        <w:rPr>
          <w:rFonts w:ascii="Times New Roman" w:hAnsiTheme="minorEastAsia" w:cs="Times New Roman"/>
          <w:sz w:val="24"/>
          <w:szCs w:val="24"/>
        </w:rPr>
        <w:t>为下一步的航运分析打下坚实基础。</w:t>
      </w:r>
    </w:p>
    <w:p w:rsidR="003610F6" w:rsidRPr="00D9658B" w:rsidRDefault="00FA0726" w:rsidP="00D9658B">
      <w:pPr>
        <w:pStyle w:val="a8"/>
        <w:numPr>
          <w:ilvl w:val="0"/>
          <w:numId w:val="1"/>
        </w:numPr>
        <w:spacing w:line="360" w:lineRule="auto"/>
        <w:ind w:firstLineChars="0"/>
        <w:rPr>
          <w:rFonts w:ascii="Times New Roman" w:hAnsi="Times New Roman" w:cs="Times New Roman"/>
          <w:b/>
          <w:sz w:val="24"/>
          <w:szCs w:val="24"/>
        </w:rPr>
      </w:pPr>
      <w:r w:rsidRPr="00D9658B">
        <w:rPr>
          <w:rFonts w:ascii="Times New Roman" w:hAnsiTheme="minorEastAsia" w:cs="Times New Roman"/>
          <w:b/>
          <w:sz w:val="24"/>
          <w:szCs w:val="24"/>
        </w:rPr>
        <w:t>功能需求</w:t>
      </w:r>
    </w:p>
    <w:p w:rsidR="008902B2" w:rsidRPr="00D9658B" w:rsidRDefault="008902B2" w:rsidP="00D9658B">
      <w:pPr>
        <w:spacing w:line="360" w:lineRule="auto"/>
        <w:ind w:left="420"/>
        <w:rPr>
          <w:rFonts w:ascii="Times New Roman" w:hAnsi="Times New Roman" w:cs="Times New Roman"/>
          <w:sz w:val="24"/>
          <w:szCs w:val="24"/>
        </w:rPr>
      </w:pPr>
      <w:r w:rsidRPr="00D9658B">
        <w:rPr>
          <w:rFonts w:ascii="Times New Roman" w:hAnsiTheme="minorEastAsia" w:cs="Times New Roman"/>
          <w:sz w:val="24"/>
          <w:szCs w:val="24"/>
        </w:rPr>
        <w:t>订制开发数据仓库</w:t>
      </w:r>
    </w:p>
    <w:p w:rsidR="008902B2" w:rsidRPr="00D9658B" w:rsidRDefault="008902B2" w:rsidP="00D9658B">
      <w:pPr>
        <w:spacing w:line="360" w:lineRule="auto"/>
        <w:ind w:left="420"/>
        <w:rPr>
          <w:rFonts w:ascii="Times New Roman" w:hAnsi="Times New Roman" w:cs="Times New Roman"/>
          <w:sz w:val="24"/>
          <w:szCs w:val="24"/>
        </w:rPr>
      </w:pPr>
      <w:r w:rsidRPr="00D9658B">
        <w:rPr>
          <w:rFonts w:ascii="Times New Roman" w:hAnsiTheme="minorEastAsia" w:cs="Times New Roman"/>
          <w:sz w:val="24"/>
          <w:szCs w:val="24"/>
        </w:rPr>
        <w:t>要求能够实现数据</w:t>
      </w:r>
      <w:r w:rsidRPr="00D9658B">
        <w:rPr>
          <w:rFonts w:ascii="Times New Roman" w:hAnsi="Times New Roman" w:cs="Times New Roman"/>
          <w:sz w:val="24"/>
          <w:szCs w:val="24"/>
        </w:rPr>
        <w:t xml:space="preserve"> </w:t>
      </w:r>
      <w:r w:rsidRPr="00D9658B">
        <w:rPr>
          <w:rFonts w:ascii="Times New Roman" w:hAnsiTheme="minorEastAsia" w:cs="Times New Roman"/>
          <w:sz w:val="24"/>
          <w:szCs w:val="24"/>
        </w:rPr>
        <w:t>计算、抽取、存储、查询</w:t>
      </w:r>
      <w:r w:rsidRPr="00D9658B">
        <w:rPr>
          <w:rFonts w:ascii="Times New Roman" w:hAnsi="Times New Roman" w:cs="Times New Roman"/>
          <w:sz w:val="24"/>
          <w:szCs w:val="24"/>
        </w:rPr>
        <w:t xml:space="preserve"> </w:t>
      </w:r>
      <w:r w:rsidRPr="00D9658B">
        <w:rPr>
          <w:rFonts w:ascii="Times New Roman" w:hAnsiTheme="minorEastAsia" w:cs="Times New Roman"/>
          <w:sz w:val="24"/>
          <w:szCs w:val="24"/>
        </w:rPr>
        <w:t>功能</w:t>
      </w:r>
    </w:p>
    <w:p w:rsidR="008902B2" w:rsidRPr="00D9658B" w:rsidRDefault="008902B2" w:rsidP="00D9658B">
      <w:pPr>
        <w:spacing w:line="360" w:lineRule="auto"/>
        <w:ind w:left="420"/>
        <w:rPr>
          <w:rFonts w:ascii="Times New Roman" w:hAnsi="Times New Roman" w:cs="Times New Roman"/>
          <w:sz w:val="24"/>
          <w:szCs w:val="24"/>
        </w:rPr>
      </w:pPr>
      <w:r w:rsidRPr="00D9658B">
        <w:rPr>
          <w:rFonts w:ascii="Times New Roman" w:hAnsiTheme="minorEastAsia" w:cs="Times New Roman"/>
          <w:sz w:val="24"/>
          <w:szCs w:val="24"/>
        </w:rPr>
        <w:t>存储的数据内容包括</w:t>
      </w:r>
    </w:p>
    <w:p w:rsidR="008902B2" w:rsidRPr="00D9658B" w:rsidRDefault="008902B2" w:rsidP="00D9658B">
      <w:pPr>
        <w:spacing w:line="360" w:lineRule="auto"/>
        <w:ind w:left="420"/>
        <w:rPr>
          <w:rFonts w:ascii="Times New Roman" w:hAnsi="Times New Roman" w:cs="Times New Roman"/>
          <w:sz w:val="24"/>
          <w:szCs w:val="24"/>
        </w:rPr>
      </w:pPr>
      <w:r w:rsidRPr="00D9658B">
        <w:rPr>
          <w:rFonts w:ascii="Times New Roman" w:hAnsi="Times New Roman" w:cs="Times New Roman"/>
          <w:sz w:val="24"/>
          <w:szCs w:val="24"/>
        </w:rPr>
        <w:t>1</w:t>
      </w:r>
      <w:r w:rsidRPr="00D9658B">
        <w:rPr>
          <w:rFonts w:ascii="Times New Roman" w:hAnsiTheme="minorEastAsia" w:cs="Times New Roman"/>
          <w:sz w:val="24"/>
          <w:szCs w:val="24"/>
        </w:rPr>
        <w:t>、船舶停泊事件</w:t>
      </w:r>
      <w:r w:rsidRPr="00D9658B">
        <w:rPr>
          <w:rFonts w:ascii="Times New Roman" w:hAnsi="Times New Roman" w:cs="Times New Roman"/>
          <w:sz w:val="24"/>
          <w:szCs w:val="24"/>
        </w:rPr>
        <w:t xml:space="preserve"> </w:t>
      </w:r>
    </w:p>
    <w:p w:rsidR="008902B2" w:rsidRPr="00D9658B" w:rsidRDefault="008902B2" w:rsidP="00D9658B">
      <w:pPr>
        <w:spacing w:line="360" w:lineRule="auto"/>
        <w:ind w:left="420"/>
        <w:rPr>
          <w:rFonts w:ascii="Times New Roman" w:hAnsi="Times New Roman" w:cs="Times New Roman"/>
          <w:sz w:val="24"/>
          <w:szCs w:val="24"/>
        </w:rPr>
      </w:pPr>
      <w:r w:rsidRPr="00D9658B">
        <w:rPr>
          <w:rFonts w:ascii="Times New Roman" w:hAnsi="Times New Roman" w:cs="Times New Roman"/>
          <w:sz w:val="24"/>
          <w:szCs w:val="24"/>
        </w:rPr>
        <w:t>2</w:t>
      </w:r>
      <w:r w:rsidRPr="00D9658B">
        <w:rPr>
          <w:rFonts w:ascii="Times New Roman" w:hAnsiTheme="minorEastAsia" w:cs="Times New Roman"/>
          <w:sz w:val="24"/>
          <w:szCs w:val="24"/>
        </w:rPr>
        <w:t>、主要交通结点流量</w:t>
      </w:r>
      <w:r w:rsidRPr="00D9658B">
        <w:rPr>
          <w:rFonts w:ascii="Times New Roman" w:hAnsi="Times New Roman" w:cs="Times New Roman"/>
          <w:sz w:val="24"/>
          <w:szCs w:val="24"/>
        </w:rPr>
        <w:t xml:space="preserve"> </w:t>
      </w:r>
    </w:p>
    <w:p w:rsidR="008902B2" w:rsidRPr="00D9658B" w:rsidRDefault="008902B2" w:rsidP="00D9658B">
      <w:pPr>
        <w:spacing w:line="360" w:lineRule="auto"/>
        <w:ind w:left="420"/>
        <w:rPr>
          <w:rFonts w:ascii="Times New Roman" w:hAnsi="Times New Roman" w:cs="Times New Roman"/>
          <w:sz w:val="24"/>
          <w:szCs w:val="24"/>
        </w:rPr>
      </w:pPr>
      <w:r w:rsidRPr="00D9658B">
        <w:rPr>
          <w:rFonts w:ascii="Times New Roman" w:hAnsi="Times New Roman" w:cs="Times New Roman"/>
          <w:sz w:val="24"/>
          <w:szCs w:val="24"/>
        </w:rPr>
        <w:t>3</w:t>
      </w:r>
      <w:r w:rsidRPr="00D9658B">
        <w:rPr>
          <w:rFonts w:ascii="Times New Roman" w:hAnsiTheme="minorEastAsia" w:cs="Times New Roman"/>
          <w:sz w:val="24"/>
          <w:szCs w:val="24"/>
        </w:rPr>
        <w:t>、船舶会遇概率分布。</w:t>
      </w:r>
    </w:p>
    <w:p w:rsidR="008902B2" w:rsidRPr="00D9658B" w:rsidRDefault="008902B2" w:rsidP="00D9658B">
      <w:pPr>
        <w:spacing w:line="360" w:lineRule="auto"/>
        <w:ind w:left="420"/>
        <w:rPr>
          <w:rFonts w:ascii="Times New Roman" w:hAnsi="Times New Roman" w:cs="Times New Roman"/>
          <w:sz w:val="24"/>
          <w:szCs w:val="24"/>
        </w:rPr>
      </w:pPr>
      <w:r w:rsidRPr="00D9658B">
        <w:rPr>
          <w:rFonts w:ascii="Times New Roman" w:hAnsiTheme="minorEastAsia" w:cs="Times New Roman"/>
          <w:sz w:val="24"/>
          <w:szCs w:val="24"/>
        </w:rPr>
        <w:t>并且可以提供根据关键字、条件对数据表抽取导出功能。</w:t>
      </w:r>
    </w:p>
    <w:p w:rsidR="003610F6" w:rsidRPr="00D9658B" w:rsidRDefault="00FA0726" w:rsidP="00D9658B">
      <w:pPr>
        <w:pStyle w:val="a8"/>
        <w:numPr>
          <w:ilvl w:val="0"/>
          <w:numId w:val="1"/>
        </w:numPr>
        <w:spacing w:line="360" w:lineRule="auto"/>
        <w:ind w:firstLineChars="0"/>
        <w:rPr>
          <w:rStyle w:val="a6"/>
          <w:rFonts w:ascii="Times New Roman" w:hAnsi="Times New Roman" w:cs="Times New Roman"/>
          <w:sz w:val="24"/>
          <w:szCs w:val="21"/>
        </w:rPr>
      </w:pPr>
      <w:r w:rsidRPr="00D9658B">
        <w:rPr>
          <w:rStyle w:val="a6"/>
          <w:rFonts w:ascii="Times New Roman" w:hAnsiTheme="minorEastAsia" w:cs="Times New Roman"/>
          <w:sz w:val="24"/>
          <w:szCs w:val="21"/>
        </w:rPr>
        <w:t>技术支持与售后服务</w:t>
      </w:r>
    </w:p>
    <w:p w:rsidR="003610F6" w:rsidRPr="00D9658B" w:rsidRDefault="00FA0726" w:rsidP="00D9658B">
      <w:pPr>
        <w:widowControl/>
        <w:tabs>
          <w:tab w:val="left" w:pos="1155"/>
        </w:tabs>
        <w:spacing w:line="360" w:lineRule="auto"/>
        <w:ind w:firstLineChars="200" w:firstLine="480"/>
        <w:rPr>
          <w:rFonts w:ascii="Times New Roman" w:hAnsi="Times New Roman" w:cs="Times New Roman"/>
          <w:sz w:val="24"/>
          <w:szCs w:val="24"/>
        </w:rPr>
      </w:pPr>
      <w:r w:rsidRPr="00D9658B">
        <w:rPr>
          <w:rFonts w:ascii="Times New Roman" w:hAnsiTheme="minorEastAsia" w:cs="Times New Roman"/>
          <w:sz w:val="24"/>
          <w:szCs w:val="24"/>
        </w:rPr>
        <w:t>乙方应根据项目单位的需求，对所提供的数据保证全面、有效、及时的技术支持和售后服务。</w:t>
      </w:r>
    </w:p>
    <w:sectPr w:rsidR="003610F6" w:rsidRPr="00D9658B" w:rsidSect="00D9658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A1E" w:rsidRDefault="00A61A1E" w:rsidP="008902B2">
      <w:r>
        <w:separator/>
      </w:r>
    </w:p>
  </w:endnote>
  <w:endnote w:type="continuationSeparator" w:id="1">
    <w:p w:rsidR="00A61A1E" w:rsidRDefault="00A61A1E" w:rsidP="008902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A1E" w:rsidRDefault="00A61A1E" w:rsidP="008902B2">
      <w:r>
        <w:separator/>
      </w:r>
    </w:p>
  </w:footnote>
  <w:footnote w:type="continuationSeparator" w:id="1">
    <w:p w:rsidR="00A61A1E" w:rsidRDefault="00A61A1E" w:rsidP="008902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D74B7F"/>
    <w:multiLevelType w:val="multilevel"/>
    <w:tmpl w:val="73D74B7F"/>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5975"/>
    <w:rsid w:val="00153368"/>
    <w:rsid w:val="00154E7A"/>
    <w:rsid w:val="00222403"/>
    <w:rsid w:val="003610F6"/>
    <w:rsid w:val="003D58B0"/>
    <w:rsid w:val="0041072C"/>
    <w:rsid w:val="00454928"/>
    <w:rsid w:val="005B44C6"/>
    <w:rsid w:val="00603DC3"/>
    <w:rsid w:val="00617A8A"/>
    <w:rsid w:val="00744A91"/>
    <w:rsid w:val="007902E9"/>
    <w:rsid w:val="0080220E"/>
    <w:rsid w:val="008902B2"/>
    <w:rsid w:val="008B1BF0"/>
    <w:rsid w:val="008C13E4"/>
    <w:rsid w:val="008E3CE7"/>
    <w:rsid w:val="008F56B1"/>
    <w:rsid w:val="00924684"/>
    <w:rsid w:val="009B6B16"/>
    <w:rsid w:val="00A61A1E"/>
    <w:rsid w:val="00AD702E"/>
    <w:rsid w:val="00AE5334"/>
    <w:rsid w:val="00C1774B"/>
    <w:rsid w:val="00C22D15"/>
    <w:rsid w:val="00D60BC7"/>
    <w:rsid w:val="00D9658B"/>
    <w:rsid w:val="00F35975"/>
    <w:rsid w:val="00F9623C"/>
    <w:rsid w:val="00FA0726"/>
    <w:rsid w:val="1108349D"/>
    <w:rsid w:val="23CD5260"/>
    <w:rsid w:val="3A763828"/>
    <w:rsid w:val="3F9F05F3"/>
    <w:rsid w:val="50B328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684"/>
    <w:pPr>
      <w:widowControl w:val="0"/>
      <w:jc w:val="both"/>
    </w:pPr>
    <w:rPr>
      <w:kern w:val="2"/>
      <w:sz w:val="21"/>
      <w:szCs w:val="22"/>
    </w:rPr>
  </w:style>
  <w:style w:type="paragraph" w:styleId="2">
    <w:name w:val="heading 2"/>
    <w:basedOn w:val="a"/>
    <w:next w:val="a0"/>
    <w:link w:val="2Char"/>
    <w:semiHidden/>
    <w:unhideWhenUsed/>
    <w:qFormat/>
    <w:rsid w:val="00924684"/>
    <w:pPr>
      <w:keepNext/>
      <w:keepLines/>
      <w:spacing w:before="260" w:after="260" w:line="410" w:lineRule="auto"/>
      <w:outlineLvl w:val="1"/>
    </w:pPr>
    <w:rPr>
      <w:rFonts w:ascii="宋体" w:eastAsia="宋体" w:hAnsi="宋体" w:cs="宋体"/>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rsid w:val="00924684"/>
    <w:pPr>
      <w:ind w:firstLineChars="200" w:firstLine="420"/>
    </w:pPr>
  </w:style>
  <w:style w:type="paragraph" w:styleId="a4">
    <w:name w:val="footer"/>
    <w:basedOn w:val="a"/>
    <w:link w:val="Char"/>
    <w:uiPriority w:val="99"/>
    <w:unhideWhenUsed/>
    <w:rsid w:val="00924684"/>
    <w:pPr>
      <w:tabs>
        <w:tab w:val="center" w:pos="4153"/>
        <w:tab w:val="right" w:pos="8306"/>
      </w:tabs>
      <w:snapToGrid w:val="0"/>
      <w:jc w:val="left"/>
    </w:pPr>
    <w:rPr>
      <w:sz w:val="18"/>
      <w:szCs w:val="18"/>
    </w:rPr>
  </w:style>
  <w:style w:type="paragraph" w:styleId="a5">
    <w:name w:val="header"/>
    <w:basedOn w:val="a"/>
    <w:link w:val="Char0"/>
    <w:uiPriority w:val="99"/>
    <w:unhideWhenUsed/>
    <w:rsid w:val="00924684"/>
    <w:pPr>
      <w:pBdr>
        <w:bottom w:val="single" w:sz="6" w:space="1" w:color="auto"/>
      </w:pBdr>
      <w:tabs>
        <w:tab w:val="center" w:pos="4153"/>
        <w:tab w:val="right" w:pos="8306"/>
      </w:tabs>
      <w:snapToGrid w:val="0"/>
      <w:jc w:val="center"/>
    </w:pPr>
    <w:rPr>
      <w:sz w:val="18"/>
      <w:szCs w:val="18"/>
    </w:rPr>
  </w:style>
  <w:style w:type="character" w:styleId="a6">
    <w:name w:val="Strong"/>
    <w:basedOn w:val="a1"/>
    <w:uiPriority w:val="22"/>
    <w:qFormat/>
    <w:rsid w:val="00924684"/>
    <w:rPr>
      <w:b/>
      <w:bCs/>
    </w:rPr>
  </w:style>
  <w:style w:type="table" w:styleId="a7">
    <w:name w:val="Table Grid"/>
    <w:basedOn w:val="a2"/>
    <w:uiPriority w:val="39"/>
    <w:rsid w:val="00924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5"/>
    <w:uiPriority w:val="99"/>
    <w:rsid w:val="00924684"/>
    <w:rPr>
      <w:sz w:val="18"/>
      <w:szCs w:val="18"/>
    </w:rPr>
  </w:style>
  <w:style w:type="character" w:customStyle="1" w:styleId="Char">
    <w:name w:val="页脚 Char"/>
    <w:basedOn w:val="a1"/>
    <w:link w:val="a4"/>
    <w:uiPriority w:val="99"/>
    <w:rsid w:val="00924684"/>
    <w:rPr>
      <w:sz w:val="18"/>
      <w:szCs w:val="18"/>
    </w:rPr>
  </w:style>
  <w:style w:type="paragraph" w:styleId="a8">
    <w:name w:val="List Paragraph"/>
    <w:basedOn w:val="a"/>
    <w:uiPriority w:val="34"/>
    <w:qFormat/>
    <w:rsid w:val="00924684"/>
    <w:pPr>
      <w:ind w:firstLineChars="200" w:firstLine="420"/>
    </w:pPr>
  </w:style>
  <w:style w:type="character" w:customStyle="1" w:styleId="2Char">
    <w:name w:val="标题 2 Char"/>
    <w:basedOn w:val="a1"/>
    <w:link w:val="2"/>
    <w:semiHidden/>
    <w:rsid w:val="00924684"/>
    <w:rPr>
      <w:rFonts w:ascii="宋体" w:eastAsia="宋体" w:hAnsi="宋体" w:cs="宋体"/>
      <w:sz w:val="32"/>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77</Words>
  <Characters>444</Characters>
  <Application>Microsoft Office Word</Application>
  <DocSecurity>0</DocSecurity>
  <Lines>3</Lines>
  <Paragraphs>1</Paragraphs>
  <ScaleCrop>false</ScaleCrop>
  <Company>Sky123.Org</Company>
  <LinksUpToDate>false</LinksUpToDate>
  <CharactersWithSpaces>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FZ</cp:lastModifiedBy>
  <cp:revision>14</cp:revision>
  <cp:lastPrinted>2017-04-20T05:50:00Z</cp:lastPrinted>
  <dcterms:created xsi:type="dcterms:W3CDTF">2017-04-20T05:10:00Z</dcterms:created>
  <dcterms:modified xsi:type="dcterms:W3CDTF">2020-06-02T05:09:00Z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