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93" w:rsidRPr="005770C9" w:rsidRDefault="004C4A93" w:rsidP="005770C9">
      <w:pPr>
        <w:pStyle w:val="1"/>
        <w:numPr>
          <w:ilvl w:val="0"/>
          <w:numId w:val="0"/>
        </w:numPr>
      </w:pPr>
      <w:r w:rsidRPr="005770C9">
        <w:rPr>
          <w:rFonts w:hint="eastAsia"/>
        </w:rPr>
        <w:t>设备</w:t>
      </w:r>
      <w:r w:rsidR="00A30C49" w:rsidRPr="005770C9">
        <w:rPr>
          <w:rFonts w:hint="eastAsia"/>
        </w:rPr>
        <w:t>要求</w:t>
      </w:r>
      <w:bookmarkStart w:id="0" w:name="_GoBack"/>
      <w:bookmarkEnd w:id="0"/>
      <w:r w:rsidR="00B14269">
        <w:rPr>
          <w:rFonts w:hint="eastAsia"/>
        </w:rPr>
        <w:t>（设备数量：1台）</w:t>
      </w:r>
    </w:p>
    <w:p w:rsidR="004C4A93" w:rsidRPr="005770C9" w:rsidRDefault="004C4A93" w:rsidP="005770C9">
      <w:pPr>
        <w:pStyle w:val="a6"/>
      </w:pPr>
      <w:r w:rsidRPr="005770C9">
        <w:rPr>
          <w:rFonts w:hint="eastAsia"/>
        </w:rPr>
        <w:t>能够进行磁控溅射、蒸发，</w:t>
      </w:r>
      <w:r w:rsidRPr="005770C9">
        <w:rPr>
          <w:rFonts w:ascii="新宋体" w:eastAsia="新宋体" w:hAnsi="新宋体" w:hint="eastAsia"/>
        </w:rPr>
        <w:t>基片台可用射频电源加负偏压对基片进行反溅清洗活化、辅助溅射功能。</w:t>
      </w:r>
      <w:r w:rsidRPr="005770C9">
        <w:rPr>
          <w:rFonts w:hint="eastAsia"/>
        </w:rPr>
        <w:t>该设备主要用来开发纳米级导电膜、半导体膜、绝缘膜以及镍、钴磁性膜等。</w:t>
      </w:r>
    </w:p>
    <w:p w:rsidR="00EA7874" w:rsidRPr="005770C9" w:rsidRDefault="00BE322C" w:rsidP="005770C9">
      <w:pPr>
        <w:spacing w:line="360" w:lineRule="auto"/>
      </w:pPr>
      <w:r w:rsidRPr="005770C9">
        <w:rPr>
          <w:rFonts w:hint="eastAsia"/>
        </w:rPr>
        <w:t>磁控溅射镀膜设备：招标参数</w:t>
      </w:r>
    </w:p>
    <w:p w:rsidR="00BE322C" w:rsidRPr="005770C9" w:rsidRDefault="00BE322C" w:rsidP="005770C9">
      <w:pPr>
        <w:pStyle w:val="a5"/>
        <w:numPr>
          <w:ilvl w:val="0"/>
          <w:numId w:val="1"/>
        </w:numPr>
        <w:spacing w:line="360" w:lineRule="auto"/>
        <w:ind w:firstLineChars="0"/>
      </w:pPr>
      <w:r w:rsidRPr="005770C9">
        <w:rPr>
          <w:rFonts w:hint="eastAsia"/>
        </w:rPr>
        <w:t>△真空腔体：≥φ</w:t>
      </w:r>
      <w:r w:rsidRPr="005770C9">
        <w:rPr>
          <w:rFonts w:hint="eastAsia"/>
        </w:rPr>
        <w:t>220mm</w:t>
      </w:r>
      <w:r w:rsidRPr="005770C9">
        <w:rPr>
          <w:rFonts w:hint="eastAsia"/>
        </w:rPr>
        <w:t>×</w:t>
      </w:r>
      <w:r w:rsidRPr="005770C9">
        <w:rPr>
          <w:rFonts w:hint="eastAsia"/>
        </w:rPr>
        <w:t>H300mm</w:t>
      </w:r>
      <w:r w:rsidRPr="005770C9">
        <w:rPr>
          <w:rFonts w:hint="eastAsia"/>
        </w:rPr>
        <w:t>；不锈钢上开盖结构；</w:t>
      </w:r>
    </w:p>
    <w:p w:rsidR="00BE322C" w:rsidRPr="005770C9" w:rsidRDefault="00BE322C" w:rsidP="005770C9">
      <w:pPr>
        <w:pStyle w:val="a5"/>
        <w:numPr>
          <w:ilvl w:val="0"/>
          <w:numId w:val="1"/>
        </w:numPr>
        <w:spacing w:line="360" w:lineRule="auto"/>
        <w:ind w:firstLineChars="0"/>
      </w:pPr>
      <w:r w:rsidRPr="005770C9">
        <w:rPr>
          <w:rFonts w:hint="eastAsia"/>
        </w:rPr>
        <w:t>△真空系统：分子泵抽速：≥</w:t>
      </w:r>
      <w:r w:rsidRPr="005770C9">
        <w:rPr>
          <w:rFonts w:asciiTheme="minorEastAsia" w:hAnsiTheme="minorEastAsia" w:cs="Arial" w:hint="eastAsia"/>
        </w:rPr>
        <w:t>300</w:t>
      </w:r>
      <w:r w:rsidRPr="005770C9">
        <w:rPr>
          <w:rFonts w:asciiTheme="minorEastAsia" w:hAnsiTheme="minorEastAsia" w:cs="Arial"/>
        </w:rPr>
        <w:t>L/S</w:t>
      </w:r>
      <w:r w:rsidRPr="005770C9">
        <w:rPr>
          <w:rFonts w:asciiTheme="minorEastAsia" w:hAnsiTheme="minorEastAsia" w:cs="Arial" w:hint="eastAsia"/>
        </w:rPr>
        <w:t>，机械泵：</w:t>
      </w:r>
      <w:r w:rsidRPr="005770C9">
        <w:rPr>
          <w:rFonts w:hint="eastAsia"/>
        </w:rPr>
        <w:t>≥</w:t>
      </w:r>
      <w:r w:rsidRPr="005770C9">
        <w:rPr>
          <w:rFonts w:asciiTheme="minorEastAsia" w:hAnsiTheme="minorEastAsia" w:cs="Arial" w:hint="eastAsia"/>
        </w:rPr>
        <w:t>3</w:t>
      </w:r>
      <w:r w:rsidRPr="005770C9">
        <w:rPr>
          <w:rFonts w:asciiTheme="minorEastAsia" w:hAnsiTheme="minorEastAsia" w:cs="Arial"/>
        </w:rPr>
        <w:t>L/S</w:t>
      </w:r>
      <w:r w:rsidRPr="005770C9">
        <w:rPr>
          <w:rFonts w:asciiTheme="minorEastAsia" w:hAnsiTheme="minorEastAsia" w:cs="Arial" w:hint="eastAsia"/>
        </w:rPr>
        <w:t>；</w:t>
      </w:r>
      <w:r w:rsidR="00767618" w:rsidRPr="005770C9">
        <w:rPr>
          <w:rFonts w:asciiTheme="minorEastAsia" w:hAnsiTheme="minorEastAsia" w:cs="Arial" w:hint="eastAsia"/>
        </w:rPr>
        <w:t>(建议配备进口品牌：如德国普发、德国莱宝、英国爱德华等同等品牌)</w:t>
      </w:r>
    </w:p>
    <w:p w:rsidR="00BE322C" w:rsidRPr="005770C9" w:rsidRDefault="00BE322C" w:rsidP="005770C9">
      <w:pPr>
        <w:pStyle w:val="a5"/>
        <w:numPr>
          <w:ilvl w:val="0"/>
          <w:numId w:val="1"/>
        </w:numPr>
        <w:spacing w:line="360" w:lineRule="auto"/>
        <w:ind w:firstLineChars="0"/>
      </w:pPr>
      <w:r w:rsidRPr="005770C9">
        <w:rPr>
          <w:rFonts w:hint="eastAsia"/>
        </w:rPr>
        <w:t>真空极限：</w:t>
      </w:r>
      <w:r w:rsidRPr="005770C9">
        <w:rPr>
          <w:rFonts w:hint="eastAsia"/>
          <w:bCs/>
        </w:rPr>
        <w:t>优于</w:t>
      </w:r>
      <w:r w:rsidRPr="005770C9">
        <w:rPr>
          <w:rFonts w:hint="eastAsia"/>
          <w:bCs/>
        </w:rPr>
        <w:t>8.0</w:t>
      </w:r>
      <w:r w:rsidRPr="005770C9">
        <w:rPr>
          <w:rFonts w:hint="eastAsia"/>
          <w:bCs/>
        </w:rPr>
        <w:t>×</w:t>
      </w:r>
      <w:r w:rsidRPr="005770C9">
        <w:rPr>
          <w:bCs/>
        </w:rPr>
        <w:t>10</w:t>
      </w:r>
      <w:r w:rsidRPr="005770C9">
        <w:rPr>
          <w:bCs/>
          <w:vertAlign w:val="superscript"/>
        </w:rPr>
        <w:t>-5</w:t>
      </w:r>
      <w:r w:rsidRPr="005770C9">
        <w:rPr>
          <w:bCs/>
        </w:rPr>
        <w:t>Pa</w:t>
      </w:r>
      <w:r w:rsidRPr="005770C9">
        <w:rPr>
          <w:rFonts w:hint="eastAsia"/>
          <w:bCs/>
        </w:rPr>
        <w:t>；</w:t>
      </w:r>
    </w:p>
    <w:p w:rsidR="00BE322C" w:rsidRPr="005770C9" w:rsidRDefault="00BE322C" w:rsidP="005770C9">
      <w:pPr>
        <w:pStyle w:val="a5"/>
        <w:numPr>
          <w:ilvl w:val="0"/>
          <w:numId w:val="1"/>
        </w:numPr>
        <w:spacing w:line="360" w:lineRule="auto"/>
        <w:ind w:firstLineChars="0"/>
      </w:pPr>
      <w:r w:rsidRPr="005770C9">
        <w:rPr>
          <w:rFonts w:hint="eastAsia"/>
          <w:bCs/>
        </w:rPr>
        <w:t>真空抽速：从大气抽至</w:t>
      </w:r>
      <w:r w:rsidRPr="005770C9">
        <w:rPr>
          <w:rFonts w:hint="eastAsia"/>
          <w:bCs/>
        </w:rPr>
        <w:t>6.0</w:t>
      </w:r>
      <w:r w:rsidRPr="005770C9">
        <w:rPr>
          <w:rFonts w:hint="eastAsia"/>
          <w:bCs/>
        </w:rPr>
        <w:t>×</w:t>
      </w:r>
      <w:r w:rsidRPr="005770C9">
        <w:rPr>
          <w:bCs/>
        </w:rPr>
        <w:t>10</w:t>
      </w:r>
      <w:r w:rsidRPr="005770C9">
        <w:rPr>
          <w:bCs/>
          <w:vertAlign w:val="superscript"/>
        </w:rPr>
        <w:t>-</w:t>
      </w:r>
      <w:r w:rsidRPr="005770C9">
        <w:rPr>
          <w:rFonts w:hint="eastAsia"/>
          <w:bCs/>
          <w:vertAlign w:val="superscript"/>
        </w:rPr>
        <w:t>3</w:t>
      </w:r>
      <w:r w:rsidRPr="005770C9">
        <w:rPr>
          <w:bCs/>
        </w:rPr>
        <w:t>Pa</w:t>
      </w:r>
      <w:r w:rsidRPr="005770C9">
        <w:rPr>
          <w:rFonts w:hint="eastAsia"/>
          <w:bCs/>
        </w:rPr>
        <w:t>≤</w:t>
      </w:r>
      <w:r w:rsidRPr="005770C9">
        <w:rPr>
          <w:rFonts w:hint="eastAsia"/>
          <w:bCs/>
        </w:rPr>
        <w:t>15min</w:t>
      </w:r>
      <w:r w:rsidRPr="005770C9">
        <w:rPr>
          <w:rFonts w:hint="eastAsia"/>
          <w:bCs/>
        </w:rPr>
        <w:t>；</w:t>
      </w:r>
    </w:p>
    <w:p w:rsidR="00BE322C" w:rsidRPr="005770C9" w:rsidRDefault="00BE322C" w:rsidP="005770C9">
      <w:pPr>
        <w:pStyle w:val="a5"/>
        <w:numPr>
          <w:ilvl w:val="0"/>
          <w:numId w:val="1"/>
        </w:numPr>
        <w:spacing w:line="360" w:lineRule="auto"/>
        <w:ind w:firstLineChars="0"/>
      </w:pPr>
      <w:r w:rsidRPr="005770C9">
        <w:rPr>
          <w:rFonts w:hint="eastAsia"/>
        </w:rPr>
        <w:t>△基片台：Φ</w:t>
      </w:r>
      <w:r w:rsidRPr="005770C9">
        <w:rPr>
          <w:rFonts w:hint="eastAsia"/>
        </w:rPr>
        <w:t>100</w:t>
      </w:r>
      <w:r w:rsidRPr="005770C9">
        <w:t>mm</w:t>
      </w:r>
      <w:r w:rsidRPr="005770C9">
        <w:rPr>
          <w:rFonts w:hint="eastAsia"/>
        </w:rPr>
        <w:t>；基片台可从基片架组件中取出，方便用户安装基片；</w:t>
      </w:r>
    </w:p>
    <w:p w:rsidR="00BE322C" w:rsidRPr="005770C9" w:rsidRDefault="00BE322C" w:rsidP="005770C9">
      <w:pPr>
        <w:pStyle w:val="a5"/>
        <w:numPr>
          <w:ilvl w:val="0"/>
          <w:numId w:val="1"/>
        </w:numPr>
        <w:spacing w:line="360" w:lineRule="auto"/>
        <w:ind w:firstLineChars="0"/>
      </w:pPr>
      <w:r w:rsidRPr="005770C9">
        <w:rPr>
          <w:rFonts w:hint="eastAsia"/>
        </w:rPr>
        <w:t>电机驱动旋转基片台，转速</w:t>
      </w:r>
      <w:r w:rsidRPr="005770C9">
        <w:t>0-20</w:t>
      </w:r>
      <w:r w:rsidRPr="005770C9">
        <w:rPr>
          <w:rFonts w:hint="eastAsia"/>
        </w:rPr>
        <w:t>转</w:t>
      </w:r>
      <w:r w:rsidRPr="005770C9">
        <w:rPr>
          <w:rFonts w:hint="eastAsia"/>
        </w:rPr>
        <w:t>/</w:t>
      </w:r>
      <w:r w:rsidRPr="005770C9">
        <w:rPr>
          <w:rFonts w:hint="eastAsia"/>
        </w:rPr>
        <w:t>分钟；可调、可控；</w:t>
      </w:r>
    </w:p>
    <w:p w:rsidR="00BE322C" w:rsidRPr="005770C9" w:rsidRDefault="00BE322C" w:rsidP="005770C9">
      <w:pPr>
        <w:pStyle w:val="a5"/>
        <w:numPr>
          <w:ilvl w:val="0"/>
          <w:numId w:val="1"/>
        </w:numPr>
        <w:spacing w:line="360" w:lineRule="auto"/>
        <w:ind w:firstLineChars="0"/>
      </w:pPr>
      <w:r w:rsidRPr="005770C9">
        <w:rPr>
          <w:rFonts w:hint="eastAsia"/>
        </w:rPr>
        <w:t>基片台加热：加热温度从室温至</w:t>
      </w:r>
      <w:r w:rsidRPr="005770C9">
        <w:rPr>
          <w:rFonts w:hint="eastAsia"/>
        </w:rPr>
        <w:t>500</w:t>
      </w:r>
      <w:r w:rsidRPr="005770C9">
        <w:rPr>
          <w:rFonts w:hint="eastAsia"/>
        </w:rPr>
        <w:t>℃连续可调、可控；</w:t>
      </w:r>
    </w:p>
    <w:p w:rsidR="00BE322C" w:rsidRPr="005770C9" w:rsidRDefault="00BE322C" w:rsidP="005770C9">
      <w:pPr>
        <w:pStyle w:val="a5"/>
        <w:numPr>
          <w:ilvl w:val="0"/>
          <w:numId w:val="1"/>
        </w:numPr>
        <w:spacing w:line="360" w:lineRule="auto"/>
        <w:ind w:firstLineChars="0"/>
      </w:pPr>
      <w:r w:rsidRPr="005770C9">
        <w:rPr>
          <w:rFonts w:hint="eastAsia"/>
        </w:rPr>
        <w:t>磁控溅射靶：φ</w:t>
      </w:r>
      <w:r w:rsidRPr="005770C9">
        <w:rPr>
          <w:rFonts w:hint="eastAsia"/>
        </w:rPr>
        <w:t>2</w:t>
      </w:r>
      <w:r w:rsidRPr="005770C9">
        <w:rPr>
          <w:rFonts w:hint="eastAsia"/>
        </w:rPr>
        <w:t>英吋永磁平面靶，</w:t>
      </w:r>
      <w:r w:rsidRPr="005770C9">
        <w:rPr>
          <w:rFonts w:hint="eastAsia"/>
        </w:rPr>
        <w:t>1</w:t>
      </w:r>
      <w:r w:rsidRPr="005770C9">
        <w:rPr>
          <w:rFonts w:hint="eastAsia"/>
        </w:rPr>
        <w:t>只，</w:t>
      </w:r>
      <w:r w:rsidRPr="005770C9">
        <w:rPr>
          <w:rFonts w:hint="eastAsia"/>
        </w:rPr>
        <w:t>DC</w:t>
      </w:r>
      <w:r w:rsidRPr="005770C9">
        <w:t>/RF</w:t>
      </w:r>
      <w:r w:rsidRPr="005770C9">
        <w:rPr>
          <w:rFonts w:hint="eastAsia"/>
        </w:rPr>
        <w:t>兼容；靶有水冷，可上下调整；</w:t>
      </w:r>
    </w:p>
    <w:p w:rsidR="00BE322C" w:rsidRPr="005770C9" w:rsidRDefault="00BE322C" w:rsidP="005770C9">
      <w:pPr>
        <w:pStyle w:val="a5"/>
        <w:numPr>
          <w:ilvl w:val="0"/>
          <w:numId w:val="1"/>
        </w:numPr>
        <w:spacing w:line="360" w:lineRule="auto"/>
        <w:ind w:firstLineChars="0"/>
      </w:pPr>
      <w:r w:rsidRPr="005770C9">
        <w:rPr>
          <w:rFonts w:hint="eastAsia"/>
        </w:rPr>
        <w:t>△溅射电源：配</w:t>
      </w:r>
      <w:r w:rsidRPr="005770C9">
        <w:rPr>
          <w:rFonts w:hint="eastAsia"/>
        </w:rPr>
        <w:t>500W</w:t>
      </w:r>
      <w:r w:rsidRPr="005770C9">
        <w:rPr>
          <w:rFonts w:hint="eastAsia"/>
        </w:rPr>
        <w:t>射频电源电源</w:t>
      </w:r>
      <w:r w:rsidRPr="005770C9">
        <w:t>1</w:t>
      </w:r>
      <w:r w:rsidRPr="005770C9">
        <w:rPr>
          <w:rFonts w:hint="eastAsia"/>
        </w:rPr>
        <w:t>台；包含自动匹配器；</w:t>
      </w:r>
    </w:p>
    <w:p w:rsidR="00BE322C" w:rsidRPr="005770C9" w:rsidRDefault="00767618" w:rsidP="005770C9">
      <w:pPr>
        <w:pStyle w:val="a5"/>
        <w:numPr>
          <w:ilvl w:val="0"/>
          <w:numId w:val="1"/>
        </w:numPr>
        <w:spacing w:line="360" w:lineRule="auto"/>
        <w:ind w:firstLineChars="0"/>
      </w:pPr>
      <w:r w:rsidRPr="005770C9">
        <w:rPr>
          <w:rFonts w:hint="eastAsia"/>
        </w:rPr>
        <w:t>△</w:t>
      </w:r>
      <w:r w:rsidR="00BE322C" w:rsidRPr="005770C9">
        <w:rPr>
          <w:rFonts w:hint="eastAsia"/>
        </w:rPr>
        <w:t>电气控制</w:t>
      </w:r>
      <w:r w:rsidR="00BE322C" w:rsidRPr="005770C9">
        <w:t>系统采用</w:t>
      </w:r>
      <w:r w:rsidR="00BE322C" w:rsidRPr="005770C9">
        <w:rPr>
          <w:rFonts w:hint="eastAsia"/>
        </w:rPr>
        <w:t>PLC+</w:t>
      </w:r>
      <w:r w:rsidR="00BE322C" w:rsidRPr="005770C9">
        <w:rPr>
          <w:rFonts w:hint="eastAsia"/>
        </w:rPr>
        <w:t>触摸屏控制抽真空系统</w:t>
      </w:r>
      <w:r w:rsidR="00BE322C" w:rsidRPr="005770C9">
        <w:t>，</w:t>
      </w:r>
      <w:r w:rsidR="00BE322C" w:rsidRPr="005770C9">
        <w:rPr>
          <w:rFonts w:hint="eastAsia"/>
        </w:rPr>
        <w:t>可实现自动一键式抽真空，溅射电源采用手动控制，</w:t>
      </w:r>
      <w:r w:rsidR="00BE322C" w:rsidRPr="005770C9">
        <w:t>以</w:t>
      </w:r>
      <w:r w:rsidR="00BE322C" w:rsidRPr="005770C9">
        <w:rPr>
          <w:rFonts w:hint="eastAsia"/>
        </w:rPr>
        <w:t>方</w:t>
      </w:r>
      <w:r w:rsidR="00BE322C" w:rsidRPr="005770C9">
        <w:t>便</w:t>
      </w:r>
      <w:r w:rsidR="00BE322C" w:rsidRPr="005770C9">
        <w:rPr>
          <w:rFonts w:hint="eastAsia"/>
        </w:rPr>
        <w:t>用户</w:t>
      </w:r>
      <w:r w:rsidR="00BE322C" w:rsidRPr="005770C9">
        <w:t>进行镀膜工艺参数的摸索；</w:t>
      </w:r>
    </w:p>
    <w:p w:rsidR="00BE322C" w:rsidRPr="005770C9" w:rsidRDefault="00BE322C" w:rsidP="005770C9">
      <w:pPr>
        <w:pStyle w:val="a5"/>
        <w:numPr>
          <w:ilvl w:val="0"/>
          <w:numId w:val="1"/>
        </w:numPr>
        <w:spacing w:line="360" w:lineRule="auto"/>
        <w:ind w:firstLineChars="0"/>
      </w:pPr>
      <w:r w:rsidRPr="005770C9">
        <w:rPr>
          <w:rFonts w:asciiTheme="minorEastAsia" w:hAnsiTheme="minorEastAsia" w:hint="eastAsia"/>
        </w:rPr>
        <w:t>安全保护报警系统：</w:t>
      </w:r>
      <w:r w:rsidRPr="005770C9">
        <w:rPr>
          <w:rFonts w:asciiTheme="minorEastAsia" w:hAnsiTheme="minorEastAsia"/>
        </w:rPr>
        <w:t>在缺水</w:t>
      </w:r>
      <w:r w:rsidRPr="005770C9">
        <w:rPr>
          <w:rFonts w:asciiTheme="minorEastAsia" w:hAnsiTheme="minorEastAsia" w:hint="eastAsia"/>
        </w:rPr>
        <w:t>、水压过低</w:t>
      </w:r>
      <w:r w:rsidRPr="005770C9">
        <w:rPr>
          <w:rFonts w:asciiTheme="minorEastAsia" w:hAnsiTheme="minorEastAsia"/>
        </w:rPr>
        <w:t>情况下的报警系统；</w:t>
      </w:r>
      <w:r w:rsidRPr="005770C9">
        <w:rPr>
          <w:rFonts w:asciiTheme="minorEastAsia" w:hAnsiTheme="minorEastAsia" w:hint="eastAsia"/>
        </w:rPr>
        <w:t>在电源过流、短路等异常情况执行相应保护措施；完善的逻辑程序互锁保护系统。</w:t>
      </w:r>
    </w:p>
    <w:p w:rsidR="00BE322C" w:rsidRPr="005770C9" w:rsidRDefault="00BE322C" w:rsidP="005770C9">
      <w:pPr>
        <w:pStyle w:val="a5"/>
        <w:numPr>
          <w:ilvl w:val="0"/>
          <w:numId w:val="1"/>
        </w:numPr>
        <w:spacing w:line="360" w:lineRule="auto"/>
        <w:ind w:firstLineChars="0"/>
      </w:pPr>
      <w:r w:rsidRPr="005770C9">
        <w:rPr>
          <w:rFonts w:hint="eastAsia"/>
        </w:rPr>
        <w:t>△配备冷却循环水机</w:t>
      </w:r>
      <w:r w:rsidRPr="005770C9">
        <w:rPr>
          <w:rFonts w:hint="eastAsia"/>
        </w:rPr>
        <w:t>1</w:t>
      </w:r>
      <w:r w:rsidRPr="005770C9">
        <w:rPr>
          <w:rFonts w:hint="eastAsia"/>
        </w:rPr>
        <w:t>台；</w:t>
      </w:r>
    </w:p>
    <w:p w:rsidR="00FE4D9F" w:rsidRPr="005770C9" w:rsidRDefault="00FE4D9F" w:rsidP="005770C9">
      <w:pPr>
        <w:pStyle w:val="a5"/>
        <w:numPr>
          <w:ilvl w:val="0"/>
          <w:numId w:val="1"/>
        </w:numPr>
        <w:spacing w:line="360" w:lineRule="auto"/>
        <w:ind w:firstLineChars="0"/>
      </w:pPr>
      <w:r w:rsidRPr="005770C9">
        <w:rPr>
          <w:rFonts w:hint="eastAsia"/>
        </w:rPr>
        <w:t>生产厂家具备有</w:t>
      </w:r>
      <w:r w:rsidRPr="005770C9">
        <w:rPr>
          <w:rFonts w:hint="eastAsia"/>
        </w:rPr>
        <w:t>ISO9001</w:t>
      </w:r>
      <w:r w:rsidRPr="005770C9">
        <w:rPr>
          <w:rFonts w:hint="eastAsia"/>
        </w:rPr>
        <w:t>认证体系；</w:t>
      </w:r>
    </w:p>
    <w:p w:rsidR="00FE4D9F" w:rsidRPr="005770C9" w:rsidRDefault="00FE4D9F" w:rsidP="005770C9">
      <w:pPr>
        <w:pStyle w:val="a5"/>
        <w:numPr>
          <w:ilvl w:val="0"/>
          <w:numId w:val="1"/>
        </w:numPr>
        <w:spacing w:line="360" w:lineRule="auto"/>
        <w:ind w:firstLineChars="0"/>
      </w:pPr>
      <w:r w:rsidRPr="005770C9">
        <w:rPr>
          <w:rFonts w:hint="eastAsia"/>
        </w:rPr>
        <w:t>生产厂家具备有当地的高薪技术认证等证书</w:t>
      </w:r>
    </w:p>
    <w:p w:rsidR="00FE4D9F" w:rsidRDefault="00FE4D9F" w:rsidP="005770C9">
      <w:pPr>
        <w:pStyle w:val="a5"/>
        <w:numPr>
          <w:ilvl w:val="0"/>
          <w:numId w:val="1"/>
        </w:numPr>
        <w:spacing w:line="360" w:lineRule="auto"/>
        <w:ind w:firstLineChars="0"/>
      </w:pPr>
      <w:r w:rsidRPr="005770C9">
        <w:rPr>
          <w:rFonts w:hint="eastAsia"/>
        </w:rPr>
        <w:t>生产厂家具备有该类型设备</w:t>
      </w:r>
      <w:r w:rsidRPr="005770C9">
        <w:rPr>
          <w:rFonts w:hint="eastAsia"/>
        </w:rPr>
        <w:t>1</w:t>
      </w:r>
      <w:r w:rsidRPr="005770C9">
        <w:rPr>
          <w:rFonts w:hint="eastAsia"/>
        </w:rPr>
        <w:t>年内不少于</w:t>
      </w:r>
      <w:r w:rsidRPr="005770C9">
        <w:rPr>
          <w:rFonts w:hint="eastAsia"/>
        </w:rPr>
        <w:t>5</w:t>
      </w:r>
      <w:r w:rsidRPr="005770C9">
        <w:rPr>
          <w:rFonts w:hint="eastAsia"/>
        </w:rPr>
        <w:t>台的业绩证明；</w:t>
      </w:r>
    </w:p>
    <w:sectPr w:rsidR="00FE4D9F" w:rsidSect="00776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E48" w:rsidRDefault="00402E48" w:rsidP="00BE322C">
      <w:r>
        <w:separator/>
      </w:r>
    </w:p>
  </w:endnote>
  <w:endnote w:type="continuationSeparator" w:id="1">
    <w:p w:rsidR="00402E48" w:rsidRDefault="00402E48" w:rsidP="00BE3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E48" w:rsidRDefault="00402E48" w:rsidP="00BE322C">
      <w:r>
        <w:separator/>
      </w:r>
    </w:p>
  </w:footnote>
  <w:footnote w:type="continuationSeparator" w:id="1">
    <w:p w:rsidR="00402E48" w:rsidRDefault="00402E48" w:rsidP="00BE32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76AC3"/>
    <w:multiLevelType w:val="hybridMultilevel"/>
    <w:tmpl w:val="B6D8EF34"/>
    <w:lvl w:ilvl="0" w:tplc="8E6E7B5A">
      <w:start w:val="1"/>
      <w:numFmt w:val="decimal"/>
      <w:pStyle w:val="1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B56102"/>
    <w:multiLevelType w:val="multilevel"/>
    <w:tmpl w:val="54B56102"/>
    <w:lvl w:ilvl="0">
      <w:start w:val="1"/>
      <w:numFmt w:val="decimal"/>
      <w:isLgl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1211"/>
        </w:tabs>
        <w:ind w:left="1211" w:hanging="851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531"/>
        </w:tabs>
        <w:ind w:left="1531" w:hanging="1021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814"/>
        </w:tabs>
        <w:ind w:left="1814" w:hanging="1304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2098"/>
        </w:tabs>
        <w:ind w:left="2098" w:hanging="1588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25"/>
        </w:tabs>
        <w:ind w:left="2325" w:hanging="1815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08"/>
        </w:tabs>
        <w:ind w:left="2608" w:hanging="2098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35"/>
        </w:tabs>
        <w:ind w:left="2835" w:hanging="232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E16"/>
    <w:rsid w:val="00006E30"/>
    <w:rsid w:val="00131F66"/>
    <w:rsid w:val="00254B87"/>
    <w:rsid w:val="002D2AF7"/>
    <w:rsid w:val="003A117F"/>
    <w:rsid w:val="00402E48"/>
    <w:rsid w:val="004C4A93"/>
    <w:rsid w:val="005770C9"/>
    <w:rsid w:val="007259C7"/>
    <w:rsid w:val="00767618"/>
    <w:rsid w:val="00776570"/>
    <w:rsid w:val="009175F5"/>
    <w:rsid w:val="00A23E16"/>
    <w:rsid w:val="00A30C49"/>
    <w:rsid w:val="00B14269"/>
    <w:rsid w:val="00BE322C"/>
    <w:rsid w:val="00E06DDF"/>
    <w:rsid w:val="00EA7874"/>
    <w:rsid w:val="00FE4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DF"/>
    <w:pPr>
      <w:widowControl w:val="0"/>
      <w:jc w:val="both"/>
    </w:pPr>
  </w:style>
  <w:style w:type="paragraph" w:styleId="10">
    <w:name w:val="heading 1"/>
    <w:basedOn w:val="a"/>
    <w:next w:val="a"/>
    <w:link w:val="1Char"/>
    <w:uiPriority w:val="9"/>
    <w:qFormat/>
    <w:rsid w:val="004C4A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2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22C"/>
    <w:rPr>
      <w:sz w:val="18"/>
      <w:szCs w:val="18"/>
    </w:rPr>
  </w:style>
  <w:style w:type="paragraph" w:styleId="a5">
    <w:name w:val="List Paragraph"/>
    <w:basedOn w:val="a"/>
    <w:uiPriority w:val="34"/>
    <w:qFormat/>
    <w:rsid w:val="00BE322C"/>
    <w:pPr>
      <w:ind w:firstLineChars="200" w:firstLine="420"/>
    </w:pPr>
  </w:style>
  <w:style w:type="paragraph" w:customStyle="1" w:styleId="a6">
    <w:name w:val="标准段落"/>
    <w:basedOn w:val="a"/>
    <w:rsid w:val="004C4A93"/>
    <w:pPr>
      <w:spacing w:line="360" w:lineRule="auto"/>
      <w:ind w:firstLine="420"/>
    </w:pPr>
    <w:rPr>
      <w:rFonts w:ascii="Times New Roman" w:eastAsia="宋体" w:hAnsi="Times New Roman" w:cs="宋体"/>
      <w:szCs w:val="20"/>
    </w:rPr>
  </w:style>
  <w:style w:type="paragraph" w:customStyle="1" w:styleId="1">
    <w:name w:val="1级标题"/>
    <w:basedOn w:val="10"/>
    <w:rsid w:val="004C4A93"/>
    <w:pPr>
      <w:numPr>
        <w:numId w:val="1"/>
      </w:numPr>
      <w:tabs>
        <w:tab w:val="left" w:pos="284"/>
      </w:tabs>
      <w:spacing w:before="0" w:after="0" w:line="360" w:lineRule="auto"/>
    </w:pPr>
    <w:rPr>
      <w:rFonts w:ascii="黑体" w:eastAsia="黑体" w:hAnsi="Times New Roman" w:cs="Times New Roman"/>
      <w:b w:val="0"/>
      <w:bCs w:val="0"/>
      <w:sz w:val="28"/>
      <w:szCs w:val="28"/>
    </w:rPr>
  </w:style>
  <w:style w:type="character" w:customStyle="1" w:styleId="1Char">
    <w:name w:val="标题 1 Char"/>
    <w:basedOn w:val="a0"/>
    <w:link w:val="10"/>
    <w:uiPriority w:val="9"/>
    <w:rsid w:val="004C4A93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zhouyanjun</dc:creator>
  <cp:keywords/>
  <dc:description/>
  <cp:lastModifiedBy>FZ</cp:lastModifiedBy>
  <cp:revision>5</cp:revision>
  <dcterms:created xsi:type="dcterms:W3CDTF">2018-08-31T03:59:00Z</dcterms:created>
  <dcterms:modified xsi:type="dcterms:W3CDTF">2018-08-31T05:01:00Z</dcterms:modified>
</cp:coreProperties>
</file>