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、地址）提交下述文件正本一</w:t>
      </w:r>
      <w:r>
        <w:rPr>
          <w:rFonts w:hint="eastAsia" w:ascii="宋体" w:hAnsi="宋体" w:cs="宋体"/>
          <w:szCs w:val="24"/>
        </w:rPr>
        <w:t>份</w:t>
      </w:r>
      <w:r>
        <w:rPr>
          <w:rFonts w:hint="eastAsia" w:ascii="宋体" w:hAnsi="宋体" w:cs="Dotum"/>
          <w:szCs w:val="24"/>
        </w:rPr>
        <w:t>和副本四份。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  <w:b/>
                <w:bCs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/>
                <w:sz w:val="18"/>
              </w:rPr>
              <w:t xml:space="preserve">  </w:t>
            </w:r>
            <w:r>
              <w:rPr>
                <w:rFonts w:hint="eastAsia" w:hAnsi="宋体" w:cs="宋体"/>
                <w:sz w:val="24"/>
                <w:szCs w:val="32"/>
              </w:rPr>
              <w:t>上海海事大学港湾校区网球场改造工程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正本一同装在一</w:t>
      </w:r>
      <w:r>
        <w:rPr>
          <w:rFonts w:hint="eastAsia" w:ascii="宋体" w:hAnsi="宋体" w:cs="宋体"/>
          <w:szCs w:val="24"/>
        </w:rPr>
        <w:t>单独</w:t>
      </w:r>
      <w:r>
        <w:rPr>
          <w:rFonts w:hint="eastAsia" w:ascii="宋体" w:hAnsi="宋体" w:cs="Dotum"/>
          <w:szCs w:val="24"/>
        </w:rPr>
        <w:t>的信封</w:t>
      </w:r>
      <w:r>
        <w:rPr>
          <w:rFonts w:hint="eastAsia" w:ascii="宋体" w:hAnsi="宋体" w:cs="宋体"/>
          <w:szCs w:val="24"/>
        </w:rPr>
        <w:t>内</w:t>
      </w:r>
      <w:r>
        <w:rPr>
          <w:rFonts w:hint="eastAsia" w:ascii="宋体" w:hAnsi="宋体" w:cs="Dotum"/>
          <w:szCs w:val="24"/>
        </w:rPr>
        <w:t>密封。</w:t>
      </w: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5"/>
        <w:tblW w:w="12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29"/>
        <w:gridCol w:w="3407"/>
        <w:gridCol w:w="870"/>
        <w:gridCol w:w="958"/>
        <w:gridCol w:w="1472"/>
        <w:gridCol w:w="1530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序号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项目名称</w:t>
            </w:r>
          </w:p>
        </w:tc>
        <w:tc>
          <w:tcPr>
            <w:tcW w:w="34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项目特征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计量单位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工程量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网球场原有面层清除</w:t>
            </w:r>
          </w:p>
        </w:tc>
        <w:tc>
          <w:tcPr>
            <w:tcW w:w="3407" w:type="dxa"/>
            <w:vAlign w:val="center"/>
          </w:tcPr>
          <w:p>
            <w:pPr>
              <w:widowControl/>
              <w:ind w:left="36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清除原有网球场丙烯酸面层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m2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682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网球场裂缝处理</w:t>
            </w:r>
          </w:p>
        </w:tc>
        <w:tc>
          <w:tcPr>
            <w:tcW w:w="3407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现场裂缝松动面层及填料清理干净；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专用填缝剂进行填充；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打磨找平。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项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1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</w:rPr>
              <w:t>该项费用包干。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微软雅黑" w:asciiTheme="minorEastAsia" w:hAnsiTheme="minorEastAsia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lang w:val="en-US" w:eastAsia="zh-CN"/>
              </w:rPr>
              <w:t>网球场地新做基础</w:t>
            </w:r>
          </w:p>
        </w:tc>
        <w:tc>
          <w:tcPr>
            <w:tcW w:w="3407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eastAsia" w:cs="微软雅黑" w:asciiTheme="minorEastAsia" w:hAnsi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lang w:val="en-US" w:eastAsia="zh-CN"/>
              </w:rPr>
              <w:t>场地清理干净；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default" w:cs="微软雅黑" w:asciiTheme="minorEastAsia" w:hAnsiTheme="minorEastAsia"/>
                <w:color w:val="000000"/>
                <w:sz w:val="20"/>
                <w:highlight w:val="yellow"/>
                <w:lang w:val="en-US" w:eastAsia="zh-CN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highlight w:val="yellow"/>
                <w:lang w:val="en-US" w:eastAsia="zh-CN"/>
              </w:rPr>
              <w:t>新做4cm细粒沥青基层；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default" w:cs="微软雅黑" w:asciiTheme="minorEastAsia" w:hAnsi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lang w:val="en-US" w:eastAsia="zh-CN"/>
              </w:rPr>
              <w:t>设备压实。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m2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682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网球场新做面层</w:t>
            </w:r>
          </w:p>
        </w:tc>
        <w:tc>
          <w:tcPr>
            <w:tcW w:w="340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微软雅黑" w:asciiTheme="minorEastAsia" w:hAnsiTheme="minorEastAsia" w:eastAsiaTheme="minorEastAsia"/>
                <w:color w:val="000000"/>
                <w:sz w:val="20"/>
                <w:lang w:eastAsia="zh-CN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1、按技术要求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lang w:eastAsia="zh-CN"/>
              </w:rPr>
              <w:t>新做丙烯酸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面层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lang w:eastAsia="zh-CN"/>
              </w:rPr>
              <w:t>。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m2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682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更换网球网及立柱</w:t>
            </w:r>
          </w:p>
        </w:tc>
        <w:tc>
          <w:tcPr>
            <w:tcW w:w="3407" w:type="dxa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按现场预留尺寸更换网球网及立柱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套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1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网球场画线</w:t>
            </w:r>
          </w:p>
        </w:tc>
        <w:tc>
          <w:tcPr>
            <w:tcW w:w="3407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按目前现场的线路画线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项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1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</w:rPr>
              <w:t>该项费用包干。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LED灯具更换</w:t>
            </w:r>
          </w:p>
        </w:tc>
        <w:tc>
          <w:tcPr>
            <w:tcW w:w="3407" w:type="dxa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LED灯具采购及安装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功率不小于300W，白光。</w:t>
            </w:r>
          </w:p>
          <w:p>
            <w:pPr>
              <w:widowControl/>
              <w:ind w:left="36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盏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8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电线</w:t>
            </w:r>
          </w:p>
        </w:tc>
        <w:tc>
          <w:tcPr>
            <w:tcW w:w="3407" w:type="dxa"/>
            <w:vAlign w:val="center"/>
          </w:tcPr>
          <w:p>
            <w:pPr>
              <w:pStyle w:val="8"/>
              <w:widowControl/>
              <w:numPr>
                <w:ilvl w:val="0"/>
                <w:numId w:val="8"/>
              </w:numPr>
              <w:ind w:firstLineChars="0"/>
              <w:jc w:val="left"/>
              <w:textAlignment w:val="center"/>
              <w:rPr>
                <w:rFonts w:hint="eastAsia"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灯具至配电柜电线换新</w:t>
            </w:r>
          </w:p>
          <w:p>
            <w:pPr>
              <w:pStyle w:val="8"/>
              <w:widowControl/>
              <w:numPr>
                <w:ilvl w:val="0"/>
                <w:numId w:val="8"/>
              </w:numPr>
              <w:ind w:firstLineChars="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电线规格4mm2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m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100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垃圾清运</w:t>
            </w:r>
          </w:p>
        </w:tc>
        <w:tc>
          <w:tcPr>
            <w:tcW w:w="340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微软雅黑" w:asciiTheme="minorEastAsia" w:hAnsiTheme="minorEastAsia" w:eastAsiaTheme="minorEastAsia"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lang w:eastAsia="zh-CN"/>
              </w:rPr>
              <w:t>施工过程中产生的建筑施工垃圾清运处理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项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1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</w:rPr>
              <w:t>该项费用包干。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规费</w:t>
            </w:r>
          </w:p>
        </w:tc>
        <w:tc>
          <w:tcPr>
            <w:tcW w:w="34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4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施工措施费</w:t>
            </w:r>
          </w:p>
        </w:tc>
        <w:tc>
          <w:tcPr>
            <w:tcW w:w="34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税金</w:t>
            </w:r>
          </w:p>
        </w:tc>
        <w:tc>
          <w:tcPr>
            <w:tcW w:w="34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49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合计</w:t>
            </w:r>
          </w:p>
        </w:tc>
        <w:tc>
          <w:tcPr>
            <w:tcW w:w="6853" w:type="dxa"/>
            <w:gridSpan w:val="5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  <w:p>
            <w:pPr>
              <w:jc w:val="center"/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 xml:space="preserve">                                      （元）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widowControl/>
        <w:textAlignment w:val="center"/>
        <w:rPr>
          <w:rFonts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Lines="5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Lines="5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>
      <w:pPr>
        <w:autoSpaceDE w:val="0"/>
        <w:spacing w:beforeLines="50" w:afterLines="50" w:line="360" w:lineRule="auto"/>
        <w:jc w:val="left"/>
        <w:rPr>
          <w:rFonts w:ascii="黑体" w:hAnsi="宋体" w:eastAsia="黑体" w:cs="黑体"/>
          <w:bCs/>
          <w:color w:val="000000"/>
          <w:sz w:val="48"/>
          <w:szCs w:val="48"/>
        </w:rPr>
      </w:pPr>
    </w:p>
    <w:p/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right"/>
    </w:pPr>
    <w:r>
      <w:rPr>
        <w:rFonts w:hint="eastAsia" w:ascii="宋体" w:hAnsi="宋体"/>
        <w:snapToGrid/>
        <w:spacing w:val="0"/>
        <w:sz w:val="18"/>
      </w:rPr>
      <w:t xml:space="preserve">  上海海事大学港湾校区网球场改造工程报价表格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6C0DB3"/>
    <w:multiLevelType w:val="multilevel"/>
    <w:tmpl w:val="0A6C0DB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733946"/>
    <w:multiLevelType w:val="multilevel"/>
    <w:tmpl w:val="1773394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196D257A"/>
    <w:multiLevelType w:val="multilevel"/>
    <w:tmpl w:val="196D257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1C28DB"/>
    <w:multiLevelType w:val="multilevel"/>
    <w:tmpl w:val="531C28D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2035285"/>
    <w:multiLevelType w:val="multilevel"/>
    <w:tmpl w:val="6203528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7A46B6"/>
    <w:multiLevelType w:val="singleLevel"/>
    <w:tmpl w:val="717A46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C00B0"/>
    <w:rsid w:val="00104C7A"/>
    <w:rsid w:val="0020108F"/>
    <w:rsid w:val="00275F32"/>
    <w:rsid w:val="003F3929"/>
    <w:rsid w:val="005531C2"/>
    <w:rsid w:val="006F5E36"/>
    <w:rsid w:val="008E445E"/>
    <w:rsid w:val="00907E42"/>
    <w:rsid w:val="009D4638"/>
    <w:rsid w:val="00A21334"/>
    <w:rsid w:val="00AB3396"/>
    <w:rsid w:val="00BE1F3B"/>
    <w:rsid w:val="00C00156"/>
    <w:rsid w:val="00C150C2"/>
    <w:rsid w:val="00C26852"/>
    <w:rsid w:val="00C75E78"/>
    <w:rsid w:val="00EA123C"/>
    <w:rsid w:val="00F46872"/>
    <w:rsid w:val="00F7755F"/>
    <w:rsid w:val="00F96E01"/>
    <w:rsid w:val="00FB61F4"/>
    <w:rsid w:val="01502792"/>
    <w:rsid w:val="016B53C1"/>
    <w:rsid w:val="05D47F09"/>
    <w:rsid w:val="0BE4407A"/>
    <w:rsid w:val="0C6145F5"/>
    <w:rsid w:val="10950D86"/>
    <w:rsid w:val="162727F3"/>
    <w:rsid w:val="1BFF1AAA"/>
    <w:rsid w:val="261134F5"/>
    <w:rsid w:val="29D23817"/>
    <w:rsid w:val="3044422E"/>
    <w:rsid w:val="32301618"/>
    <w:rsid w:val="328F44A0"/>
    <w:rsid w:val="335F16E4"/>
    <w:rsid w:val="52B97358"/>
    <w:rsid w:val="53AF0340"/>
    <w:rsid w:val="5D7B1176"/>
    <w:rsid w:val="683C733F"/>
    <w:rsid w:val="69D66CAD"/>
    <w:rsid w:val="6B9D7DF7"/>
    <w:rsid w:val="7AAB7697"/>
    <w:rsid w:val="7C78472D"/>
    <w:rsid w:val="7D7E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1400</Words>
  <Characters>1200</Characters>
  <Lines>10</Lines>
  <Paragraphs>5</Paragraphs>
  <TotalTime>13</TotalTime>
  <ScaleCrop>false</ScaleCrop>
  <LinksUpToDate>false</LinksUpToDate>
  <CharactersWithSpaces>2595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2018-11-28T11:10:00Z</dcterms:created>
  <dc:creator>键键鏮鏮</dc:creator>
  <cp:lastModifiedBy>狂风爱</cp:lastModifiedBy>
  <cp:lastPrinted>2019-03-26T01:16:00Z</cp:lastPrinted>
  <dcterms:modified xsi:type="dcterms:W3CDTF">2019-07-08T12:49:01Z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