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BC86" w14:textId="77777777" w:rsidR="003F7946" w:rsidRDefault="003F7946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3F7946">
        <w:rPr>
          <w:rFonts w:ascii="黑体" w:eastAsia="黑体" w:hAnsi="黑体" w:hint="eastAsia"/>
          <w:sz w:val="32"/>
          <w:szCs w:val="32"/>
        </w:rPr>
        <w:t>第十九届中国国际物流节暨第二十一届中国国际运输与物流博览会&amp;2024亚洲物流双年展</w:t>
      </w:r>
    </w:p>
    <w:p w14:paraId="2D6D3FD1" w14:textId="401312E5" w:rsidR="00DF53F0" w:rsidRDefault="0000000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上海海事大学展位特装要求</w:t>
      </w:r>
    </w:p>
    <w:p w14:paraId="53361249" w14:textId="77777777" w:rsidR="00DF53F0" w:rsidRDefault="00DF53F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5C6860CC" w14:textId="77777777" w:rsidR="00DF53F0" w:rsidRDefault="00000000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一、时间节点：</w:t>
      </w:r>
    </w:p>
    <w:p w14:paraId="2B5649A1" w14:textId="23D72E77" w:rsidR="00DF53F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1、设计</w:t>
      </w:r>
      <w:r>
        <w:rPr>
          <w:rFonts w:asciiTheme="minorEastAsia" w:hAnsiTheme="minorEastAsia"/>
          <w:sz w:val="24"/>
          <w:szCs w:val="24"/>
        </w:rPr>
        <w:t>完成节点：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</w:t>
      </w:r>
      <w:r w:rsidR="003F7946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3F7946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F7946">
        <w:rPr>
          <w:rFonts w:asciiTheme="minorEastAsia" w:hAnsiTheme="minorEastAsia" w:hint="eastAsia"/>
          <w:sz w:val="24"/>
          <w:szCs w:val="24"/>
        </w:rPr>
        <w:t>19</w:t>
      </w:r>
      <w:r>
        <w:rPr>
          <w:rFonts w:asciiTheme="minorEastAsia" w:hAnsiTheme="minorEastAsia" w:hint="eastAsia"/>
          <w:sz w:val="24"/>
          <w:szCs w:val="24"/>
        </w:rPr>
        <w:t>日前；</w:t>
      </w:r>
    </w:p>
    <w:p w14:paraId="28535EF6" w14:textId="70CF591F" w:rsidR="00DF53F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特装完成节点：</w:t>
      </w:r>
      <w:r w:rsidR="003F7946">
        <w:rPr>
          <w:rFonts w:asciiTheme="minorEastAsia" w:hAnsiTheme="minorEastAsia" w:hint="eastAsia"/>
          <w:sz w:val="24"/>
          <w:szCs w:val="24"/>
        </w:rPr>
        <w:t>展</w:t>
      </w:r>
      <w:r>
        <w:rPr>
          <w:rFonts w:asciiTheme="minorEastAsia" w:hAnsiTheme="minorEastAsia"/>
          <w:sz w:val="24"/>
          <w:szCs w:val="24"/>
        </w:rPr>
        <w:t>会开幕前一天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3F7946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F7946">
        <w:rPr>
          <w:rFonts w:asciiTheme="minorEastAsia" w:hAnsiTheme="minorEastAsia" w:hint="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日）；</w:t>
      </w:r>
    </w:p>
    <w:p w14:paraId="216EC30F" w14:textId="77777777" w:rsidR="00DF53F0" w:rsidRDefault="0000000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二、展位相关信息：</w:t>
      </w:r>
    </w:p>
    <w:p w14:paraId="313DD910" w14:textId="7161F066" w:rsidR="00DF53F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1、地点</w:t>
      </w:r>
      <w:r>
        <w:rPr>
          <w:rFonts w:asciiTheme="minorEastAsia" w:hAnsiTheme="minorEastAsia"/>
          <w:sz w:val="24"/>
          <w:szCs w:val="24"/>
        </w:rPr>
        <w:t>：</w:t>
      </w:r>
      <w:r w:rsidR="003F7946">
        <w:rPr>
          <w:rFonts w:asciiTheme="minorEastAsia" w:hAnsiTheme="minorEastAsia" w:hint="eastAsia"/>
          <w:sz w:val="24"/>
          <w:szCs w:val="24"/>
        </w:rPr>
        <w:t>上海新国际博览中心</w:t>
      </w:r>
      <w:r>
        <w:rPr>
          <w:rFonts w:asciiTheme="minorEastAsia" w:hAnsiTheme="minorEastAsia"/>
          <w:sz w:val="24"/>
          <w:szCs w:val="24"/>
        </w:rPr>
        <w:t>；</w:t>
      </w:r>
    </w:p>
    <w:p w14:paraId="2CBD00A6" w14:textId="41087186" w:rsidR="00DF53F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面积：</w:t>
      </w:r>
      <w:r w:rsidR="003F7946"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m</w:t>
      </w:r>
      <w:r>
        <w:rPr>
          <w:rFonts w:asciiTheme="minorEastAsia" w:hAnsiTheme="minor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3F7946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m</w:t>
      </w:r>
      <w:r>
        <w:rPr>
          <w:rFonts w:asciiTheme="minorEastAsia" w:hAnsiTheme="minorEastAsia" w:hint="eastAsia"/>
          <w:sz w:val="24"/>
          <w:szCs w:val="24"/>
        </w:rPr>
        <w:t>*</w:t>
      </w:r>
      <w:r w:rsidR="003F7946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m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9A1932">
        <w:rPr>
          <w:rFonts w:asciiTheme="minorEastAsia" w:hAnsiTheme="minorEastAsia" w:hint="eastAsia"/>
          <w:sz w:val="24"/>
          <w:szCs w:val="24"/>
        </w:rPr>
        <w:t>；</w:t>
      </w:r>
    </w:p>
    <w:p w14:paraId="69CE9EDE" w14:textId="77777777" w:rsidR="00DF53F0" w:rsidRDefault="0000000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三、展位</w:t>
      </w:r>
      <w:r>
        <w:rPr>
          <w:rFonts w:asciiTheme="minorEastAsia" w:hAnsiTheme="minorEastAsia"/>
          <w:b/>
          <w:sz w:val="24"/>
          <w:szCs w:val="24"/>
        </w:rPr>
        <w:t>设计和制作相关要求：</w:t>
      </w:r>
    </w:p>
    <w:p w14:paraId="36B19E30" w14:textId="77777777" w:rsidR="00DF53F0" w:rsidRDefault="0000000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、展区</w:t>
      </w:r>
      <w:r>
        <w:rPr>
          <w:rFonts w:asciiTheme="minorEastAsia" w:hAnsiTheme="minorEastAsia"/>
          <w:b/>
          <w:sz w:val="24"/>
          <w:szCs w:val="24"/>
        </w:rPr>
        <w:t>设计和特装</w:t>
      </w:r>
      <w:r>
        <w:rPr>
          <w:rFonts w:asciiTheme="minorEastAsia" w:hAnsiTheme="minorEastAsia" w:hint="eastAsia"/>
          <w:b/>
          <w:sz w:val="24"/>
          <w:szCs w:val="24"/>
        </w:rPr>
        <w:t>要求：</w:t>
      </w:r>
      <w:r>
        <w:rPr>
          <w:rFonts w:asciiTheme="minorEastAsia" w:hAnsiTheme="minorEastAsia" w:hint="eastAsia"/>
          <w:sz w:val="24"/>
          <w:szCs w:val="24"/>
        </w:rPr>
        <w:t>依据参展项目内容，结合学校特色，</w:t>
      </w:r>
      <w:r>
        <w:rPr>
          <w:rFonts w:asciiTheme="minorEastAsia" w:hAnsiTheme="minorEastAsia"/>
          <w:sz w:val="24"/>
          <w:szCs w:val="24"/>
        </w:rPr>
        <w:t>展品的数量和特点</w:t>
      </w:r>
      <w:r>
        <w:rPr>
          <w:rFonts w:asciiTheme="minorEastAsia" w:hAnsiTheme="minorEastAsia" w:hint="eastAsia"/>
          <w:sz w:val="24"/>
          <w:szCs w:val="24"/>
        </w:rPr>
        <w:t>进行展区设计，并</w:t>
      </w:r>
      <w:r>
        <w:rPr>
          <w:rFonts w:asciiTheme="minorEastAsia" w:hAnsiTheme="minorEastAsia"/>
          <w:sz w:val="24"/>
          <w:szCs w:val="24"/>
        </w:rPr>
        <w:t>在此基础上完成展区的</w:t>
      </w:r>
      <w:r>
        <w:rPr>
          <w:rFonts w:asciiTheme="minorEastAsia" w:hAnsiTheme="minorEastAsia" w:hint="eastAsia"/>
          <w:sz w:val="24"/>
          <w:szCs w:val="24"/>
        </w:rPr>
        <w:t>特装。要求展台</w:t>
      </w:r>
      <w:r>
        <w:rPr>
          <w:rFonts w:asciiTheme="minorEastAsia" w:hAnsiTheme="minorEastAsia"/>
          <w:sz w:val="24"/>
          <w:szCs w:val="24"/>
        </w:rPr>
        <w:t>的设计要体现学校</w:t>
      </w:r>
      <w:r>
        <w:rPr>
          <w:rFonts w:asciiTheme="minorEastAsia" w:hAnsiTheme="minorEastAsia" w:hint="eastAsia"/>
          <w:sz w:val="24"/>
          <w:szCs w:val="24"/>
        </w:rPr>
        <w:t>，突出主体展品，力求</w:t>
      </w:r>
      <w:r>
        <w:rPr>
          <w:rFonts w:asciiTheme="minorEastAsia" w:hAnsiTheme="minorEastAsia"/>
          <w:sz w:val="24"/>
          <w:szCs w:val="24"/>
        </w:rPr>
        <w:t>简洁，确保</w:t>
      </w:r>
      <w:r>
        <w:rPr>
          <w:rFonts w:asciiTheme="minorEastAsia" w:hAnsiTheme="minorEastAsia" w:hint="eastAsia"/>
          <w:sz w:val="24"/>
          <w:szCs w:val="24"/>
        </w:rPr>
        <w:t>展区的通透性和</w:t>
      </w:r>
      <w:r>
        <w:rPr>
          <w:rFonts w:asciiTheme="minorEastAsia" w:hAnsiTheme="minorEastAsia"/>
          <w:sz w:val="24"/>
          <w:szCs w:val="24"/>
        </w:rPr>
        <w:t>安全性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60A0BC84" w14:textId="49EB0A07" w:rsidR="00DF53F0" w:rsidRDefault="003F7946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2、展出内容：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个参展项目</w:t>
      </w:r>
      <w:r>
        <w:rPr>
          <w:rFonts w:asciiTheme="minorEastAsia" w:hAnsiTheme="minorEastAsia" w:hint="eastAsia"/>
          <w:sz w:val="24"/>
          <w:szCs w:val="24"/>
        </w:rPr>
        <w:t>以及</w:t>
      </w:r>
      <w:r>
        <w:rPr>
          <w:rFonts w:asciiTheme="minorEastAsia" w:hAnsiTheme="minorEastAsia"/>
          <w:sz w:val="24"/>
          <w:szCs w:val="24"/>
        </w:rPr>
        <w:t>学校宣传片。</w:t>
      </w:r>
    </w:p>
    <w:p w14:paraId="116CEF98" w14:textId="063E7D82" w:rsidR="00DF53F0" w:rsidRDefault="003F7946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3、展示方式（不限于）</w:t>
      </w:r>
    </w:p>
    <w:p w14:paraId="1B305351" w14:textId="77777777" w:rsidR="00DF53F0" w:rsidRDefault="00000000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（1）实物（或模型）：通过现场动态演示，增强直观性和可看性，现实成果或技术的产业化程度，若有可能，还可安排与观众的互动。</w:t>
      </w:r>
    </w:p>
    <w:p w14:paraId="27F90DA3" w14:textId="77777777" w:rsidR="00DF53F0" w:rsidRDefault="00000000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（2）展板、灯箱：用简洁的文字说明和图片（包括有说服力的佐证材料），对技术的先进性、创新性、应用型、成熟度、延伸性等做全面的系统介绍。</w:t>
      </w:r>
    </w:p>
    <w:p w14:paraId="188CFD6F" w14:textId="77777777" w:rsidR="00DF53F0" w:rsidRDefault="00000000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）多媒体演示：运用多媒体手段（如投影、电视、电子屏等），进行技术实地应用情况的动态演示。</w:t>
      </w:r>
    </w:p>
    <w:p w14:paraId="73E34F48" w14:textId="679A3E6B" w:rsidR="00DF53F0" w:rsidRDefault="0000000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四、经费预算：</w:t>
      </w:r>
      <w:r w:rsidR="000E5143">
        <w:rPr>
          <w:rFonts w:asciiTheme="minorEastAsia" w:hAnsiTheme="minorEastAsia" w:hint="eastAsia"/>
          <w:sz w:val="24"/>
          <w:szCs w:val="24"/>
        </w:rPr>
        <w:t>7.5</w:t>
      </w:r>
      <w:r>
        <w:rPr>
          <w:rFonts w:asciiTheme="minorEastAsia" w:hAnsiTheme="minorEastAsia" w:hint="eastAsia"/>
          <w:sz w:val="24"/>
          <w:szCs w:val="24"/>
        </w:rPr>
        <w:t>万以内</w:t>
      </w:r>
    </w:p>
    <w:sectPr w:rsidR="00DF53F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FmNDIzMTBiZjc0YTFjMTkyMTgxMTUyNDU3ZDAyMzMifQ=="/>
  </w:docVars>
  <w:rsids>
    <w:rsidRoot w:val="00AF0E05"/>
    <w:rsid w:val="000E5143"/>
    <w:rsid w:val="00157E1D"/>
    <w:rsid w:val="001621A2"/>
    <w:rsid w:val="001864FA"/>
    <w:rsid w:val="001A2E81"/>
    <w:rsid w:val="001A7BD3"/>
    <w:rsid w:val="001B6D72"/>
    <w:rsid w:val="00213E63"/>
    <w:rsid w:val="00260B90"/>
    <w:rsid w:val="002D3FE1"/>
    <w:rsid w:val="003E09EA"/>
    <w:rsid w:val="003F7946"/>
    <w:rsid w:val="0040404D"/>
    <w:rsid w:val="0050520C"/>
    <w:rsid w:val="00561F3E"/>
    <w:rsid w:val="00596EC6"/>
    <w:rsid w:val="005A6593"/>
    <w:rsid w:val="005C6874"/>
    <w:rsid w:val="00671488"/>
    <w:rsid w:val="00694A97"/>
    <w:rsid w:val="007712B0"/>
    <w:rsid w:val="007B4A2C"/>
    <w:rsid w:val="007D5E60"/>
    <w:rsid w:val="009122C2"/>
    <w:rsid w:val="00924727"/>
    <w:rsid w:val="0094079F"/>
    <w:rsid w:val="009A1932"/>
    <w:rsid w:val="009A4B0A"/>
    <w:rsid w:val="009B374A"/>
    <w:rsid w:val="00A64444"/>
    <w:rsid w:val="00AF0E05"/>
    <w:rsid w:val="00B52AF4"/>
    <w:rsid w:val="00B57591"/>
    <w:rsid w:val="00B67E24"/>
    <w:rsid w:val="00BC47D7"/>
    <w:rsid w:val="00C07566"/>
    <w:rsid w:val="00C104B4"/>
    <w:rsid w:val="00C76A60"/>
    <w:rsid w:val="00CB17DA"/>
    <w:rsid w:val="00D132BB"/>
    <w:rsid w:val="00D51EA0"/>
    <w:rsid w:val="00D54A20"/>
    <w:rsid w:val="00DF53F0"/>
    <w:rsid w:val="00E25181"/>
    <w:rsid w:val="00F7317E"/>
    <w:rsid w:val="00F970DE"/>
    <w:rsid w:val="00FA0F55"/>
    <w:rsid w:val="194A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4A07"/>
  <w15:docId w15:val="{248E7C65-2123-406F-9F6D-72D91D76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</cp:revision>
  <dcterms:created xsi:type="dcterms:W3CDTF">2020-07-30T06:49:00Z</dcterms:created>
  <dcterms:modified xsi:type="dcterms:W3CDTF">2024-06-06T07:18:00Z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D64C64CB910F4633B35A63CFE98CC574_12</vt:lpwstr>
  </property>
</Properties>
</file>