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25" w:rsidRDefault="00972625" w:rsidP="0097262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图书馆走廊区域阅览座椅技术要求</w:t>
      </w:r>
    </w:p>
    <w:p w:rsidR="00972625" w:rsidRPr="00C35845" w:rsidRDefault="00972625" w:rsidP="00C35845">
      <w:pPr>
        <w:ind w:firstLineChars="200" w:firstLine="560"/>
        <w:rPr>
          <w:sz w:val="28"/>
          <w:szCs w:val="28"/>
        </w:rPr>
      </w:pPr>
      <w:r w:rsidRPr="00C35845">
        <w:rPr>
          <w:rFonts w:hint="eastAsia"/>
          <w:sz w:val="28"/>
          <w:szCs w:val="28"/>
        </w:rPr>
        <w:t>图书馆现用走廊区阅览座椅已有部分坐垫破损，影响学生学习。为给学生一个舒适的阅读环境，提升学校精神文明建设形象，图书馆拟对走廊区域的阅览座位更新</w:t>
      </w:r>
      <w:r w:rsidRPr="00C35845">
        <w:rPr>
          <w:rFonts w:hint="eastAsia"/>
          <w:sz w:val="28"/>
          <w:szCs w:val="28"/>
        </w:rPr>
        <w:t>370</w:t>
      </w:r>
      <w:r w:rsidRPr="00C35845">
        <w:rPr>
          <w:rFonts w:hint="eastAsia"/>
          <w:sz w:val="28"/>
          <w:szCs w:val="28"/>
        </w:rPr>
        <w:t>把阅览座椅，阅览座椅样式如附图所示，技术要求说明如下：</w:t>
      </w:r>
    </w:p>
    <w:p w:rsidR="00C35845" w:rsidRPr="00C35845" w:rsidRDefault="00972625" w:rsidP="00C35845">
      <w:pPr>
        <w:ind w:firstLineChars="200" w:firstLine="560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C35845">
        <w:rPr>
          <w:rFonts w:hint="eastAsia"/>
          <w:sz w:val="28"/>
          <w:szCs w:val="28"/>
        </w:rPr>
        <w:t>1</w:t>
      </w:r>
      <w:r w:rsidRPr="00C35845">
        <w:rPr>
          <w:rFonts w:hint="eastAsia"/>
          <w:sz w:val="28"/>
          <w:szCs w:val="28"/>
        </w:rPr>
        <w:t>、</w:t>
      </w:r>
      <w:r w:rsidR="004C1195">
        <w:rPr>
          <w:rFonts w:hint="eastAsia"/>
          <w:sz w:val="28"/>
          <w:szCs w:val="28"/>
        </w:rPr>
        <w:t>座椅</w:t>
      </w:r>
      <w:r w:rsidR="00C35845" w:rsidRPr="00C35845">
        <w:rPr>
          <w:rFonts w:hint="eastAsia"/>
          <w:sz w:val="28"/>
          <w:szCs w:val="28"/>
        </w:rPr>
        <w:t>尺寸为</w:t>
      </w:r>
      <w:r w:rsidR="00C35845" w:rsidRPr="00C35845">
        <w:rPr>
          <w:rFonts w:hint="eastAsia"/>
          <w:sz w:val="28"/>
          <w:szCs w:val="28"/>
        </w:rPr>
        <w:t>560</w:t>
      </w:r>
      <w:r w:rsidR="00C35845">
        <w:rPr>
          <w:rFonts w:hint="eastAsia"/>
          <w:sz w:val="28"/>
          <w:szCs w:val="28"/>
        </w:rPr>
        <w:t>mm</w:t>
      </w:r>
      <w:r w:rsidR="00C35845" w:rsidRPr="00C35845">
        <w:rPr>
          <w:rFonts w:hint="eastAsia"/>
          <w:sz w:val="28"/>
          <w:szCs w:val="28"/>
        </w:rPr>
        <w:t>*530</w:t>
      </w:r>
      <w:r w:rsidR="00C35845">
        <w:rPr>
          <w:rFonts w:hint="eastAsia"/>
          <w:sz w:val="28"/>
          <w:szCs w:val="28"/>
        </w:rPr>
        <w:t>mm</w:t>
      </w:r>
      <w:r w:rsidR="00C35845" w:rsidRPr="00C35845">
        <w:rPr>
          <w:rFonts w:hint="eastAsia"/>
          <w:sz w:val="28"/>
          <w:szCs w:val="28"/>
        </w:rPr>
        <w:t>*840</w:t>
      </w:r>
      <w:r w:rsidR="00C35845">
        <w:rPr>
          <w:rFonts w:hint="eastAsia"/>
          <w:sz w:val="28"/>
          <w:szCs w:val="28"/>
        </w:rPr>
        <w:t>mm</w:t>
      </w:r>
    </w:p>
    <w:p w:rsidR="00972625" w:rsidRPr="00C35845" w:rsidRDefault="00C35845" w:rsidP="00C3584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972625" w:rsidRPr="00C35845">
        <w:rPr>
          <w:rFonts w:hint="eastAsia"/>
          <w:sz w:val="28"/>
          <w:szCs w:val="28"/>
        </w:rPr>
        <w:t>整体座、背表面材料采用颐达专用弹力耐磨布绒，双层背，外背</w:t>
      </w:r>
      <w:r w:rsidR="00972625" w:rsidRPr="00C35845">
        <w:rPr>
          <w:rFonts w:hint="eastAsia"/>
          <w:sz w:val="28"/>
          <w:szCs w:val="28"/>
        </w:rPr>
        <w:t>15mm</w:t>
      </w:r>
      <w:r w:rsidR="00972625" w:rsidRPr="00C35845">
        <w:rPr>
          <w:rFonts w:hint="eastAsia"/>
          <w:sz w:val="28"/>
          <w:szCs w:val="28"/>
        </w:rPr>
        <w:t>厚多层弯曲定形板、外包仿皮内衬海绵，坐板内垫</w:t>
      </w:r>
      <w:r w:rsidR="00972625" w:rsidRPr="00C35845">
        <w:rPr>
          <w:rFonts w:hint="eastAsia"/>
          <w:sz w:val="28"/>
          <w:szCs w:val="28"/>
        </w:rPr>
        <w:t>60mm</w:t>
      </w:r>
      <w:r w:rsidR="00972625" w:rsidRPr="00C35845">
        <w:rPr>
          <w:rFonts w:hint="eastAsia"/>
          <w:sz w:val="28"/>
          <w:szCs w:val="28"/>
        </w:rPr>
        <w:t>厚定型海绵、靠背内衬</w:t>
      </w:r>
      <w:r w:rsidR="00972625" w:rsidRPr="00C35845">
        <w:rPr>
          <w:rFonts w:hint="eastAsia"/>
          <w:sz w:val="28"/>
          <w:szCs w:val="28"/>
        </w:rPr>
        <w:t>35mm</w:t>
      </w:r>
      <w:r w:rsidR="00972625" w:rsidRPr="00C35845">
        <w:rPr>
          <w:rFonts w:hint="eastAsia"/>
          <w:sz w:val="28"/>
          <w:szCs w:val="28"/>
        </w:rPr>
        <w:t>厚高密度切割绵。</w:t>
      </w:r>
    </w:p>
    <w:p w:rsidR="00972625" w:rsidRPr="00C35845" w:rsidRDefault="00972625" w:rsidP="00C35845">
      <w:pPr>
        <w:ind w:firstLineChars="200" w:firstLine="560"/>
        <w:rPr>
          <w:sz w:val="28"/>
          <w:szCs w:val="28"/>
        </w:rPr>
      </w:pPr>
      <w:r w:rsidRPr="00C35845">
        <w:rPr>
          <w:rFonts w:hint="eastAsia"/>
          <w:sz w:val="28"/>
          <w:szCs w:val="28"/>
        </w:rPr>
        <w:t>2</w:t>
      </w:r>
      <w:r w:rsidRPr="00C35845">
        <w:rPr>
          <w:rFonts w:hint="eastAsia"/>
          <w:sz w:val="28"/>
          <w:szCs w:val="28"/>
        </w:rPr>
        <w:t>、椅架采用</w:t>
      </w:r>
      <w:r w:rsidRPr="00C35845">
        <w:rPr>
          <w:rFonts w:hint="eastAsia"/>
          <w:sz w:val="28"/>
          <w:szCs w:val="28"/>
        </w:rPr>
        <w:t>Ø22</w:t>
      </w:r>
      <w:r w:rsidRPr="00C35845">
        <w:rPr>
          <w:rFonts w:hint="eastAsia"/>
          <w:sz w:val="28"/>
          <w:szCs w:val="28"/>
        </w:rPr>
        <w:t>圆管，管壁厚</w:t>
      </w:r>
      <w:r w:rsidRPr="00C35845">
        <w:rPr>
          <w:rFonts w:hint="eastAsia"/>
          <w:sz w:val="28"/>
          <w:szCs w:val="28"/>
        </w:rPr>
        <w:t>1.8mm</w:t>
      </w:r>
      <w:r w:rsidRPr="00C35845">
        <w:rPr>
          <w:rFonts w:hint="eastAsia"/>
          <w:sz w:val="28"/>
          <w:szCs w:val="28"/>
        </w:rPr>
        <w:t>，钢管要求防锈酸洗磷化处理，光亮电镀架。</w:t>
      </w:r>
    </w:p>
    <w:p w:rsidR="00972625" w:rsidRPr="005E47F9" w:rsidRDefault="00972625" w:rsidP="005E47F9">
      <w:pPr>
        <w:ind w:firstLineChars="200" w:firstLine="562"/>
        <w:rPr>
          <w:b/>
          <w:sz w:val="28"/>
          <w:szCs w:val="28"/>
        </w:rPr>
      </w:pPr>
      <w:r w:rsidRPr="005E47F9">
        <w:rPr>
          <w:rFonts w:hint="eastAsia"/>
          <w:b/>
          <w:sz w:val="28"/>
          <w:szCs w:val="28"/>
        </w:rPr>
        <w:t>3</w:t>
      </w:r>
      <w:r w:rsidRPr="005E47F9">
        <w:rPr>
          <w:rFonts w:hint="eastAsia"/>
          <w:b/>
          <w:sz w:val="28"/>
          <w:szCs w:val="28"/>
        </w:rPr>
        <w:t>、颜色及数量要求：米色坐垫，米色靠背，</w:t>
      </w:r>
      <w:r w:rsidR="00C35845" w:rsidRPr="005E47F9">
        <w:rPr>
          <w:rFonts w:hint="eastAsia"/>
          <w:b/>
          <w:sz w:val="28"/>
          <w:szCs w:val="28"/>
        </w:rPr>
        <w:t>外背</w:t>
      </w:r>
      <w:r w:rsidRPr="005E47F9">
        <w:rPr>
          <w:rFonts w:hint="eastAsia"/>
          <w:b/>
          <w:sz w:val="28"/>
          <w:szCs w:val="28"/>
        </w:rPr>
        <w:t>外包黄色仿皮</w:t>
      </w:r>
      <w:r w:rsidR="00C35845" w:rsidRPr="005E47F9">
        <w:rPr>
          <w:rFonts w:hint="eastAsia"/>
          <w:b/>
          <w:sz w:val="28"/>
          <w:szCs w:val="28"/>
        </w:rPr>
        <w:t>座椅</w:t>
      </w:r>
      <w:r w:rsidRPr="005E47F9">
        <w:rPr>
          <w:rFonts w:hint="eastAsia"/>
          <w:b/>
          <w:sz w:val="28"/>
          <w:szCs w:val="28"/>
        </w:rPr>
        <w:t>40</w:t>
      </w:r>
      <w:r w:rsidRPr="005E47F9">
        <w:rPr>
          <w:rFonts w:hint="eastAsia"/>
          <w:b/>
          <w:sz w:val="28"/>
          <w:szCs w:val="28"/>
        </w:rPr>
        <w:t>把；黄色靠背，黑色坐垫，外背外包黑色仿皮</w:t>
      </w:r>
      <w:r w:rsidRPr="005E47F9">
        <w:rPr>
          <w:rFonts w:hint="eastAsia"/>
          <w:b/>
          <w:sz w:val="28"/>
          <w:szCs w:val="28"/>
        </w:rPr>
        <w:t>330</w:t>
      </w:r>
      <w:r w:rsidRPr="005E47F9">
        <w:rPr>
          <w:rFonts w:hint="eastAsia"/>
          <w:b/>
          <w:sz w:val="28"/>
          <w:szCs w:val="28"/>
        </w:rPr>
        <w:t>把。</w:t>
      </w:r>
    </w:p>
    <w:p w:rsidR="00972625" w:rsidRPr="00C35845" w:rsidRDefault="00972625" w:rsidP="00C35845">
      <w:pPr>
        <w:ind w:firstLineChars="200" w:firstLine="560"/>
        <w:rPr>
          <w:sz w:val="28"/>
          <w:szCs w:val="28"/>
        </w:rPr>
      </w:pPr>
      <w:r w:rsidRPr="00C35845">
        <w:rPr>
          <w:rFonts w:hint="eastAsia"/>
          <w:sz w:val="28"/>
          <w:szCs w:val="28"/>
        </w:rPr>
        <w:t>4</w:t>
      </w:r>
      <w:r w:rsidRPr="00C35845">
        <w:rPr>
          <w:rFonts w:hint="eastAsia"/>
          <w:sz w:val="28"/>
          <w:szCs w:val="28"/>
        </w:rPr>
        <w:t>、所有材料要求满足环保要求，</w:t>
      </w:r>
      <w:r w:rsidR="00C35845" w:rsidRPr="00C35845">
        <w:rPr>
          <w:rFonts w:hint="eastAsia"/>
          <w:sz w:val="28"/>
          <w:szCs w:val="28"/>
        </w:rPr>
        <w:t>座椅整体要求</w:t>
      </w:r>
      <w:r w:rsidRPr="00C35845">
        <w:rPr>
          <w:rFonts w:hint="eastAsia"/>
          <w:sz w:val="28"/>
          <w:szCs w:val="28"/>
        </w:rPr>
        <w:t>质保伍年。</w:t>
      </w:r>
    </w:p>
    <w:p w:rsidR="00972625" w:rsidRPr="00C35845" w:rsidRDefault="00972625" w:rsidP="00972625">
      <w:pPr>
        <w:rPr>
          <w:b/>
          <w:sz w:val="28"/>
          <w:szCs w:val="28"/>
        </w:rPr>
      </w:pPr>
      <w:r w:rsidRPr="00C35845">
        <w:rPr>
          <w:rFonts w:hint="eastAsia"/>
          <w:b/>
          <w:sz w:val="28"/>
          <w:szCs w:val="28"/>
        </w:rPr>
        <w:t>注：</w:t>
      </w:r>
    </w:p>
    <w:p w:rsidR="00972625" w:rsidRPr="00C35845" w:rsidRDefault="00972625" w:rsidP="00C35845">
      <w:pPr>
        <w:ind w:firstLineChars="200" w:firstLine="562"/>
        <w:rPr>
          <w:b/>
          <w:sz w:val="28"/>
          <w:szCs w:val="28"/>
        </w:rPr>
      </w:pPr>
      <w:r w:rsidRPr="00C35845">
        <w:rPr>
          <w:rFonts w:hint="eastAsia"/>
          <w:b/>
          <w:sz w:val="28"/>
          <w:szCs w:val="28"/>
        </w:rPr>
        <w:t>☆</w:t>
      </w:r>
      <w:r w:rsidRPr="00C35845">
        <w:rPr>
          <w:rFonts w:hint="eastAsia"/>
          <w:b/>
          <w:sz w:val="28"/>
          <w:szCs w:val="28"/>
        </w:rPr>
        <w:t>1</w:t>
      </w:r>
      <w:r w:rsidRPr="00C35845">
        <w:rPr>
          <w:rFonts w:hint="eastAsia"/>
          <w:b/>
          <w:sz w:val="28"/>
          <w:szCs w:val="28"/>
        </w:rPr>
        <w:t>、投标方需提供样品和环保检测证书复印件，样品必须在报价截止日之前送至校方指定地点（上海海事大学临港校区，收货人：林老师，电话：</w:t>
      </w:r>
      <w:r w:rsidRPr="00C35845">
        <w:rPr>
          <w:rFonts w:hint="eastAsia"/>
          <w:b/>
          <w:sz w:val="28"/>
          <w:szCs w:val="28"/>
        </w:rPr>
        <w:t>021-38284930</w:t>
      </w:r>
      <w:r w:rsidRPr="00C35845">
        <w:rPr>
          <w:rFonts w:hint="eastAsia"/>
          <w:b/>
          <w:sz w:val="28"/>
          <w:szCs w:val="28"/>
        </w:rPr>
        <w:t>），待评审结束后，经校方通知，除中标单位外的其他投标方应自行上门取走样品，中标单位待项目验收完成后自行上门取走样品。</w:t>
      </w:r>
    </w:p>
    <w:p w:rsidR="00972625" w:rsidRPr="00C35845" w:rsidRDefault="00972625" w:rsidP="00C35845">
      <w:pPr>
        <w:ind w:firstLineChars="200" w:firstLine="560"/>
        <w:rPr>
          <w:sz w:val="28"/>
          <w:szCs w:val="28"/>
        </w:rPr>
      </w:pPr>
      <w:r w:rsidRPr="00C35845">
        <w:rPr>
          <w:rFonts w:hint="eastAsia"/>
          <w:sz w:val="28"/>
          <w:szCs w:val="28"/>
        </w:rPr>
        <w:t>2</w:t>
      </w:r>
      <w:r w:rsidRPr="00C35845">
        <w:rPr>
          <w:rFonts w:hint="eastAsia"/>
          <w:sz w:val="28"/>
          <w:szCs w:val="28"/>
        </w:rPr>
        <w:t>、座椅靠背</w:t>
      </w:r>
      <w:r w:rsidR="00B42803">
        <w:rPr>
          <w:rFonts w:hint="eastAsia"/>
          <w:sz w:val="28"/>
          <w:szCs w:val="28"/>
        </w:rPr>
        <w:t>及坐垫</w:t>
      </w:r>
      <w:r w:rsidR="00B42803" w:rsidRPr="00C35845">
        <w:rPr>
          <w:rFonts w:hint="eastAsia"/>
          <w:sz w:val="28"/>
          <w:szCs w:val="28"/>
        </w:rPr>
        <w:t>颜色</w:t>
      </w:r>
      <w:r w:rsidRPr="00C35845">
        <w:rPr>
          <w:rFonts w:hint="eastAsia"/>
          <w:sz w:val="28"/>
          <w:szCs w:val="28"/>
        </w:rPr>
        <w:t>并不是本文件附图一致。</w:t>
      </w:r>
      <w:bookmarkStart w:id="0" w:name="_GoBack"/>
      <w:bookmarkEnd w:id="0"/>
    </w:p>
    <w:p w:rsidR="00972625" w:rsidRPr="00C35845" w:rsidRDefault="00972625" w:rsidP="00C35845">
      <w:pPr>
        <w:ind w:firstLineChars="200" w:firstLine="560"/>
        <w:rPr>
          <w:sz w:val="28"/>
          <w:szCs w:val="28"/>
        </w:rPr>
      </w:pPr>
      <w:r w:rsidRPr="00C35845">
        <w:rPr>
          <w:rFonts w:hint="eastAsia"/>
          <w:sz w:val="28"/>
          <w:szCs w:val="28"/>
        </w:rPr>
        <w:t>3</w:t>
      </w:r>
      <w:r w:rsidRPr="00C35845">
        <w:rPr>
          <w:rFonts w:hint="eastAsia"/>
          <w:sz w:val="28"/>
          <w:szCs w:val="28"/>
        </w:rPr>
        <w:t>、投标方</w:t>
      </w:r>
      <w:r w:rsidR="004C1195">
        <w:rPr>
          <w:rFonts w:hint="eastAsia"/>
          <w:sz w:val="28"/>
          <w:szCs w:val="28"/>
        </w:rPr>
        <w:t>需</w:t>
      </w:r>
      <w:r w:rsidRPr="00C35845">
        <w:rPr>
          <w:rFonts w:hint="eastAsia"/>
          <w:sz w:val="28"/>
          <w:szCs w:val="28"/>
        </w:rPr>
        <w:t>按用户需求完成座椅的送货和安装。</w:t>
      </w:r>
    </w:p>
    <w:p w:rsidR="00972625" w:rsidRPr="00C35845" w:rsidRDefault="00972625" w:rsidP="00C35845">
      <w:pPr>
        <w:ind w:firstLineChars="200" w:firstLine="562"/>
        <w:rPr>
          <w:b/>
          <w:sz w:val="28"/>
          <w:szCs w:val="28"/>
        </w:rPr>
      </w:pPr>
      <w:r w:rsidRPr="00C35845">
        <w:rPr>
          <w:rFonts w:hint="eastAsia"/>
          <w:b/>
          <w:sz w:val="28"/>
          <w:szCs w:val="28"/>
        </w:rPr>
        <w:lastRenderedPageBreak/>
        <w:t>☆</w:t>
      </w:r>
      <w:r w:rsidRPr="00C35845">
        <w:rPr>
          <w:rFonts w:hint="eastAsia"/>
          <w:b/>
          <w:sz w:val="28"/>
          <w:szCs w:val="28"/>
        </w:rPr>
        <w:t>4</w:t>
      </w:r>
      <w:r w:rsidRPr="00C35845">
        <w:rPr>
          <w:rFonts w:hint="eastAsia"/>
          <w:b/>
          <w:sz w:val="28"/>
          <w:szCs w:val="28"/>
        </w:rPr>
        <w:t>、供货周期：合同签订后</w:t>
      </w:r>
      <w:r w:rsidR="00D56CCF">
        <w:rPr>
          <w:rFonts w:hint="eastAsia"/>
          <w:b/>
          <w:sz w:val="28"/>
          <w:szCs w:val="28"/>
        </w:rPr>
        <w:t>5</w:t>
      </w:r>
      <w:r w:rsidRPr="00C35845">
        <w:rPr>
          <w:rFonts w:hint="eastAsia"/>
          <w:b/>
          <w:sz w:val="28"/>
          <w:szCs w:val="28"/>
        </w:rPr>
        <w:t>个工作日完成供货及安装。</w:t>
      </w:r>
    </w:p>
    <w:p w:rsidR="00972625" w:rsidRPr="00C35845" w:rsidRDefault="00972625" w:rsidP="00C35845">
      <w:pPr>
        <w:ind w:firstLineChars="200" w:firstLine="560"/>
        <w:rPr>
          <w:sz w:val="28"/>
          <w:szCs w:val="28"/>
        </w:rPr>
      </w:pPr>
      <w:r w:rsidRPr="00C35845">
        <w:rPr>
          <w:rFonts w:hint="eastAsia"/>
          <w:sz w:val="28"/>
          <w:szCs w:val="28"/>
        </w:rPr>
        <w:t>5</w:t>
      </w:r>
      <w:r w:rsidR="003B7F4F">
        <w:rPr>
          <w:rFonts w:hint="eastAsia"/>
          <w:sz w:val="28"/>
          <w:szCs w:val="28"/>
        </w:rPr>
        <w:t>、未</w:t>
      </w:r>
      <w:r w:rsidR="00C35845" w:rsidRPr="00C35845">
        <w:rPr>
          <w:rFonts w:hint="eastAsia"/>
          <w:sz w:val="28"/>
          <w:szCs w:val="28"/>
        </w:rPr>
        <w:t>在规定期限内交货，校方</w:t>
      </w:r>
      <w:r w:rsidRPr="00C35845">
        <w:rPr>
          <w:rFonts w:hint="eastAsia"/>
          <w:sz w:val="28"/>
          <w:szCs w:val="28"/>
        </w:rPr>
        <w:t>将解除合同。</w:t>
      </w:r>
    </w:p>
    <w:p w:rsidR="00972625" w:rsidRPr="00C35845" w:rsidRDefault="00972625" w:rsidP="00C35845">
      <w:pPr>
        <w:ind w:firstLineChars="200" w:firstLine="560"/>
        <w:rPr>
          <w:sz w:val="28"/>
          <w:szCs w:val="28"/>
        </w:rPr>
      </w:pPr>
      <w:r w:rsidRPr="00C35845">
        <w:rPr>
          <w:rFonts w:hint="eastAsia"/>
          <w:sz w:val="28"/>
          <w:szCs w:val="28"/>
        </w:rPr>
        <w:t>“☆”号指标必须满足并提供相关技术支持文件，任何负偏离将导致不予成交。</w:t>
      </w:r>
    </w:p>
    <w:p w:rsidR="00972625" w:rsidRPr="00E9333A" w:rsidRDefault="00972625" w:rsidP="00972625">
      <w:pPr>
        <w:jc w:val="center"/>
        <w:rPr>
          <w:sz w:val="32"/>
          <w:szCs w:val="32"/>
        </w:rPr>
      </w:pPr>
    </w:p>
    <w:p w:rsidR="00972625" w:rsidRPr="00E9333A" w:rsidRDefault="00972625" w:rsidP="00972625">
      <w:pPr>
        <w:rPr>
          <w:sz w:val="28"/>
          <w:szCs w:val="28"/>
        </w:rPr>
      </w:pPr>
      <w:r w:rsidRPr="00E9333A">
        <w:rPr>
          <w:rFonts w:hint="eastAsia"/>
          <w:sz w:val="28"/>
          <w:szCs w:val="28"/>
        </w:rPr>
        <w:t>附图：</w:t>
      </w:r>
    </w:p>
    <w:p w:rsidR="00972625" w:rsidRDefault="00C35845" w:rsidP="00972625">
      <w:r>
        <w:rPr>
          <w:noProof/>
        </w:rPr>
        <w:drawing>
          <wp:inline distT="0" distB="0" distL="0" distR="0">
            <wp:extent cx="2493751" cy="3029447"/>
            <wp:effectExtent l="0" t="0" r="1905" b="0"/>
            <wp:docPr id="1028" name="Picture 2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27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582" cy="303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F135D" w:rsidRDefault="005F135D"/>
    <w:sectPr w:rsidR="005F135D" w:rsidSect="00BD0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497" w:rsidRDefault="00050497" w:rsidP="005E47F9">
      <w:r>
        <w:separator/>
      </w:r>
    </w:p>
  </w:endnote>
  <w:endnote w:type="continuationSeparator" w:id="1">
    <w:p w:rsidR="00050497" w:rsidRDefault="00050497" w:rsidP="005E4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497" w:rsidRDefault="00050497" w:rsidP="005E47F9">
      <w:r>
        <w:separator/>
      </w:r>
    </w:p>
  </w:footnote>
  <w:footnote w:type="continuationSeparator" w:id="1">
    <w:p w:rsidR="00050497" w:rsidRDefault="00050497" w:rsidP="005E47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625"/>
    <w:rsid w:val="00050497"/>
    <w:rsid w:val="000D764F"/>
    <w:rsid w:val="00114A94"/>
    <w:rsid w:val="002D425A"/>
    <w:rsid w:val="002F73FB"/>
    <w:rsid w:val="003B7F4F"/>
    <w:rsid w:val="004C1195"/>
    <w:rsid w:val="005E47F9"/>
    <w:rsid w:val="005F135D"/>
    <w:rsid w:val="006A1A2E"/>
    <w:rsid w:val="007D6556"/>
    <w:rsid w:val="00972625"/>
    <w:rsid w:val="00A86E89"/>
    <w:rsid w:val="00B36228"/>
    <w:rsid w:val="00B42803"/>
    <w:rsid w:val="00BD0317"/>
    <w:rsid w:val="00C13667"/>
    <w:rsid w:val="00C35845"/>
    <w:rsid w:val="00D56CCF"/>
    <w:rsid w:val="00E2328C"/>
    <w:rsid w:val="00F579BB"/>
    <w:rsid w:val="00FA0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25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86E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86E89"/>
    <w:pPr>
      <w:keepNext/>
      <w:keepLines/>
      <w:spacing w:before="240" w:after="240" w:line="360" w:lineRule="auto"/>
      <w:outlineLvl w:val="1"/>
    </w:pPr>
    <w:rPr>
      <w:rFonts w:ascii="Times New Roman" w:eastAsia="黑体" w:hAnsi="Times New Roman" w:cstheme="majorBidi"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86E89"/>
    <w:pPr>
      <w:keepNext/>
      <w:keepLines/>
      <w:spacing w:before="240" w:after="240" w:line="360" w:lineRule="auto"/>
      <w:outlineLvl w:val="2"/>
    </w:pPr>
    <w:rPr>
      <w:rFonts w:ascii="Times New Roman" w:eastAsia="黑体" w:hAnsi="Times New Roman"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86E8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86E89"/>
    <w:rPr>
      <w:rFonts w:ascii="Times New Roman" w:eastAsia="黑体" w:hAnsi="Times New Roman" w:cstheme="majorBidi"/>
      <w:bCs/>
      <w:sz w:val="24"/>
      <w:szCs w:val="32"/>
    </w:rPr>
  </w:style>
  <w:style w:type="paragraph" w:customStyle="1" w:styleId="10">
    <w:name w:val="列出段落1"/>
    <w:basedOn w:val="a"/>
    <w:uiPriority w:val="34"/>
    <w:qFormat/>
    <w:rsid w:val="00A86E89"/>
    <w:pPr>
      <w:spacing w:line="360" w:lineRule="auto"/>
      <w:ind w:firstLineChars="200" w:firstLine="420"/>
    </w:pPr>
    <w:rPr>
      <w:rFonts w:ascii="Times New Roman" w:eastAsia="宋体" w:hAnsi="Times New Roman"/>
      <w:sz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A86E8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Char">
    <w:name w:val="标题 1 Char"/>
    <w:basedOn w:val="a0"/>
    <w:link w:val="1"/>
    <w:rsid w:val="00A86E89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A86E89"/>
    <w:rPr>
      <w:rFonts w:ascii="Times New Roman" w:eastAsia="黑体" w:hAnsi="Times New Roman"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rsid w:val="00A86E8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0">
    <w:name w:val="toc 2"/>
    <w:basedOn w:val="a"/>
    <w:next w:val="a"/>
    <w:uiPriority w:val="39"/>
    <w:unhideWhenUsed/>
    <w:qFormat/>
    <w:rsid w:val="00A86E89"/>
    <w:pPr>
      <w:spacing w:line="360" w:lineRule="auto"/>
      <w:ind w:leftChars="200" w:left="420"/>
    </w:pPr>
    <w:rPr>
      <w:rFonts w:ascii="Times New Roman" w:eastAsia="宋体" w:hAnsi="Times New Roman"/>
      <w:sz w:val="24"/>
    </w:rPr>
  </w:style>
  <w:style w:type="paragraph" w:styleId="a3">
    <w:name w:val="header"/>
    <w:basedOn w:val="a"/>
    <w:link w:val="Char"/>
    <w:uiPriority w:val="99"/>
    <w:unhideWhenUsed/>
    <w:qFormat/>
    <w:rsid w:val="00A86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E89"/>
    <w:rPr>
      <w:rFonts w:ascii="Times New Roman" w:eastAsia="宋体" w:hAnsi="Times New Roman"/>
      <w:sz w:val="18"/>
      <w:szCs w:val="18"/>
    </w:rPr>
  </w:style>
  <w:style w:type="paragraph" w:styleId="a4">
    <w:name w:val="caption"/>
    <w:basedOn w:val="a"/>
    <w:next w:val="a"/>
    <w:uiPriority w:val="35"/>
    <w:unhideWhenUsed/>
    <w:qFormat/>
    <w:rsid w:val="00A86E89"/>
    <w:pPr>
      <w:spacing w:line="360" w:lineRule="auto"/>
    </w:pPr>
    <w:rPr>
      <w:rFonts w:asciiTheme="majorHAnsi" w:eastAsia="黑体" w:hAnsiTheme="majorHAnsi" w:cstheme="majorBidi"/>
      <w:sz w:val="20"/>
      <w:szCs w:val="20"/>
    </w:rPr>
  </w:style>
  <w:style w:type="character" w:styleId="a5">
    <w:name w:val="line number"/>
    <w:basedOn w:val="a0"/>
    <w:uiPriority w:val="99"/>
    <w:unhideWhenUsed/>
    <w:qFormat/>
    <w:rsid w:val="00A86E89"/>
  </w:style>
  <w:style w:type="paragraph" w:styleId="a6">
    <w:name w:val="Title"/>
    <w:basedOn w:val="a"/>
    <w:next w:val="a"/>
    <w:link w:val="Char0"/>
    <w:uiPriority w:val="10"/>
    <w:qFormat/>
    <w:rsid w:val="00A86E89"/>
    <w:pPr>
      <w:spacing w:before="240" w:after="60" w:line="360" w:lineRule="auto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uiPriority w:val="10"/>
    <w:qFormat/>
    <w:rsid w:val="00A86E89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Date"/>
    <w:basedOn w:val="a"/>
    <w:next w:val="a"/>
    <w:link w:val="Char1"/>
    <w:uiPriority w:val="99"/>
    <w:unhideWhenUsed/>
    <w:qFormat/>
    <w:rsid w:val="00A86E89"/>
    <w:pPr>
      <w:spacing w:line="360" w:lineRule="auto"/>
      <w:ind w:leftChars="2500" w:left="100"/>
    </w:pPr>
  </w:style>
  <w:style w:type="character" w:customStyle="1" w:styleId="Char1">
    <w:name w:val="日期 Char"/>
    <w:basedOn w:val="a0"/>
    <w:link w:val="a7"/>
    <w:uiPriority w:val="99"/>
    <w:rsid w:val="00A86E89"/>
  </w:style>
  <w:style w:type="character" w:styleId="a8">
    <w:name w:val="Strong"/>
    <w:basedOn w:val="a0"/>
    <w:uiPriority w:val="22"/>
    <w:qFormat/>
    <w:rsid w:val="00A86E89"/>
    <w:rPr>
      <w:b/>
      <w:bCs/>
    </w:rPr>
  </w:style>
  <w:style w:type="paragraph" w:styleId="a9">
    <w:name w:val="List Paragraph"/>
    <w:basedOn w:val="a"/>
    <w:qFormat/>
    <w:rsid w:val="00A86E89"/>
    <w:pPr>
      <w:ind w:firstLineChars="200" w:firstLine="420"/>
    </w:pPr>
    <w:rPr>
      <w:rFonts w:ascii="Times New Roman" w:eastAsia="宋体" w:hAnsi="Times New Roman" w:cs="Times New Roman"/>
    </w:rPr>
  </w:style>
  <w:style w:type="paragraph" w:styleId="aa">
    <w:name w:val="Balloon Text"/>
    <w:basedOn w:val="a"/>
    <w:link w:val="Char2"/>
    <w:uiPriority w:val="99"/>
    <w:semiHidden/>
    <w:unhideWhenUsed/>
    <w:rsid w:val="00972625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972625"/>
    <w:rPr>
      <w:sz w:val="18"/>
      <w:szCs w:val="18"/>
    </w:rPr>
  </w:style>
  <w:style w:type="paragraph" w:styleId="ab">
    <w:name w:val="footer"/>
    <w:basedOn w:val="a"/>
    <w:link w:val="Char3"/>
    <w:uiPriority w:val="99"/>
    <w:semiHidden/>
    <w:unhideWhenUsed/>
    <w:rsid w:val="005E4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semiHidden/>
    <w:rsid w:val="005E47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25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86E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86E89"/>
    <w:pPr>
      <w:keepNext/>
      <w:keepLines/>
      <w:spacing w:before="240" w:after="240" w:line="360" w:lineRule="auto"/>
      <w:outlineLvl w:val="1"/>
    </w:pPr>
    <w:rPr>
      <w:rFonts w:ascii="Times New Roman" w:eastAsia="黑体" w:hAnsi="Times New Roman" w:cstheme="majorBidi"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86E89"/>
    <w:pPr>
      <w:keepNext/>
      <w:keepLines/>
      <w:spacing w:before="240" w:after="240" w:line="360" w:lineRule="auto"/>
      <w:outlineLvl w:val="2"/>
    </w:pPr>
    <w:rPr>
      <w:rFonts w:ascii="Times New Roman" w:eastAsia="黑体" w:hAnsi="Times New Roman"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86E8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86E89"/>
    <w:rPr>
      <w:rFonts w:ascii="Times New Roman" w:eastAsia="黑体" w:hAnsi="Times New Roman" w:cstheme="majorBidi"/>
      <w:bCs/>
      <w:sz w:val="24"/>
      <w:szCs w:val="32"/>
    </w:rPr>
  </w:style>
  <w:style w:type="paragraph" w:customStyle="1" w:styleId="10">
    <w:name w:val="列出段落1"/>
    <w:basedOn w:val="a"/>
    <w:uiPriority w:val="34"/>
    <w:qFormat/>
    <w:rsid w:val="00A86E89"/>
    <w:pPr>
      <w:spacing w:line="360" w:lineRule="auto"/>
      <w:ind w:firstLineChars="200" w:firstLine="420"/>
    </w:pPr>
    <w:rPr>
      <w:rFonts w:ascii="Times New Roman" w:eastAsia="宋体" w:hAnsi="Times New Roman"/>
      <w:sz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A86E8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Char">
    <w:name w:val="标题 1 Char"/>
    <w:basedOn w:val="a0"/>
    <w:link w:val="1"/>
    <w:rsid w:val="00A86E89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A86E89"/>
    <w:rPr>
      <w:rFonts w:ascii="Times New Roman" w:eastAsia="黑体" w:hAnsi="Times New Roman"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rsid w:val="00A86E8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0">
    <w:name w:val="toc 2"/>
    <w:basedOn w:val="a"/>
    <w:next w:val="a"/>
    <w:uiPriority w:val="39"/>
    <w:unhideWhenUsed/>
    <w:qFormat/>
    <w:rsid w:val="00A86E89"/>
    <w:pPr>
      <w:spacing w:line="360" w:lineRule="auto"/>
      <w:ind w:leftChars="200" w:left="420"/>
    </w:pPr>
    <w:rPr>
      <w:rFonts w:ascii="Times New Roman" w:eastAsia="宋体" w:hAnsi="Times New Roman"/>
      <w:sz w:val="24"/>
    </w:rPr>
  </w:style>
  <w:style w:type="paragraph" w:styleId="a3">
    <w:name w:val="header"/>
    <w:basedOn w:val="a"/>
    <w:link w:val="Char"/>
    <w:uiPriority w:val="99"/>
    <w:unhideWhenUsed/>
    <w:qFormat/>
    <w:rsid w:val="00A86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E89"/>
    <w:rPr>
      <w:rFonts w:ascii="Times New Roman" w:eastAsia="宋体" w:hAnsi="Times New Roman"/>
      <w:sz w:val="18"/>
      <w:szCs w:val="18"/>
    </w:rPr>
  </w:style>
  <w:style w:type="paragraph" w:styleId="a4">
    <w:name w:val="caption"/>
    <w:basedOn w:val="a"/>
    <w:next w:val="a"/>
    <w:uiPriority w:val="35"/>
    <w:unhideWhenUsed/>
    <w:qFormat/>
    <w:rsid w:val="00A86E89"/>
    <w:pPr>
      <w:spacing w:line="360" w:lineRule="auto"/>
    </w:pPr>
    <w:rPr>
      <w:rFonts w:asciiTheme="majorHAnsi" w:eastAsia="黑体" w:hAnsiTheme="majorHAnsi" w:cstheme="majorBidi"/>
      <w:sz w:val="20"/>
      <w:szCs w:val="20"/>
    </w:rPr>
  </w:style>
  <w:style w:type="character" w:styleId="a5">
    <w:name w:val="line number"/>
    <w:basedOn w:val="a0"/>
    <w:uiPriority w:val="99"/>
    <w:unhideWhenUsed/>
    <w:qFormat/>
    <w:rsid w:val="00A86E89"/>
  </w:style>
  <w:style w:type="paragraph" w:styleId="a6">
    <w:name w:val="Title"/>
    <w:basedOn w:val="a"/>
    <w:next w:val="a"/>
    <w:link w:val="Char0"/>
    <w:uiPriority w:val="10"/>
    <w:qFormat/>
    <w:rsid w:val="00A86E89"/>
    <w:pPr>
      <w:spacing w:before="240" w:after="60" w:line="360" w:lineRule="auto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uiPriority w:val="10"/>
    <w:qFormat/>
    <w:rsid w:val="00A86E89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Date"/>
    <w:basedOn w:val="a"/>
    <w:next w:val="a"/>
    <w:link w:val="Char1"/>
    <w:uiPriority w:val="99"/>
    <w:unhideWhenUsed/>
    <w:qFormat/>
    <w:rsid w:val="00A86E89"/>
    <w:pPr>
      <w:spacing w:line="360" w:lineRule="auto"/>
      <w:ind w:leftChars="2500" w:left="100"/>
    </w:pPr>
  </w:style>
  <w:style w:type="character" w:customStyle="1" w:styleId="Char1">
    <w:name w:val="日期 Char"/>
    <w:basedOn w:val="a0"/>
    <w:link w:val="a7"/>
    <w:uiPriority w:val="99"/>
    <w:rsid w:val="00A86E89"/>
  </w:style>
  <w:style w:type="character" w:styleId="a8">
    <w:name w:val="Strong"/>
    <w:basedOn w:val="a0"/>
    <w:uiPriority w:val="22"/>
    <w:qFormat/>
    <w:rsid w:val="00A86E89"/>
    <w:rPr>
      <w:b/>
      <w:bCs/>
    </w:rPr>
  </w:style>
  <w:style w:type="paragraph" w:styleId="a9">
    <w:name w:val="List Paragraph"/>
    <w:basedOn w:val="a"/>
    <w:qFormat/>
    <w:rsid w:val="00A86E89"/>
    <w:pPr>
      <w:ind w:firstLineChars="200" w:firstLine="420"/>
    </w:pPr>
    <w:rPr>
      <w:rFonts w:ascii="Times New Roman" w:eastAsia="宋体" w:hAnsi="Times New Roman" w:cs="Times New Roman"/>
    </w:rPr>
  </w:style>
  <w:style w:type="paragraph" w:styleId="aa">
    <w:name w:val="Balloon Text"/>
    <w:basedOn w:val="a"/>
    <w:link w:val="Char2"/>
    <w:uiPriority w:val="99"/>
    <w:semiHidden/>
    <w:unhideWhenUsed/>
    <w:rsid w:val="00972625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9726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9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Calibri"/>
        <a:ea typeface="黑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93</Words>
  <Characters>536</Characters>
  <Application>Microsoft Office Word</Application>
  <DocSecurity>0</DocSecurity>
  <Lines>4</Lines>
  <Paragraphs>1</Paragraphs>
  <ScaleCrop>false</ScaleCrop>
  <Company>上海海事大学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测评人员</dc:creator>
  <cp:lastModifiedBy>FZ</cp:lastModifiedBy>
  <cp:revision>8</cp:revision>
  <dcterms:created xsi:type="dcterms:W3CDTF">2019-10-25T06:27:00Z</dcterms:created>
  <dcterms:modified xsi:type="dcterms:W3CDTF">2019-10-31T02:01:00Z</dcterms:modified>
</cp:coreProperties>
</file>