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225C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能效调度分析及三维建模仿真系统技术参数和要求</w:t>
      </w:r>
    </w:p>
    <w:p w14:paraId="4797AD7F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1C1476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一．技术参数</w:t>
      </w:r>
    </w:p>
    <w:p w14:paraId="6B64B83F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</w:t>
      </w:r>
      <w:r>
        <w:rPr>
          <w:rFonts w:hint="eastAsia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船舶混动模拟系统监测（数量1套）</w:t>
      </w:r>
    </w:p>
    <w:p w14:paraId="65C01079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船舶混动模拟系统中涉及的相关部件的参数进行展示，可分趋势图、虚拟仪表等关键信息简版展示和详版展现，包括但不限于：光伏实时及预测发电量、发电量历史数据曲线，柴油发电电量及油耗、发电电量及油耗历史数据曲线，储能SOC值、电压、电流、温度以及历史数据曲线，储能充放电功率以及历史数据曲线，变频器：频率、功率、电压、电流以及历史数据曲线，推进电机和负载电机：给定转速、实际转速、电压、电流、功率、温度及历史数据曲线，报警：变频器故障、电机高温报警、电机高温停机。具备策略测试功能，包括模拟船舶靠泊、停泊、航行和作业等不同工况，对供用能策略进行测试分析；基于混动船舶的实际运行数据，等比例缩小后在实验室进行还原，运用各种调度策略对船舶能效进行优化，对比展现能量流数据，评估能效优化效果。</w:t>
      </w:r>
    </w:p>
    <w:p w14:paraId="6451B4B1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Toc342905893"/>
      <w:bookmarkStart w:id="1" w:name="_Toc300045269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</w:t>
      </w:r>
      <w:bookmarkEnd w:id="0"/>
      <w:bookmarkEnd w:id="1"/>
      <w:r>
        <w:rPr>
          <w:rFonts w:hint="eastAsia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发电机输出功率模拟系统（数量1套）</w:t>
      </w:r>
    </w:p>
    <w:p w14:paraId="08A0DE00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根据不同的柴油发电机</w:t>
      </w:r>
      <w:r>
        <w:rPr>
          <w:rFonts w:hint="default" w:ascii="Times New Roman" w:hAnsi="Times New Roman" w:eastAsia="宋体" w:cs="Times New Roman"/>
          <w:sz w:val="24"/>
          <w:szCs w:val="24"/>
        </w:rPr>
        <w:t>SFOC</w:t>
      </w:r>
      <w:r>
        <w:rPr>
          <w:rFonts w:hint="default" w:ascii="Times New Roman" w:hAnsi="Times New Roman" w:eastAsia="宋体" w:cs="Times New Roman"/>
          <w:sz w:val="24"/>
          <w:szCs w:val="24"/>
        </w:rPr>
        <w:t>曲线对发电机输出功率进行模拟，建立柴油消耗量与发电量的关系；根据不同的轴带发电机</w:t>
      </w:r>
      <w:r>
        <w:rPr>
          <w:rFonts w:hint="default" w:ascii="Times New Roman" w:hAnsi="Times New Roman" w:eastAsia="宋体" w:cs="Times New Roman"/>
          <w:sz w:val="24"/>
          <w:szCs w:val="24"/>
        </w:rPr>
        <w:t>SFOC</w:t>
      </w:r>
      <w:r>
        <w:rPr>
          <w:rFonts w:hint="default" w:ascii="Times New Roman" w:hAnsi="Times New Roman" w:eastAsia="宋体" w:cs="Times New Roman"/>
          <w:sz w:val="24"/>
          <w:szCs w:val="24"/>
        </w:rPr>
        <w:t>曲线对发电机输出功率进行模拟，建立主推进系统的柴油消耗量与轴发的发电量、推进消耗功率的关系；通过分析主推进系统燃油消耗量与轴带发电机发电量之间的关系，研究启用轴带发电机的高效率经济性窗口、侧推或艉推使用时轴带发电机给储能充电的经济性窗口。</w:t>
      </w:r>
    </w:p>
    <w:p w14:paraId="7056EACA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</w:t>
      </w:r>
      <w:r>
        <w:rPr>
          <w:rFonts w:hint="eastAsia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能效分析系统（数量1套）</w:t>
      </w:r>
    </w:p>
    <w:p w14:paraId="26CA6202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于任一船舶的推进功率、发动机输出功率、发电机发电量及其他负载功率，对以上数据在实验系统中运行；对系统运行过程中的能量流、能量供应方式进行调节，寻求进一步优化方案；基于任一船舶的推进功率、发动机输出功率及效率、发电机发电量及效率、其他负载功率数据，研究加装储能的合适容量并评估节油率；针对特定工况，研究能效提升的可能运行方式（轴发+储能、柴发+储能、轴发+柴发+储能、储能）；半自动和手动模式下储能与发电机并网与解列操作，不同工况、储能不同荷电状态下储能如何手动切换。</w:t>
      </w:r>
    </w:p>
    <w:p w14:paraId="23D1A5CE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</w:t>
      </w:r>
      <w:r>
        <w:rPr>
          <w:rFonts w:hint="eastAsia" w:cs="Times New Roman"/>
          <w:b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三维仿真模型（数量1套）</w:t>
      </w:r>
    </w:p>
    <w:p w14:paraId="733B7322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基于储能荷电状态、船舶用能或负荷预测状况、可能的供能方式等，结合一定规则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>（发动机少启停或储能充放电少切换）和燃油消耗最低的原则，以三维能源流向方式展现调度过程，并显示能源流动过程中的各部分耗油量、耗电量及能效数据；三维仿真模型包括主推、侧推和艉推，主发动机、轴带发电机、发电机、电站。</w:t>
      </w:r>
    </w:p>
    <w:p w14:paraId="7F1FEDA0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二．其他要求</w:t>
      </w:r>
    </w:p>
    <w:p w14:paraId="26EEB570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1）上述系统开发功能应提供现场服务，并基于B</w:t>
      </w:r>
      <w:r>
        <w:rPr>
          <w:rFonts w:hint="default" w:ascii="Times New Roman" w:hAnsi="Times New Roman" w:eastAsia="宋体" w:cs="Times New Roman"/>
          <w:sz w:val="24"/>
          <w:szCs w:val="24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</w:rPr>
        <w:t>架构开发，提供源代码。</w:t>
      </w:r>
    </w:p>
    <w:p w14:paraId="695CA392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2）质保期为1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个月，从甲方完成整体项目验收后开始计算。</w:t>
      </w:r>
    </w:p>
    <w:p w14:paraId="5D1E0377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3）供货周期为合同签订后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周之内。</w:t>
      </w:r>
    </w:p>
    <w:p w14:paraId="33DD7758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上述货物由乙方根据甲方要求送至指定地点，运输费用由乙方承担。</w:t>
      </w:r>
    </w:p>
    <w:p w14:paraId="0361C0B5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5）承接方应实现对硬件的数据采集、控制、监测等要求。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09637D"/>
    <w:rsid w:val="00031F23"/>
    <w:rsid w:val="00046C8B"/>
    <w:rsid w:val="00066618"/>
    <w:rsid w:val="0009058E"/>
    <w:rsid w:val="0009637D"/>
    <w:rsid w:val="001E5263"/>
    <w:rsid w:val="001F4910"/>
    <w:rsid w:val="00223730"/>
    <w:rsid w:val="002A74AE"/>
    <w:rsid w:val="003C43A6"/>
    <w:rsid w:val="00406FCD"/>
    <w:rsid w:val="00473154"/>
    <w:rsid w:val="004A53E9"/>
    <w:rsid w:val="004C2966"/>
    <w:rsid w:val="004F2991"/>
    <w:rsid w:val="005A7AC6"/>
    <w:rsid w:val="005B32CE"/>
    <w:rsid w:val="005D32C5"/>
    <w:rsid w:val="006253DF"/>
    <w:rsid w:val="00683D36"/>
    <w:rsid w:val="006D2008"/>
    <w:rsid w:val="00735A9E"/>
    <w:rsid w:val="00774CC2"/>
    <w:rsid w:val="007D35B8"/>
    <w:rsid w:val="007F5146"/>
    <w:rsid w:val="00804E97"/>
    <w:rsid w:val="008278ED"/>
    <w:rsid w:val="008365A6"/>
    <w:rsid w:val="0086742C"/>
    <w:rsid w:val="00883EF7"/>
    <w:rsid w:val="009A17E3"/>
    <w:rsid w:val="00A079FD"/>
    <w:rsid w:val="00AE7CBB"/>
    <w:rsid w:val="00B309C7"/>
    <w:rsid w:val="00B7312B"/>
    <w:rsid w:val="00C07A83"/>
    <w:rsid w:val="00CF48AB"/>
    <w:rsid w:val="00D03ED0"/>
    <w:rsid w:val="00EC00AD"/>
    <w:rsid w:val="00EC28F3"/>
    <w:rsid w:val="00F04578"/>
    <w:rsid w:val="00F15D4E"/>
    <w:rsid w:val="00F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1114</Words>
  <Characters>1128</Characters>
  <Lines>8</Lines>
  <Paragraphs>2</Paragraphs>
  <TotalTime>92</TotalTime>
  <ScaleCrop>false</ScaleCrop>
  <LinksUpToDate>false</LinksUpToDate>
  <CharactersWithSpaces>1135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2024-07-18T08:03:00Z</dcterms:created>
  <dc:creator>Administrator</dc:creator>
  <cp:lastModifiedBy>仲杰</cp:lastModifiedBy>
  <dcterms:modified xsi:type="dcterms:W3CDTF">2024-08-03T12:12:44Z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03C8637FA1BF4757ADDBAC17E1992F5E_12</vt:lpwstr>
  </property>
</Properties>
</file>