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C6A561">
      <w:pPr>
        <w:jc w:val="center"/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8"/>
          <w:szCs w:val="36"/>
          <w:highlight w:val="none"/>
          <w:lang w:val="en-US" w:eastAsia="zh-CN"/>
        </w:rPr>
      </w:pPr>
    </w:p>
    <w:p w14:paraId="05F143FD">
      <w:pPr>
        <w:jc w:val="center"/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8"/>
          <w:szCs w:val="36"/>
          <w:highlight w:val="none"/>
          <w:lang w:val="en-US" w:eastAsia="zh-CN"/>
        </w:rPr>
      </w:pPr>
    </w:p>
    <w:p w14:paraId="7C29A4C3">
      <w:pPr>
        <w:jc w:val="center"/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8"/>
          <w:szCs w:val="36"/>
          <w:highlight w:val="none"/>
          <w:lang w:val="en-US" w:eastAsia="zh-CN"/>
        </w:rPr>
      </w:pPr>
    </w:p>
    <w:p w14:paraId="75D3CC17">
      <w:pPr>
        <w:jc w:val="center"/>
        <w:rPr>
          <w:rFonts w:hint="default" w:ascii="方正兰亭黑简体" w:hAnsi="方正兰亭黑简体" w:eastAsia="方正兰亭黑简体" w:cs="方正兰亭黑简体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8"/>
          <w:szCs w:val="28"/>
          <w:highlight w:val="none"/>
          <w:lang w:val="en-US" w:eastAsia="zh-CN"/>
        </w:rPr>
        <w:t>无磁标准件采购项目</w:t>
      </w:r>
    </w:p>
    <w:p w14:paraId="3A6F3C59">
      <w:pPr>
        <w:jc w:val="center"/>
        <w:rPr>
          <w:rFonts w:hint="default" w:ascii="方正兰亭黑简体" w:hAnsi="方正兰亭黑简体" w:eastAsia="方正兰亭黑简体" w:cs="方正兰亭黑简体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8"/>
          <w:szCs w:val="28"/>
          <w:highlight w:val="none"/>
          <w:lang w:val="en-US" w:eastAsia="zh-CN"/>
        </w:rPr>
        <w:t>比选文件</w:t>
      </w:r>
    </w:p>
    <w:p w14:paraId="746E0DD5">
      <w:pPr>
        <w:jc w:val="center"/>
        <w:rPr>
          <w:rFonts w:hint="default" w:ascii="方正兰亭黑简体" w:hAnsi="方正兰亭黑简体" w:eastAsia="方正兰亭黑简体" w:cs="方正兰亭黑简体"/>
          <w:b/>
          <w:bCs/>
          <w:color w:val="auto"/>
          <w:sz w:val="28"/>
          <w:szCs w:val="28"/>
          <w:highlight w:val="none"/>
          <w:lang w:val="en-US" w:eastAsia="zh-CN"/>
        </w:rPr>
      </w:pPr>
    </w:p>
    <w:p w14:paraId="7F5B1C2D">
      <w:pPr>
        <w:jc w:val="center"/>
        <w:rPr>
          <w:rFonts w:hint="default" w:ascii="方正兰亭黑简体" w:hAnsi="方正兰亭黑简体" w:eastAsia="方正兰亭黑简体" w:cs="方正兰亭黑简体"/>
          <w:b/>
          <w:bCs/>
          <w:color w:val="auto"/>
          <w:sz w:val="28"/>
          <w:szCs w:val="28"/>
          <w:highlight w:val="none"/>
          <w:lang w:val="en-US" w:eastAsia="zh-CN"/>
        </w:rPr>
      </w:pPr>
    </w:p>
    <w:p w14:paraId="0B84232F">
      <w:pPr>
        <w:jc w:val="center"/>
        <w:rPr>
          <w:rFonts w:hint="default" w:ascii="方正兰亭黑简体" w:hAnsi="方正兰亭黑简体" w:eastAsia="方正兰亭黑简体" w:cs="方正兰亭黑简体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8"/>
          <w:szCs w:val="28"/>
          <w:highlight w:val="none"/>
          <w:lang w:val="en-US" w:eastAsia="zh-CN"/>
        </w:rPr>
        <w:t>项目编号：</w:t>
      </w:r>
      <w:r>
        <w:rPr>
          <w:rFonts w:hint="eastAsia" w:ascii="方正兰亭黑简体" w:hAnsi="方正兰亭黑简体" w:eastAsia="方正兰亭黑简体" w:cs="方正兰亭黑简体"/>
          <w:color w:val="auto"/>
          <w:sz w:val="28"/>
          <w:szCs w:val="28"/>
          <w:highlight w:val="none"/>
          <w:lang w:val="en-US" w:eastAsia="zh-CN"/>
        </w:rPr>
        <w:t>HFBX2026078</w:t>
      </w:r>
    </w:p>
    <w:p w14:paraId="43E1A511">
      <w:pPr>
        <w:jc w:val="center"/>
        <w:rPr>
          <w:rFonts w:hint="default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  <w:lang w:val="en-US" w:eastAsia="zh-CN"/>
        </w:rPr>
      </w:pPr>
    </w:p>
    <w:p w14:paraId="564BAADD">
      <w:pPr>
        <w:jc w:val="center"/>
        <w:rPr>
          <w:rFonts w:hint="default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  <w:lang w:val="en-US" w:eastAsia="zh-CN"/>
        </w:rPr>
      </w:pPr>
    </w:p>
    <w:p w14:paraId="1CBECD87">
      <w:pPr>
        <w:jc w:val="center"/>
        <w:rPr>
          <w:rFonts w:hint="default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  <w:lang w:val="en-US" w:eastAsia="zh-CN"/>
        </w:rPr>
      </w:pPr>
    </w:p>
    <w:p w14:paraId="77AEA8DD">
      <w:pPr>
        <w:jc w:val="center"/>
        <w:rPr>
          <w:rFonts w:hint="default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  <w:lang w:val="en-US" w:eastAsia="zh-CN"/>
        </w:rPr>
      </w:pPr>
    </w:p>
    <w:p w14:paraId="6AFBFE6C">
      <w:pPr>
        <w:jc w:val="center"/>
        <w:rPr>
          <w:rFonts w:hint="default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  <w:lang w:val="en-US" w:eastAsia="zh-CN"/>
        </w:rPr>
      </w:pPr>
    </w:p>
    <w:p w14:paraId="18A2CE08">
      <w:pPr>
        <w:jc w:val="center"/>
        <w:rPr>
          <w:rFonts w:hint="default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  <w:lang w:val="en-US" w:eastAsia="zh-CN"/>
        </w:rPr>
      </w:pPr>
    </w:p>
    <w:p w14:paraId="69F671C1">
      <w:pPr>
        <w:jc w:val="center"/>
        <w:rPr>
          <w:rFonts w:hint="default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  <w:lang w:val="en-US" w:eastAsia="zh-CN"/>
        </w:rPr>
      </w:pPr>
    </w:p>
    <w:p w14:paraId="0E2559B5">
      <w:pPr>
        <w:jc w:val="center"/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  <w:lang w:val="en-US" w:eastAsia="zh-CN"/>
        </w:rPr>
      </w:pPr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  <w:lang w:val="en-US" w:eastAsia="zh-CN"/>
        </w:rPr>
        <w:t>采购人：上海海事大学</w:t>
      </w:r>
    </w:p>
    <w:p w14:paraId="64BB9721">
      <w:pPr>
        <w:jc w:val="center"/>
        <w:rPr>
          <w:rFonts w:hint="default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  <w:lang w:val="en-US" w:eastAsia="zh-CN"/>
        </w:rPr>
      </w:pPr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  <w:lang w:val="en-US" w:eastAsia="zh-CN"/>
        </w:rPr>
        <w:t>二〇二六年九月</w:t>
      </w:r>
    </w:p>
    <w:p w14:paraId="4258C5C0">
      <w:pP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  <w:lang w:val="en-US" w:eastAsia="zh-CN"/>
        </w:rPr>
      </w:pPr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  <w:lang w:val="en-US" w:eastAsia="zh-CN"/>
        </w:rPr>
        <w:br w:type="page"/>
      </w:r>
    </w:p>
    <w:p w14:paraId="5637B82A">
      <w:pPr>
        <w:jc w:val="center"/>
        <w:rPr>
          <w:rFonts w:hint="default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  <w:lang w:val="en-US" w:eastAsia="zh-CN"/>
        </w:rPr>
      </w:pPr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  <w:lang w:val="en-US" w:eastAsia="zh-CN"/>
        </w:rPr>
        <w:t>第一章 比选公告</w:t>
      </w:r>
    </w:p>
    <w:p w14:paraId="54E46ED1">
      <w:pPr>
        <w:ind w:firstLine="440" w:firstLineChars="200"/>
        <w:jc w:val="left"/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为公开、公正、公平地做好各项货物与服务的采购工作，进一步提高采购过程的透明度，有利于我校选择性价比更高的产品及更优质的服务，欢迎各供应单位本着务实友好的工作态度，积极参与，并做好成本核算，进行一次性报价。我校将本着公开、公正、公平的工作原则，对各供应单位所提供的资料，进行综合评议，择优选购。为确保本次比选采购项目采购工作的顺利开展，请各报价单位按照下述要求提供报价单等相关资料。具体要求及相关注意事项如下：</w:t>
      </w:r>
    </w:p>
    <w:p w14:paraId="5694D68E">
      <w:pPr>
        <w:jc w:val="left"/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2"/>
          <w:szCs w:val="28"/>
          <w:highlight w:val="none"/>
        </w:rPr>
      </w:pPr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2"/>
          <w:szCs w:val="28"/>
          <w:highlight w:val="none"/>
        </w:rPr>
        <w:t>一、项目基本情况</w:t>
      </w:r>
    </w:p>
    <w:p w14:paraId="6ED9240D">
      <w:pPr>
        <w:jc w:val="left"/>
        <w:rPr>
          <w:rFonts w:hint="default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项目编号：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HFBX2026078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；</w:t>
      </w:r>
    </w:p>
    <w:p w14:paraId="40680CD9">
      <w:pPr>
        <w:jc w:val="left"/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项目名称：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无磁标准件采购项目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；</w:t>
      </w:r>
    </w:p>
    <w:p w14:paraId="49D3EF92">
      <w:pPr>
        <w:jc w:val="left"/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eastAsia="zh-CN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采购方式：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学校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比选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eastAsia="zh-CN"/>
        </w:rPr>
        <w:t>；</w:t>
      </w:r>
    </w:p>
    <w:p w14:paraId="11D14FFE">
      <w:pPr>
        <w:jc w:val="left"/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eastAsia="zh-CN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预算金额（亦是最高限价）：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人民币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29.9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万元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eastAsia="zh-CN"/>
        </w:rPr>
        <w:t>；</w:t>
      </w:r>
    </w:p>
    <w:p w14:paraId="192657F0">
      <w:pPr>
        <w:jc w:val="left"/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采购需求：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本项目因科研项目需要，需采购一批无磁不锈钢及标准件，用于无磁升降平台的安装工作。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（具体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要求详见比选文件—第二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章节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采购需求）</w:t>
      </w:r>
    </w:p>
    <w:p w14:paraId="07A4D9AA">
      <w:pPr>
        <w:jc w:val="left"/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交付地址：上海市海港大道1550号。</w:t>
      </w:r>
    </w:p>
    <w:p w14:paraId="1B7A6D3F">
      <w:pPr>
        <w:jc w:val="left"/>
        <w:rPr>
          <w:rFonts w:hint="default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交付时间：合同签订后7日内送至采购方指定地点，并完成订制件安装调试。</w:t>
      </w:r>
    </w:p>
    <w:p w14:paraId="52623BFF">
      <w:pPr>
        <w:rPr>
          <w:rFonts w:hint="default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质保时间：提供不少于3年的免费质保服务。</w:t>
      </w:r>
    </w:p>
    <w:p w14:paraId="27BDE804">
      <w:pP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付款方式：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合同签订后10日内，甲方支付50%预付款，货到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经甲方验收合格后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的0日内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，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甲方支付剩余款项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。合同内全部款项均以“银行转账”方式予以支付。</w:t>
      </w:r>
    </w:p>
    <w:p w14:paraId="41BEA8D1">
      <w:pPr>
        <w:jc w:val="left"/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2"/>
          <w:szCs w:val="28"/>
          <w:highlight w:val="none"/>
        </w:rPr>
      </w:pPr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2"/>
          <w:szCs w:val="28"/>
          <w:highlight w:val="none"/>
        </w:rPr>
        <w:t>二、</w:t>
      </w:r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2"/>
          <w:szCs w:val="28"/>
          <w:highlight w:val="none"/>
          <w:lang w:val="en-US" w:eastAsia="zh-CN"/>
        </w:rPr>
        <w:t>报价</w:t>
      </w:r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2"/>
          <w:szCs w:val="28"/>
          <w:highlight w:val="none"/>
        </w:rPr>
        <w:t>人的资格要求</w:t>
      </w:r>
    </w:p>
    <w:p w14:paraId="022E8766">
      <w:pPr>
        <w:jc w:val="left"/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1、符合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eastAsia="zh-CN"/>
        </w:rPr>
        <w:t>《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中华人民共和国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政府采购法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eastAsia="zh-CN"/>
        </w:rPr>
        <w:t>》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第二十二条之供应商资格规定。</w:t>
      </w:r>
    </w:p>
    <w:p w14:paraId="6441606B">
      <w:pPr>
        <w:jc w:val="left"/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2、供应商未被列入“信用中国”网站（www.creditchina.gov.cn）失信执行人名单、重大税收违法案件当事人名单和中国政府采购网（www.ccgp.gov.cn）政府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采购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严重违法失信行为记录名单的供应商。</w:t>
      </w:r>
    </w:p>
    <w:p w14:paraId="3A3BF07A">
      <w:pPr>
        <w:jc w:val="left"/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3、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经营范围及拟投标货物（服务）符合本次比选要求，具有与本次投标货物（服务）相应的经营、代理（经销）资质，能全程参与并完成本项目，且具有较强的服务能力，以及畅通的问题响应机制和渠道等；</w:t>
      </w:r>
    </w:p>
    <w:p w14:paraId="3710B34B">
      <w:pPr>
        <w:jc w:val="left"/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2"/>
          <w:szCs w:val="28"/>
          <w:highlight w:val="none"/>
          <w:lang w:val="en-US" w:eastAsia="zh-CN"/>
        </w:rPr>
      </w:pPr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2"/>
          <w:szCs w:val="28"/>
          <w:highlight w:val="none"/>
        </w:rPr>
        <w:t>三、报名</w:t>
      </w:r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2"/>
          <w:szCs w:val="28"/>
          <w:highlight w:val="none"/>
          <w:lang w:val="en-US" w:eastAsia="zh-CN"/>
        </w:rPr>
        <w:t>要求</w:t>
      </w:r>
    </w:p>
    <w:p w14:paraId="04917284">
      <w:pPr>
        <w:jc w:val="left"/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报名邮箱、时间：不单独组织报名，意向单位可在截止日期前递交响应文件。</w:t>
      </w:r>
    </w:p>
    <w:p w14:paraId="24CD6CDE">
      <w:pPr>
        <w:jc w:val="left"/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2"/>
          <w:szCs w:val="28"/>
          <w:highlight w:val="none"/>
        </w:rPr>
      </w:pPr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2"/>
          <w:szCs w:val="28"/>
          <w:highlight w:val="none"/>
        </w:rPr>
        <w:t>四、获取采购文件</w:t>
      </w:r>
    </w:p>
    <w:p w14:paraId="5050A625">
      <w:pPr>
        <w:jc w:val="left"/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获取方式：公告页面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下方自行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下载</w:t>
      </w:r>
    </w:p>
    <w:p w14:paraId="4D745344">
      <w:pPr>
        <w:jc w:val="left"/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2"/>
          <w:szCs w:val="28"/>
          <w:highlight w:val="none"/>
        </w:rPr>
      </w:pPr>
      <w:bookmarkStart w:id="0" w:name="_Toc28359005"/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2"/>
          <w:szCs w:val="28"/>
          <w:highlight w:val="none"/>
        </w:rPr>
        <w:t>五、现场踏勘</w:t>
      </w:r>
      <w:bookmarkEnd w:id="0"/>
    </w:p>
    <w:p w14:paraId="2C262256">
      <w:pPr>
        <w:jc w:val="left"/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不组织。</w:t>
      </w:r>
    </w:p>
    <w:p w14:paraId="213C8131">
      <w:pPr>
        <w:jc w:val="left"/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2"/>
          <w:szCs w:val="28"/>
          <w:highlight w:val="none"/>
        </w:rPr>
      </w:pPr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2"/>
          <w:szCs w:val="28"/>
          <w:highlight w:val="none"/>
          <w:lang w:val="en-US" w:eastAsia="zh-CN"/>
        </w:rPr>
        <w:t>六</w:t>
      </w:r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2"/>
          <w:szCs w:val="28"/>
          <w:highlight w:val="none"/>
        </w:rPr>
        <w:t>、响应文件提交</w:t>
      </w:r>
    </w:p>
    <w:p w14:paraId="231DF229">
      <w:pPr>
        <w:jc w:val="left"/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eastAsia="zh-CN"/>
        </w:rPr>
      </w:pPr>
      <w:bookmarkStart w:id="1" w:name="_Toc35393795"/>
      <w:bookmarkEnd w:id="1"/>
      <w:bookmarkStart w:id="2" w:name="_Toc35393626"/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截止</w:t>
      </w:r>
      <w:bookmarkEnd w:id="2"/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时间：202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6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年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9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月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15</w:t>
      </w:r>
      <w:bookmarkStart w:id="4" w:name="_GoBack"/>
      <w:bookmarkEnd w:id="4"/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日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eastAsia="zh-CN"/>
        </w:rPr>
        <w:t>（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周一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eastAsia="zh-CN"/>
        </w:rPr>
        <w:t>）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上午11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时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00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分</w:t>
      </w:r>
    </w:p>
    <w:p w14:paraId="52EA2719">
      <w:pPr>
        <w:jc w:val="left"/>
        <w:rPr>
          <w:rFonts w:hint="default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提交方式：发送盖章扫描版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PDF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到指定邮箱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eastAsia="zh-CN"/>
        </w:rPr>
        <w:t>，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邮件名称：项目编号+公司名称</w:t>
      </w:r>
    </w:p>
    <w:p w14:paraId="45738F2D">
      <w:pPr>
        <w:jc w:val="left"/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邮箱地址：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u w:val="none"/>
        </w:rPr>
        <w:t>quotation@shmtu.edu.cn</w:t>
      </w:r>
    </w:p>
    <w:p w14:paraId="7C16205B">
      <w:pPr>
        <w:jc w:val="left"/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2"/>
          <w:szCs w:val="28"/>
          <w:highlight w:val="none"/>
        </w:rPr>
      </w:pPr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2"/>
          <w:szCs w:val="28"/>
          <w:highlight w:val="none"/>
          <w:lang w:val="en-US" w:eastAsia="zh-CN"/>
        </w:rPr>
        <w:t>七</w:t>
      </w:r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2"/>
          <w:szCs w:val="28"/>
          <w:highlight w:val="none"/>
        </w:rPr>
        <w:t>、其他补充事宜</w:t>
      </w:r>
    </w:p>
    <w:p w14:paraId="3C9CF2D2">
      <w:pPr>
        <w:jc w:val="left"/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1.中标结果将通过发布比选公告的媒介进行公示，公示期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为1个工作日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，公示期内如对中标结果有异议可向校方提出书面质疑。</w:t>
      </w:r>
      <w:bookmarkStart w:id="3" w:name="_Toc35393627"/>
    </w:p>
    <w:p w14:paraId="17FB2B9E">
      <w:pPr>
        <w:jc w:val="left"/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eastAsia="zh-CN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2.</w:t>
      </w:r>
      <w:bookmarkEnd w:id="3"/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凡对本次采购提出询问，请按以下方式联系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eastAsia="zh-CN"/>
        </w:rPr>
        <w:t>：</w:t>
      </w:r>
    </w:p>
    <w:p w14:paraId="53930B0F">
      <w:pPr>
        <w:jc w:val="left"/>
        <w:rPr>
          <w:rFonts w:hint="default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商务信息：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仲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老师021-3828470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7</w:t>
      </w:r>
    </w:p>
    <w:p w14:paraId="1CEF1F38">
      <w:pPr>
        <w:jc w:val="left"/>
        <w:rPr>
          <w:rFonts w:hint="default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技术信息：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张老师021-38284659</w:t>
      </w:r>
    </w:p>
    <w:p w14:paraId="52A47FAD">
      <w:pP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  <w:lang w:val="en-US" w:eastAsia="zh-CN"/>
        </w:rPr>
      </w:pPr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  <w:lang w:val="en-US" w:eastAsia="zh-CN"/>
        </w:rPr>
        <w:br w:type="page"/>
      </w:r>
    </w:p>
    <w:p w14:paraId="4B9C0EF3">
      <w:pPr>
        <w:jc w:val="center"/>
        <w:rPr>
          <w:rFonts w:hint="default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  <w:lang w:val="en-US" w:eastAsia="zh-CN"/>
        </w:rPr>
      </w:pPr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  <w:lang w:val="en-US" w:eastAsia="zh-CN"/>
        </w:rPr>
        <w:t>第二章 采购需求</w:t>
      </w:r>
    </w:p>
    <w:p w14:paraId="7DE6D34A">
      <w:pPr>
        <w:spacing w:line="360" w:lineRule="auto"/>
        <w:rPr>
          <w:rFonts w:hint="eastAsia" w:ascii="Times New Roman" w:hAnsi="Times New Roman" w:eastAsia="方正兰亭黑简体" w:cs="Times New Roman"/>
          <w:b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Times New Roman" w:hAnsi="Times New Roman" w:eastAsia="方正兰亭黑简体" w:cs="Times New Roman"/>
          <w:b/>
          <w:bCs/>
          <w:color w:val="auto"/>
          <w:sz w:val="22"/>
          <w:szCs w:val="22"/>
          <w:highlight w:val="none"/>
          <w:lang w:val="en-US" w:eastAsia="zh-CN"/>
        </w:rPr>
        <w:t>一、货物清单及规格参数</w:t>
      </w:r>
    </w:p>
    <w:tbl>
      <w:tblPr>
        <w:tblStyle w:val="15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8"/>
        <w:gridCol w:w="2807"/>
        <w:gridCol w:w="2431"/>
        <w:gridCol w:w="2092"/>
        <w:gridCol w:w="1460"/>
      </w:tblGrid>
      <w:tr w14:paraId="0C189C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586" w:type="pct"/>
            <w:vAlign w:val="center"/>
          </w:tcPr>
          <w:p w14:paraId="77E8B3DB">
            <w:pPr>
              <w:jc w:val="center"/>
              <w:rPr>
                <w:rFonts w:hint="default" w:ascii="Times New Roman" w:hAnsi="Times New Roman" w:eastAsia="方正兰亭黑简体" w:cs="Times New Roman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b/>
                <w:bCs/>
                <w:color w:val="auto"/>
                <w:sz w:val="21"/>
                <w:szCs w:val="21"/>
                <w:highlight w:val="none"/>
                <w:lang w:bidi="en-US"/>
              </w:rPr>
              <w:t>序号</w:t>
            </w:r>
          </w:p>
        </w:tc>
        <w:tc>
          <w:tcPr>
            <w:tcW w:w="1409" w:type="pct"/>
            <w:vAlign w:val="center"/>
          </w:tcPr>
          <w:p w14:paraId="3548CB46">
            <w:pPr>
              <w:jc w:val="center"/>
              <w:rPr>
                <w:rFonts w:hint="default" w:ascii="Times New Roman" w:hAnsi="Times New Roman" w:eastAsia="方正兰亭黑简体" w:cs="Times New Roman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b/>
                <w:bCs/>
                <w:color w:val="auto"/>
                <w:sz w:val="21"/>
                <w:szCs w:val="21"/>
                <w:highlight w:val="none"/>
                <w:lang w:bidi="en-US"/>
              </w:rPr>
              <w:t>型号</w:t>
            </w:r>
          </w:p>
        </w:tc>
        <w:tc>
          <w:tcPr>
            <w:tcW w:w="1220" w:type="pct"/>
            <w:vAlign w:val="center"/>
          </w:tcPr>
          <w:p w14:paraId="44AB19DE">
            <w:pPr>
              <w:jc w:val="center"/>
              <w:rPr>
                <w:rFonts w:hint="default" w:ascii="Times New Roman" w:hAnsi="Times New Roman" w:eastAsia="方正兰亭黑简体" w:cs="Times New Roman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b/>
                <w:bCs/>
                <w:color w:val="auto"/>
                <w:sz w:val="21"/>
                <w:szCs w:val="21"/>
                <w:highlight w:val="none"/>
                <w:lang w:bidi="en-US"/>
              </w:rPr>
              <w:t>规格</w:t>
            </w:r>
          </w:p>
        </w:tc>
        <w:tc>
          <w:tcPr>
            <w:tcW w:w="1050" w:type="pct"/>
            <w:vAlign w:val="center"/>
          </w:tcPr>
          <w:p w14:paraId="730C2087">
            <w:pPr>
              <w:jc w:val="center"/>
              <w:rPr>
                <w:rFonts w:hint="default" w:ascii="Times New Roman" w:hAnsi="Times New Roman" w:eastAsia="方正兰亭黑简体" w:cs="Times New Roman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b/>
                <w:bCs/>
                <w:color w:val="auto"/>
                <w:sz w:val="21"/>
                <w:szCs w:val="21"/>
                <w:highlight w:val="none"/>
              </w:rPr>
              <w:t>材质</w:t>
            </w:r>
          </w:p>
        </w:tc>
        <w:tc>
          <w:tcPr>
            <w:tcW w:w="733" w:type="pct"/>
            <w:vAlign w:val="center"/>
          </w:tcPr>
          <w:p w14:paraId="3348D4CD">
            <w:pPr>
              <w:jc w:val="center"/>
              <w:rPr>
                <w:rFonts w:hint="default" w:ascii="Times New Roman" w:hAnsi="Times New Roman" w:eastAsia="方正兰亭黑简体" w:cs="Times New Roman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b/>
                <w:bCs/>
                <w:color w:val="auto"/>
                <w:sz w:val="21"/>
                <w:szCs w:val="21"/>
                <w:highlight w:val="none"/>
              </w:rPr>
              <w:t>数量</w:t>
            </w:r>
          </w:p>
        </w:tc>
      </w:tr>
      <w:tr w14:paraId="04E343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6" w:type="pct"/>
            <w:vAlign w:val="center"/>
          </w:tcPr>
          <w:p w14:paraId="2742819D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1</w:t>
            </w:r>
          </w:p>
        </w:tc>
        <w:tc>
          <w:tcPr>
            <w:tcW w:w="1409" w:type="pct"/>
            <w:vAlign w:val="center"/>
          </w:tcPr>
          <w:p w14:paraId="3D733449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轮芯</w:t>
            </w:r>
          </w:p>
        </w:tc>
        <w:tc>
          <w:tcPr>
            <w:tcW w:w="1220" w:type="pct"/>
            <w:vAlign w:val="center"/>
          </w:tcPr>
          <w:p w14:paraId="07A99C9B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Φ120*142</w:t>
            </w:r>
          </w:p>
        </w:tc>
        <w:tc>
          <w:tcPr>
            <w:tcW w:w="1050" w:type="pct"/>
            <w:vAlign w:val="center"/>
          </w:tcPr>
          <w:p w14:paraId="10E98FBF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316L无磁</w:t>
            </w:r>
          </w:p>
        </w:tc>
        <w:tc>
          <w:tcPr>
            <w:tcW w:w="733" w:type="pct"/>
            <w:vAlign w:val="center"/>
          </w:tcPr>
          <w:p w14:paraId="6B3C5705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10kg</w:t>
            </w:r>
          </w:p>
        </w:tc>
      </w:tr>
      <w:tr w14:paraId="005D0D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6" w:type="pct"/>
            <w:vAlign w:val="center"/>
          </w:tcPr>
          <w:p w14:paraId="1D9B496F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2</w:t>
            </w:r>
          </w:p>
        </w:tc>
        <w:tc>
          <w:tcPr>
            <w:tcW w:w="1409" w:type="pct"/>
            <w:vAlign w:val="center"/>
          </w:tcPr>
          <w:p w14:paraId="695CDF38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H68铜</w:t>
            </w:r>
          </w:p>
        </w:tc>
        <w:tc>
          <w:tcPr>
            <w:tcW w:w="1220" w:type="pct"/>
            <w:vAlign w:val="center"/>
          </w:tcPr>
          <w:p w14:paraId="2AEC5484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Φ21</w:t>
            </w:r>
          </w:p>
        </w:tc>
        <w:tc>
          <w:tcPr>
            <w:tcW w:w="1050" w:type="pct"/>
            <w:vAlign w:val="center"/>
          </w:tcPr>
          <w:p w14:paraId="47731861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316L无磁</w:t>
            </w:r>
          </w:p>
        </w:tc>
        <w:tc>
          <w:tcPr>
            <w:tcW w:w="733" w:type="pct"/>
            <w:vAlign w:val="center"/>
          </w:tcPr>
          <w:p w14:paraId="257B2592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3.2Kg</w:t>
            </w:r>
          </w:p>
        </w:tc>
      </w:tr>
      <w:tr w14:paraId="346F58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6" w:type="pct"/>
            <w:vAlign w:val="center"/>
          </w:tcPr>
          <w:p w14:paraId="0CE87C46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3</w:t>
            </w:r>
          </w:p>
        </w:tc>
        <w:tc>
          <w:tcPr>
            <w:tcW w:w="1409" w:type="pct"/>
            <w:vAlign w:val="center"/>
          </w:tcPr>
          <w:p w14:paraId="4DF43F61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锅杆</w:t>
            </w:r>
          </w:p>
        </w:tc>
        <w:tc>
          <w:tcPr>
            <w:tcW w:w="1220" w:type="pct"/>
            <w:vAlign w:val="center"/>
          </w:tcPr>
          <w:p w14:paraId="2E304C10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Φ50*100</w:t>
            </w:r>
          </w:p>
        </w:tc>
        <w:tc>
          <w:tcPr>
            <w:tcW w:w="1050" w:type="pct"/>
            <w:vAlign w:val="center"/>
          </w:tcPr>
          <w:p w14:paraId="0DE2D895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316L无磁</w:t>
            </w:r>
          </w:p>
        </w:tc>
        <w:tc>
          <w:tcPr>
            <w:tcW w:w="733" w:type="pct"/>
            <w:vAlign w:val="center"/>
          </w:tcPr>
          <w:p w14:paraId="529B8CA4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8个</w:t>
            </w:r>
          </w:p>
        </w:tc>
      </w:tr>
      <w:tr w14:paraId="423A02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6" w:type="pct"/>
            <w:vAlign w:val="center"/>
          </w:tcPr>
          <w:p w14:paraId="2EA2258D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4</w:t>
            </w:r>
          </w:p>
        </w:tc>
        <w:tc>
          <w:tcPr>
            <w:tcW w:w="1409" w:type="pct"/>
            <w:vAlign w:val="center"/>
          </w:tcPr>
          <w:p w14:paraId="1D8754E9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小预埋件A</w:t>
            </w:r>
          </w:p>
        </w:tc>
        <w:tc>
          <w:tcPr>
            <w:tcW w:w="1220" w:type="pct"/>
            <w:vAlign w:val="center"/>
          </w:tcPr>
          <w:p w14:paraId="6BD13B72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50" w:type="pct"/>
            <w:vAlign w:val="center"/>
          </w:tcPr>
          <w:p w14:paraId="54E26538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316L无磁</w:t>
            </w:r>
          </w:p>
        </w:tc>
        <w:tc>
          <w:tcPr>
            <w:tcW w:w="733" w:type="pct"/>
            <w:vAlign w:val="center"/>
          </w:tcPr>
          <w:p w14:paraId="0C520943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100kg</w:t>
            </w:r>
          </w:p>
        </w:tc>
      </w:tr>
      <w:tr w14:paraId="4D475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6" w:type="pct"/>
            <w:vAlign w:val="center"/>
          </w:tcPr>
          <w:p w14:paraId="4687FDBA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5</w:t>
            </w:r>
          </w:p>
        </w:tc>
        <w:tc>
          <w:tcPr>
            <w:tcW w:w="1409" w:type="pct"/>
            <w:vAlign w:val="center"/>
          </w:tcPr>
          <w:p w14:paraId="6A1DA614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小预埋件B</w:t>
            </w:r>
          </w:p>
        </w:tc>
        <w:tc>
          <w:tcPr>
            <w:tcW w:w="1220" w:type="pct"/>
            <w:vAlign w:val="center"/>
          </w:tcPr>
          <w:p w14:paraId="0E79417C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50" w:type="pct"/>
            <w:vAlign w:val="center"/>
          </w:tcPr>
          <w:p w14:paraId="5CD1DAF5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316L无磁</w:t>
            </w:r>
          </w:p>
        </w:tc>
        <w:tc>
          <w:tcPr>
            <w:tcW w:w="733" w:type="pct"/>
            <w:vAlign w:val="center"/>
          </w:tcPr>
          <w:p w14:paraId="79C9C995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100kg</w:t>
            </w:r>
          </w:p>
        </w:tc>
      </w:tr>
      <w:tr w14:paraId="02209C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6" w:type="pct"/>
            <w:vAlign w:val="center"/>
          </w:tcPr>
          <w:p w14:paraId="46013AA1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6</w:t>
            </w:r>
          </w:p>
        </w:tc>
        <w:tc>
          <w:tcPr>
            <w:tcW w:w="1409" w:type="pct"/>
            <w:vAlign w:val="center"/>
          </w:tcPr>
          <w:p w14:paraId="3832FC12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大预埋件</w:t>
            </w:r>
          </w:p>
        </w:tc>
        <w:tc>
          <w:tcPr>
            <w:tcW w:w="1220" w:type="pct"/>
            <w:vAlign w:val="center"/>
          </w:tcPr>
          <w:p w14:paraId="16FD0041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50" w:type="pct"/>
            <w:vAlign w:val="center"/>
          </w:tcPr>
          <w:p w14:paraId="02FF7C8F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316L无磁</w:t>
            </w:r>
          </w:p>
        </w:tc>
        <w:tc>
          <w:tcPr>
            <w:tcW w:w="733" w:type="pct"/>
            <w:vAlign w:val="center"/>
          </w:tcPr>
          <w:p w14:paraId="1E5A1D3E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100kg</w:t>
            </w:r>
          </w:p>
        </w:tc>
      </w:tr>
      <w:tr w14:paraId="48C70D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6" w:type="pct"/>
            <w:vAlign w:val="center"/>
          </w:tcPr>
          <w:p w14:paraId="38156F14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7</w:t>
            </w:r>
          </w:p>
        </w:tc>
        <w:tc>
          <w:tcPr>
            <w:tcW w:w="1409" w:type="pct"/>
            <w:vAlign w:val="center"/>
          </w:tcPr>
          <w:p w14:paraId="2953133C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无磁钢蜗杆</w:t>
            </w:r>
          </w:p>
        </w:tc>
        <w:tc>
          <w:tcPr>
            <w:tcW w:w="1220" w:type="pct"/>
            <w:vAlign w:val="center"/>
          </w:tcPr>
          <w:p w14:paraId="73159B6B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Φ50*217</w:t>
            </w:r>
          </w:p>
        </w:tc>
        <w:tc>
          <w:tcPr>
            <w:tcW w:w="1050" w:type="pct"/>
            <w:vAlign w:val="center"/>
          </w:tcPr>
          <w:p w14:paraId="1EF841AC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316L无磁</w:t>
            </w:r>
          </w:p>
        </w:tc>
        <w:tc>
          <w:tcPr>
            <w:tcW w:w="733" w:type="pct"/>
            <w:vAlign w:val="center"/>
          </w:tcPr>
          <w:p w14:paraId="34FC293E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18个</w:t>
            </w:r>
          </w:p>
        </w:tc>
      </w:tr>
      <w:tr w14:paraId="69A4CA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6" w:type="pct"/>
            <w:vAlign w:val="center"/>
          </w:tcPr>
          <w:p w14:paraId="175D1F59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8</w:t>
            </w:r>
          </w:p>
        </w:tc>
        <w:tc>
          <w:tcPr>
            <w:tcW w:w="1409" w:type="pct"/>
            <w:vAlign w:val="center"/>
          </w:tcPr>
          <w:p w14:paraId="6A884FE1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无磁钢轮芯</w:t>
            </w:r>
          </w:p>
        </w:tc>
        <w:tc>
          <w:tcPr>
            <w:tcW w:w="1220" w:type="pct"/>
            <w:vAlign w:val="center"/>
          </w:tcPr>
          <w:p w14:paraId="0A6D4D93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Φ120*142</w:t>
            </w:r>
          </w:p>
        </w:tc>
        <w:tc>
          <w:tcPr>
            <w:tcW w:w="1050" w:type="pct"/>
            <w:vAlign w:val="center"/>
          </w:tcPr>
          <w:p w14:paraId="1E45A3EC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316L无磁</w:t>
            </w:r>
          </w:p>
        </w:tc>
        <w:tc>
          <w:tcPr>
            <w:tcW w:w="733" w:type="pct"/>
            <w:vAlign w:val="center"/>
          </w:tcPr>
          <w:p w14:paraId="70AE4BF4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160kg</w:t>
            </w:r>
          </w:p>
        </w:tc>
      </w:tr>
      <w:tr w14:paraId="512D2A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6" w:type="pct"/>
            <w:vAlign w:val="center"/>
          </w:tcPr>
          <w:p w14:paraId="7205CBCD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9</w:t>
            </w:r>
          </w:p>
        </w:tc>
        <w:tc>
          <w:tcPr>
            <w:tcW w:w="1409" w:type="pct"/>
            <w:vAlign w:val="center"/>
          </w:tcPr>
          <w:p w14:paraId="63687ECB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内六角无磁</w:t>
            </w:r>
          </w:p>
        </w:tc>
        <w:tc>
          <w:tcPr>
            <w:tcW w:w="1220" w:type="pct"/>
            <w:vAlign w:val="center"/>
          </w:tcPr>
          <w:p w14:paraId="3AD50D62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M8*18</w:t>
            </w:r>
          </w:p>
        </w:tc>
        <w:tc>
          <w:tcPr>
            <w:tcW w:w="1050" w:type="pct"/>
            <w:vAlign w:val="center"/>
          </w:tcPr>
          <w:p w14:paraId="1A6F4810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316L无磁</w:t>
            </w:r>
          </w:p>
        </w:tc>
        <w:tc>
          <w:tcPr>
            <w:tcW w:w="733" w:type="pct"/>
            <w:vAlign w:val="center"/>
          </w:tcPr>
          <w:p w14:paraId="3A2C5106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200个</w:t>
            </w:r>
          </w:p>
        </w:tc>
      </w:tr>
      <w:tr w14:paraId="599338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6" w:type="pct"/>
            <w:vAlign w:val="center"/>
          </w:tcPr>
          <w:p w14:paraId="4CC04F04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10</w:t>
            </w:r>
          </w:p>
        </w:tc>
        <w:tc>
          <w:tcPr>
            <w:tcW w:w="1409" w:type="pct"/>
            <w:vAlign w:val="center"/>
          </w:tcPr>
          <w:p w14:paraId="08A41CA1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内六角无磁</w:t>
            </w:r>
          </w:p>
        </w:tc>
        <w:tc>
          <w:tcPr>
            <w:tcW w:w="1220" w:type="pct"/>
            <w:vAlign w:val="center"/>
          </w:tcPr>
          <w:p w14:paraId="1AEB0D9B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M8*20</w:t>
            </w:r>
          </w:p>
        </w:tc>
        <w:tc>
          <w:tcPr>
            <w:tcW w:w="1050" w:type="pct"/>
            <w:vAlign w:val="center"/>
          </w:tcPr>
          <w:p w14:paraId="4675A0DD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316L无磁</w:t>
            </w:r>
          </w:p>
        </w:tc>
        <w:tc>
          <w:tcPr>
            <w:tcW w:w="733" w:type="pct"/>
            <w:vAlign w:val="center"/>
          </w:tcPr>
          <w:p w14:paraId="29A928E9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100个</w:t>
            </w:r>
          </w:p>
        </w:tc>
      </w:tr>
      <w:tr w14:paraId="50F856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6" w:type="pct"/>
            <w:vAlign w:val="center"/>
          </w:tcPr>
          <w:p w14:paraId="7FE4C581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11</w:t>
            </w:r>
          </w:p>
        </w:tc>
        <w:tc>
          <w:tcPr>
            <w:tcW w:w="1409" w:type="pct"/>
            <w:vAlign w:val="center"/>
          </w:tcPr>
          <w:p w14:paraId="0679E1A6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内六角无磁</w:t>
            </w:r>
          </w:p>
        </w:tc>
        <w:tc>
          <w:tcPr>
            <w:tcW w:w="1220" w:type="pct"/>
            <w:vAlign w:val="center"/>
          </w:tcPr>
          <w:p w14:paraId="0CD2537B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M10*35</w:t>
            </w:r>
          </w:p>
        </w:tc>
        <w:tc>
          <w:tcPr>
            <w:tcW w:w="1050" w:type="pct"/>
            <w:vAlign w:val="center"/>
          </w:tcPr>
          <w:p w14:paraId="7BD955AB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316L无磁</w:t>
            </w:r>
          </w:p>
        </w:tc>
        <w:tc>
          <w:tcPr>
            <w:tcW w:w="733" w:type="pct"/>
            <w:vAlign w:val="center"/>
          </w:tcPr>
          <w:p w14:paraId="5BB885F8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70个</w:t>
            </w:r>
          </w:p>
        </w:tc>
      </w:tr>
      <w:tr w14:paraId="49EBBB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6" w:type="pct"/>
            <w:vAlign w:val="center"/>
          </w:tcPr>
          <w:p w14:paraId="6229E322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12</w:t>
            </w:r>
          </w:p>
        </w:tc>
        <w:tc>
          <w:tcPr>
            <w:tcW w:w="1409" w:type="pct"/>
            <w:vAlign w:val="center"/>
          </w:tcPr>
          <w:p w14:paraId="7BFB70AE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无磁螺母</w:t>
            </w:r>
          </w:p>
        </w:tc>
        <w:tc>
          <w:tcPr>
            <w:tcW w:w="1220" w:type="pct"/>
            <w:vAlign w:val="center"/>
          </w:tcPr>
          <w:p w14:paraId="781EC189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M10</w:t>
            </w:r>
          </w:p>
        </w:tc>
        <w:tc>
          <w:tcPr>
            <w:tcW w:w="1050" w:type="pct"/>
            <w:vAlign w:val="center"/>
          </w:tcPr>
          <w:p w14:paraId="4EF3AE90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316L无磁</w:t>
            </w:r>
          </w:p>
        </w:tc>
        <w:tc>
          <w:tcPr>
            <w:tcW w:w="733" w:type="pct"/>
            <w:vAlign w:val="center"/>
          </w:tcPr>
          <w:p w14:paraId="757CA5A6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70个</w:t>
            </w:r>
          </w:p>
        </w:tc>
      </w:tr>
      <w:tr w14:paraId="3AF056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6" w:type="pct"/>
            <w:vAlign w:val="center"/>
          </w:tcPr>
          <w:p w14:paraId="737B8075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13</w:t>
            </w:r>
          </w:p>
        </w:tc>
        <w:tc>
          <w:tcPr>
            <w:tcW w:w="1409" w:type="pct"/>
            <w:vAlign w:val="center"/>
          </w:tcPr>
          <w:p w14:paraId="63FBEC28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外六角螺丝</w:t>
            </w:r>
          </w:p>
        </w:tc>
        <w:tc>
          <w:tcPr>
            <w:tcW w:w="1220" w:type="pct"/>
            <w:vAlign w:val="center"/>
          </w:tcPr>
          <w:p w14:paraId="529FAAD9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M10*30</w:t>
            </w:r>
          </w:p>
        </w:tc>
        <w:tc>
          <w:tcPr>
            <w:tcW w:w="1050" w:type="pct"/>
            <w:vAlign w:val="center"/>
          </w:tcPr>
          <w:p w14:paraId="526A2B63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316L无磁</w:t>
            </w:r>
          </w:p>
        </w:tc>
        <w:tc>
          <w:tcPr>
            <w:tcW w:w="733" w:type="pct"/>
            <w:vAlign w:val="center"/>
          </w:tcPr>
          <w:p w14:paraId="4E0F45A9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596个</w:t>
            </w:r>
          </w:p>
        </w:tc>
      </w:tr>
      <w:tr w14:paraId="1A0ACD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6" w:type="pct"/>
            <w:vAlign w:val="center"/>
          </w:tcPr>
          <w:p w14:paraId="312B0BF5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14</w:t>
            </w:r>
          </w:p>
        </w:tc>
        <w:tc>
          <w:tcPr>
            <w:tcW w:w="1409" w:type="pct"/>
            <w:vAlign w:val="center"/>
          </w:tcPr>
          <w:p w14:paraId="5B767CE2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内六角螺丝</w:t>
            </w:r>
          </w:p>
        </w:tc>
        <w:tc>
          <w:tcPr>
            <w:tcW w:w="1220" w:type="pct"/>
            <w:vAlign w:val="center"/>
          </w:tcPr>
          <w:p w14:paraId="6BA1E3DC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M10*30</w:t>
            </w:r>
          </w:p>
        </w:tc>
        <w:tc>
          <w:tcPr>
            <w:tcW w:w="1050" w:type="pct"/>
            <w:vAlign w:val="center"/>
          </w:tcPr>
          <w:p w14:paraId="3CAF4F21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316L无磁</w:t>
            </w:r>
          </w:p>
        </w:tc>
        <w:tc>
          <w:tcPr>
            <w:tcW w:w="733" w:type="pct"/>
            <w:vAlign w:val="center"/>
          </w:tcPr>
          <w:p w14:paraId="2C7B8785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535个</w:t>
            </w:r>
          </w:p>
        </w:tc>
      </w:tr>
      <w:tr w14:paraId="7D4F5B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6" w:type="pct"/>
            <w:vAlign w:val="center"/>
          </w:tcPr>
          <w:p w14:paraId="2B81A0A5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15</w:t>
            </w:r>
          </w:p>
        </w:tc>
        <w:tc>
          <w:tcPr>
            <w:tcW w:w="1409" w:type="pct"/>
            <w:vAlign w:val="center"/>
          </w:tcPr>
          <w:p w14:paraId="26FCAD43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内六角螺丝</w:t>
            </w:r>
          </w:p>
        </w:tc>
        <w:tc>
          <w:tcPr>
            <w:tcW w:w="1220" w:type="pct"/>
            <w:vAlign w:val="center"/>
          </w:tcPr>
          <w:p w14:paraId="468FBC94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M12*40</w:t>
            </w:r>
          </w:p>
        </w:tc>
        <w:tc>
          <w:tcPr>
            <w:tcW w:w="1050" w:type="pct"/>
            <w:vAlign w:val="center"/>
          </w:tcPr>
          <w:p w14:paraId="1342606C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316L无磁</w:t>
            </w:r>
          </w:p>
        </w:tc>
        <w:tc>
          <w:tcPr>
            <w:tcW w:w="733" w:type="pct"/>
            <w:vAlign w:val="center"/>
          </w:tcPr>
          <w:p w14:paraId="7479BCDD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60个</w:t>
            </w:r>
          </w:p>
        </w:tc>
      </w:tr>
      <w:tr w14:paraId="23E057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6" w:type="pct"/>
            <w:vAlign w:val="center"/>
          </w:tcPr>
          <w:p w14:paraId="6884884C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16</w:t>
            </w:r>
          </w:p>
        </w:tc>
        <w:tc>
          <w:tcPr>
            <w:tcW w:w="1409" w:type="pct"/>
            <w:vAlign w:val="center"/>
          </w:tcPr>
          <w:p w14:paraId="3F6DC96A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外六角螺丝</w:t>
            </w:r>
          </w:p>
        </w:tc>
        <w:tc>
          <w:tcPr>
            <w:tcW w:w="1220" w:type="pct"/>
            <w:vAlign w:val="center"/>
          </w:tcPr>
          <w:p w14:paraId="71D4C05F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M8*30</w:t>
            </w:r>
          </w:p>
        </w:tc>
        <w:tc>
          <w:tcPr>
            <w:tcW w:w="1050" w:type="pct"/>
            <w:vAlign w:val="center"/>
          </w:tcPr>
          <w:p w14:paraId="09E4E6B0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316L无磁</w:t>
            </w:r>
          </w:p>
        </w:tc>
        <w:tc>
          <w:tcPr>
            <w:tcW w:w="733" w:type="pct"/>
            <w:vAlign w:val="center"/>
          </w:tcPr>
          <w:p w14:paraId="2D72B040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60个</w:t>
            </w:r>
          </w:p>
        </w:tc>
      </w:tr>
      <w:tr w14:paraId="37DF80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6" w:type="pct"/>
            <w:vAlign w:val="center"/>
          </w:tcPr>
          <w:p w14:paraId="708C7173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17</w:t>
            </w:r>
          </w:p>
        </w:tc>
        <w:tc>
          <w:tcPr>
            <w:tcW w:w="1409" w:type="pct"/>
            <w:vAlign w:val="center"/>
          </w:tcPr>
          <w:p w14:paraId="56E93AD1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螺母</w:t>
            </w:r>
          </w:p>
        </w:tc>
        <w:tc>
          <w:tcPr>
            <w:tcW w:w="1220" w:type="pct"/>
            <w:vAlign w:val="center"/>
          </w:tcPr>
          <w:p w14:paraId="4C824F73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M8</w:t>
            </w:r>
          </w:p>
        </w:tc>
        <w:tc>
          <w:tcPr>
            <w:tcW w:w="1050" w:type="pct"/>
            <w:vAlign w:val="center"/>
          </w:tcPr>
          <w:p w14:paraId="3E2EBB5B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316L无磁</w:t>
            </w:r>
          </w:p>
        </w:tc>
        <w:tc>
          <w:tcPr>
            <w:tcW w:w="733" w:type="pct"/>
            <w:vAlign w:val="center"/>
          </w:tcPr>
          <w:p w14:paraId="21D65DF7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58个</w:t>
            </w:r>
          </w:p>
        </w:tc>
      </w:tr>
      <w:tr w14:paraId="0B6F5D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6" w:type="pct"/>
            <w:vAlign w:val="center"/>
          </w:tcPr>
          <w:p w14:paraId="144922CD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18</w:t>
            </w:r>
          </w:p>
        </w:tc>
        <w:tc>
          <w:tcPr>
            <w:tcW w:w="1409" w:type="pct"/>
            <w:vAlign w:val="center"/>
          </w:tcPr>
          <w:p w14:paraId="54C8C160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内六角螺丝</w:t>
            </w:r>
          </w:p>
        </w:tc>
        <w:tc>
          <w:tcPr>
            <w:tcW w:w="1220" w:type="pct"/>
            <w:vAlign w:val="center"/>
          </w:tcPr>
          <w:p w14:paraId="34AF74D7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M8*30</w:t>
            </w:r>
          </w:p>
        </w:tc>
        <w:tc>
          <w:tcPr>
            <w:tcW w:w="1050" w:type="pct"/>
            <w:vAlign w:val="center"/>
          </w:tcPr>
          <w:p w14:paraId="4A222456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316L无磁</w:t>
            </w:r>
          </w:p>
        </w:tc>
        <w:tc>
          <w:tcPr>
            <w:tcW w:w="733" w:type="pct"/>
            <w:vAlign w:val="center"/>
          </w:tcPr>
          <w:p w14:paraId="1AD8D4FB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60个</w:t>
            </w:r>
          </w:p>
        </w:tc>
      </w:tr>
      <w:tr w14:paraId="1CEDEF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6" w:type="pct"/>
            <w:vAlign w:val="center"/>
          </w:tcPr>
          <w:p w14:paraId="4A65B9AD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19</w:t>
            </w:r>
          </w:p>
        </w:tc>
        <w:tc>
          <w:tcPr>
            <w:tcW w:w="1409" w:type="pct"/>
            <w:vAlign w:val="center"/>
          </w:tcPr>
          <w:p w14:paraId="3B91038E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螺母</w:t>
            </w:r>
          </w:p>
        </w:tc>
        <w:tc>
          <w:tcPr>
            <w:tcW w:w="1220" w:type="pct"/>
            <w:vAlign w:val="center"/>
          </w:tcPr>
          <w:p w14:paraId="45423308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M8</w:t>
            </w:r>
          </w:p>
        </w:tc>
        <w:tc>
          <w:tcPr>
            <w:tcW w:w="1050" w:type="pct"/>
            <w:vAlign w:val="center"/>
          </w:tcPr>
          <w:p w14:paraId="17AC8895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316L无磁</w:t>
            </w:r>
          </w:p>
        </w:tc>
        <w:tc>
          <w:tcPr>
            <w:tcW w:w="733" w:type="pct"/>
            <w:vAlign w:val="center"/>
          </w:tcPr>
          <w:p w14:paraId="51008B54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57个</w:t>
            </w:r>
          </w:p>
        </w:tc>
      </w:tr>
      <w:tr w14:paraId="452AB8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6" w:type="pct"/>
            <w:vAlign w:val="center"/>
          </w:tcPr>
          <w:p w14:paraId="6EFBA81E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20</w:t>
            </w:r>
          </w:p>
        </w:tc>
        <w:tc>
          <w:tcPr>
            <w:tcW w:w="1409" w:type="pct"/>
            <w:vAlign w:val="center"/>
          </w:tcPr>
          <w:p w14:paraId="476D6CA7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外六角螺丝</w:t>
            </w:r>
          </w:p>
        </w:tc>
        <w:tc>
          <w:tcPr>
            <w:tcW w:w="1220" w:type="pct"/>
            <w:vAlign w:val="center"/>
          </w:tcPr>
          <w:p w14:paraId="4BEE0FEB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M8*40</w:t>
            </w:r>
          </w:p>
        </w:tc>
        <w:tc>
          <w:tcPr>
            <w:tcW w:w="1050" w:type="pct"/>
            <w:vAlign w:val="center"/>
          </w:tcPr>
          <w:p w14:paraId="06E58EA1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316L无磁</w:t>
            </w:r>
          </w:p>
        </w:tc>
        <w:tc>
          <w:tcPr>
            <w:tcW w:w="733" w:type="pct"/>
            <w:vAlign w:val="center"/>
          </w:tcPr>
          <w:p w14:paraId="2F9D6B50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60个</w:t>
            </w:r>
          </w:p>
        </w:tc>
      </w:tr>
      <w:tr w14:paraId="272740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6" w:type="pct"/>
            <w:vAlign w:val="center"/>
          </w:tcPr>
          <w:p w14:paraId="12E48CD8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21</w:t>
            </w:r>
          </w:p>
        </w:tc>
        <w:tc>
          <w:tcPr>
            <w:tcW w:w="1409" w:type="pct"/>
            <w:vAlign w:val="center"/>
          </w:tcPr>
          <w:p w14:paraId="64FBE912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外六角螺丝</w:t>
            </w:r>
          </w:p>
        </w:tc>
        <w:tc>
          <w:tcPr>
            <w:tcW w:w="1220" w:type="pct"/>
            <w:vAlign w:val="center"/>
          </w:tcPr>
          <w:p w14:paraId="2F2956FE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M12*35</w:t>
            </w:r>
          </w:p>
        </w:tc>
        <w:tc>
          <w:tcPr>
            <w:tcW w:w="1050" w:type="pct"/>
            <w:vAlign w:val="center"/>
          </w:tcPr>
          <w:p w14:paraId="5FFB26FD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316L无磁</w:t>
            </w:r>
          </w:p>
        </w:tc>
        <w:tc>
          <w:tcPr>
            <w:tcW w:w="733" w:type="pct"/>
            <w:vAlign w:val="center"/>
          </w:tcPr>
          <w:p w14:paraId="41139426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20个</w:t>
            </w:r>
          </w:p>
        </w:tc>
      </w:tr>
      <w:tr w14:paraId="2AC169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6" w:type="pct"/>
            <w:vAlign w:val="center"/>
          </w:tcPr>
          <w:p w14:paraId="27D9F920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22</w:t>
            </w:r>
          </w:p>
        </w:tc>
        <w:tc>
          <w:tcPr>
            <w:tcW w:w="1409" w:type="pct"/>
            <w:vAlign w:val="center"/>
          </w:tcPr>
          <w:p w14:paraId="70371AD6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外六角螺丝</w:t>
            </w:r>
          </w:p>
        </w:tc>
        <w:tc>
          <w:tcPr>
            <w:tcW w:w="1220" w:type="pct"/>
            <w:vAlign w:val="center"/>
          </w:tcPr>
          <w:p w14:paraId="0D0D7842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M10*35</w:t>
            </w:r>
          </w:p>
        </w:tc>
        <w:tc>
          <w:tcPr>
            <w:tcW w:w="1050" w:type="pct"/>
            <w:vAlign w:val="center"/>
          </w:tcPr>
          <w:p w14:paraId="58CB40D6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316L无磁</w:t>
            </w:r>
          </w:p>
        </w:tc>
        <w:tc>
          <w:tcPr>
            <w:tcW w:w="733" w:type="pct"/>
            <w:vAlign w:val="center"/>
          </w:tcPr>
          <w:p w14:paraId="088328D0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18个</w:t>
            </w:r>
          </w:p>
        </w:tc>
      </w:tr>
      <w:tr w14:paraId="5561BD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6" w:type="pct"/>
            <w:vAlign w:val="center"/>
          </w:tcPr>
          <w:p w14:paraId="58FC77E8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23</w:t>
            </w:r>
          </w:p>
        </w:tc>
        <w:tc>
          <w:tcPr>
            <w:tcW w:w="1409" w:type="pct"/>
            <w:vAlign w:val="center"/>
          </w:tcPr>
          <w:p w14:paraId="6890E601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外六角螺丝</w:t>
            </w:r>
          </w:p>
        </w:tc>
        <w:tc>
          <w:tcPr>
            <w:tcW w:w="1220" w:type="pct"/>
            <w:vAlign w:val="center"/>
          </w:tcPr>
          <w:p w14:paraId="19D4B5B1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M8*35</w:t>
            </w:r>
          </w:p>
        </w:tc>
        <w:tc>
          <w:tcPr>
            <w:tcW w:w="1050" w:type="pct"/>
            <w:vAlign w:val="center"/>
          </w:tcPr>
          <w:p w14:paraId="104B0E69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316L无磁</w:t>
            </w:r>
          </w:p>
        </w:tc>
        <w:tc>
          <w:tcPr>
            <w:tcW w:w="733" w:type="pct"/>
            <w:vAlign w:val="center"/>
          </w:tcPr>
          <w:p w14:paraId="2A749415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42个</w:t>
            </w:r>
          </w:p>
        </w:tc>
      </w:tr>
      <w:tr w14:paraId="280C92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6" w:type="pct"/>
            <w:vAlign w:val="center"/>
          </w:tcPr>
          <w:p w14:paraId="21AEAE9D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24</w:t>
            </w:r>
          </w:p>
        </w:tc>
        <w:tc>
          <w:tcPr>
            <w:tcW w:w="1409" w:type="pct"/>
            <w:vAlign w:val="center"/>
          </w:tcPr>
          <w:p w14:paraId="456D86D7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园螺母</w:t>
            </w:r>
          </w:p>
        </w:tc>
        <w:tc>
          <w:tcPr>
            <w:tcW w:w="1220" w:type="pct"/>
            <w:vAlign w:val="center"/>
          </w:tcPr>
          <w:p w14:paraId="15DABCBA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M30*1.5</w:t>
            </w:r>
          </w:p>
        </w:tc>
        <w:tc>
          <w:tcPr>
            <w:tcW w:w="1050" w:type="pct"/>
            <w:vAlign w:val="center"/>
          </w:tcPr>
          <w:p w14:paraId="0386DE27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316L无磁</w:t>
            </w:r>
          </w:p>
        </w:tc>
        <w:tc>
          <w:tcPr>
            <w:tcW w:w="733" w:type="pct"/>
            <w:vAlign w:val="center"/>
          </w:tcPr>
          <w:p w14:paraId="68052295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30个</w:t>
            </w:r>
          </w:p>
        </w:tc>
      </w:tr>
      <w:tr w14:paraId="297019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6" w:type="pct"/>
            <w:vAlign w:val="center"/>
          </w:tcPr>
          <w:p w14:paraId="05613468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25</w:t>
            </w:r>
          </w:p>
        </w:tc>
        <w:tc>
          <w:tcPr>
            <w:tcW w:w="1409" w:type="pct"/>
            <w:vAlign w:val="center"/>
          </w:tcPr>
          <w:p w14:paraId="7D242310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内六角螺丝</w:t>
            </w:r>
          </w:p>
        </w:tc>
        <w:tc>
          <w:tcPr>
            <w:tcW w:w="1220" w:type="pct"/>
            <w:vAlign w:val="center"/>
          </w:tcPr>
          <w:p w14:paraId="6E62203C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M16*50</w:t>
            </w:r>
          </w:p>
        </w:tc>
        <w:tc>
          <w:tcPr>
            <w:tcW w:w="1050" w:type="pct"/>
            <w:vAlign w:val="center"/>
          </w:tcPr>
          <w:p w14:paraId="457B8EB7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316L无磁</w:t>
            </w:r>
          </w:p>
        </w:tc>
        <w:tc>
          <w:tcPr>
            <w:tcW w:w="733" w:type="pct"/>
            <w:vAlign w:val="center"/>
          </w:tcPr>
          <w:p w14:paraId="301ED221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60个</w:t>
            </w:r>
          </w:p>
        </w:tc>
      </w:tr>
      <w:tr w14:paraId="3D21B0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6" w:type="pct"/>
            <w:vAlign w:val="center"/>
          </w:tcPr>
          <w:p w14:paraId="4C7DD220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26</w:t>
            </w:r>
          </w:p>
        </w:tc>
        <w:tc>
          <w:tcPr>
            <w:tcW w:w="1409" w:type="pct"/>
            <w:vAlign w:val="center"/>
          </w:tcPr>
          <w:p w14:paraId="11F2FDA1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螺母</w:t>
            </w:r>
          </w:p>
        </w:tc>
        <w:tc>
          <w:tcPr>
            <w:tcW w:w="1220" w:type="pct"/>
            <w:vAlign w:val="center"/>
          </w:tcPr>
          <w:p w14:paraId="31F8C176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M16</w:t>
            </w:r>
          </w:p>
        </w:tc>
        <w:tc>
          <w:tcPr>
            <w:tcW w:w="1050" w:type="pct"/>
            <w:vAlign w:val="center"/>
          </w:tcPr>
          <w:p w14:paraId="2F2299A5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316L无磁</w:t>
            </w:r>
          </w:p>
        </w:tc>
        <w:tc>
          <w:tcPr>
            <w:tcW w:w="733" w:type="pct"/>
            <w:vAlign w:val="center"/>
          </w:tcPr>
          <w:p w14:paraId="5D6D173F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60个</w:t>
            </w:r>
          </w:p>
        </w:tc>
      </w:tr>
      <w:tr w14:paraId="03262D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6" w:type="pct"/>
            <w:vAlign w:val="center"/>
          </w:tcPr>
          <w:p w14:paraId="50806F7D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27</w:t>
            </w:r>
          </w:p>
        </w:tc>
        <w:tc>
          <w:tcPr>
            <w:tcW w:w="1409" w:type="pct"/>
            <w:vAlign w:val="center"/>
          </w:tcPr>
          <w:p w14:paraId="6A41F80F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外六角螺丝</w:t>
            </w:r>
          </w:p>
        </w:tc>
        <w:tc>
          <w:tcPr>
            <w:tcW w:w="1220" w:type="pct"/>
            <w:vAlign w:val="center"/>
          </w:tcPr>
          <w:p w14:paraId="7FD635A1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M10*35</w:t>
            </w:r>
          </w:p>
        </w:tc>
        <w:tc>
          <w:tcPr>
            <w:tcW w:w="1050" w:type="pct"/>
            <w:vAlign w:val="center"/>
          </w:tcPr>
          <w:p w14:paraId="57D46E0D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316L无磁</w:t>
            </w:r>
          </w:p>
        </w:tc>
        <w:tc>
          <w:tcPr>
            <w:tcW w:w="733" w:type="pct"/>
            <w:vAlign w:val="center"/>
          </w:tcPr>
          <w:p w14:paraId="0B8EDFA3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18个</w:t>
            </w:r>
          </w:p>
        </w:tc>
      </w:tr>
      <w:tr w14:paraId="6AF6D7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6" w:type="pct"/>
            <w:vAlign w:val="center"/>
          </w:tcPr>
          <w:p w14:paraId="6AB81D83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28</w:t>
            </w:r>
          </w:p>
        </w:tc>
        <w:tc>
          <w:tcPr>
            <w:tcW w:w="1409" w:type="pct"/>
            <w:vAlign w:val="center"/>
          </w:tcPr>
          <w:p w14:paraId="34511717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外六角螺丝</w:t>
            </w:r>
          </w:p>
        </w:tc>
        <w:tc>
          <w:tcPr>
            <w:tcW w:w="1220" w:type="pct"/>
            <w:vAlign w:val="center"/>
          </w:tcPr>
          <w:p w14:paraId="25EF986F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M8*35</w:t>
            </w:r>
          </w:p>
        </w:tc>
        <w:tc>
          <w:tcPr>
            <w:tcW w:w="1050" w:type="pct"/>
            <w:vAlign w:val="center"/>
          </w:tcPr>
          <w:p w14:paraId="73B7B44F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316L无磁</w:t>
            </w:r>
          </w:p>
        </w:tc>
        <w:tc>
          <w:tcPr>
            <w:tcW w:w="733" w:type="pct"/>
            <w:vAlign w:val="center"/>
          </w:tcPr>
          <w:p w14:paraId="698D40AB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43个</w:t>
            </w:r>
          </w:p>
        </w:tc>
      </w:tr>
      <w:tr w14:paraId="2B2BFD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6" w:type="pct"/>
            <w:vAlign w:val="center"/>
          </w:tcPr>
          <w:p w14:paraId="1ABB30D4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29</w:t>
            </w:r>
          </w:p>
        </w:tc>
        <w:tc>
          <w:tcPr>
            <w:tcW w:w="1409" w:type="pct"/>
            <w:vAlign w:val="center"/>
          </w:tcPr>
          <w:p w14:paraId="1A4CF9E1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外六角螺丝</w:t>
            </w:r>
          </w:p>
        </w:tc>
        <w:tc>
          <w:tcPr>
            <w:tcW w:w="1220" w:type="pct"/>
            <w:vAlign w:val="center"/>
          </w:tcPr>
          <w:p w14:paraId="161ADD72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M24*65</w:t>
            </w:r>
          </w:p>
        </w:tc>
        <w:tc>
          <w:tcPr>
            <w:tcW w:w="1050" w:type="pct"/>
            <w:vAlign w:val="center"/>
          </w:tcPr>
          <w:p w14:paraId="1FAE1471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316L无磁</w:t>
            </w:r>
          </w:p>
        </w:tc>
        <w:tc>
          <w:tcPr>
            <w:tcW w:w="733" w:type="pct"/>
            <w:vAlign w:val="center"/>
          </w:tcPr>
          <w:p w14:paraId="7452E51A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50个</w:t>
            </w:r>
          </w:p>
        </w:tc>
      </w:tr>
      <w:tr w14:paraId="00E396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6" w:type="pct"/>
            <w:vAlign w:val="center"/>
          </w:tcPr>
          <w:p w14:paraId="519C5C06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30</w:t>
            </w:r>
          </w:p>
        </w:tc>
        <w:tc>
          <w:tcPr>
            <w:tcW w:w="1409" w:type="pct"/>
            <w:vAlign w:val="center"/>
          </w:tcPr>
          <w:p w14:paraId="76832041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外六角螺丝</w:t>
            </w:r>
          </w:p>
        </w:tc>
        <w:tc>
          <w:tcPr>
            <w:tcW w:w="1220" w:type="pct"/>
            <w:vAlign w:val="center"/>
          </w:tcPr>
          <w:p w14:paraId="1F7941CB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M24*65</w:t>
            </w:r>
          </w:p>
        </w:tc>
        <w:tc>
          <w:tcPr>
            <w:tcW w:w="1050" w:type="pct"/>
            <w:vAlign w:val="center"/>
          </w:tcPr>
          <w:p w14:paraId="09DDDD0B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316L无磁</w:t>
            </w:r>
          </w:p>
        </w:tc>
        <w:tc>
          <w:tcPr>
            <w:tcW w:w="733" w:type="pct"/>
            <w:vAlign w:val="center"/>
          </w:tcPr>
          <w:p w14:paraId="1F75AFBD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100个</w:t>
            </w:r>
          </w:p>
        </w:tc>
      </w:tr>
      <w:tr w14:paraId="37AC56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6" w:type="pct"/>
            <w:vAlign w:val="center"/>
          </w:tcPr>
          <w:p w14:paraId="361AA987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31</w:t>
            </w:r>
          </w:p>
        </w:tc>
        <w:tc>
          <w:tcPr>
            <w:tcW w:w="1409" w:type="pct"/>
            <w:vAlign w:val="center"/>
          </w:tcPr>
          <w:p w14:paraId="37E663DB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外六角螺丝</w:t>
            </w:r>
          </w:p>
        </w:tc>
        <w:tc>
          <w:tcPr>
            <w:tcW w:w="1220" w:type="pct"/>
            <w:vAlign w:val="center"/>
          </w:tcPr>
          <w:p w14:paraId="1C919643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M5*20</w:t>
            </w:r>
          </w:p>
        </w:tc>
        <w:tc>
          <w:tcPr>
            <w:tcW w:w="1050" w:type="pct"/>
            <w:vAlign w:val="center"/>
          </w:tcPr>
          <w:p w14:paraId="183E49AE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316L无磁</w:t>
            </w:r>
          </w:p>
        </w:tc>
        <w:tc>
          <w:tcPr>
            <w:tcW w:w="733" w:type="pct"/>
            <w:vAlign w:val="center"/>
          </w:tcPr>
          <w:p w14:paraId="289D5AAD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40个</w:t>
            </w:r>
          </w:p>
        </w:tc>
      </w:tr>
      <w:tr w14:paraId="6571CB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6" w:type="pct"/>
            <w:vAlign w:val="center"/>
          </w:tcPr>
          <w:p w14:paraId="6988A431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32</w:t>
            </w:r>
          </w:p>
        </w:tc>
        <w:tc>
          <w:tcPr>
            <w:tcW w:w="1409" w:type="pct"/>
            <w:vAlign w:val="center"/>
          </w:tcPr>
          <w:p w14:paraId="3A0FDE97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外六角螺丝</w:t>
            </w:r>
          </w:p>
        </w:tc>
        <w:tc>
          <w:tcPr>
            <w:tcW w:w="1220" w:type="pct"/>
            <w:vAlign w:val="center"/>
          </w:tcPr>
          <w:p w14:paraId="0DDB2B30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M10*30</w:t>
            </w:r>
          </w:p>
        </w:tc>
        <w:tc>
          <w:tcPr>
            <w:tcW w:w="1050" w:type="pct"/>
            <w:vAlign w:val="center"/>
          </w:tcPr>
          <w:p w14:paraId="2C148C3B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316L无磁</w:t>
            </w:r>
          </w:p>
        </w:tc>
        <w:tc>
          <w:tcPr>
            <w:tcW w:w="733" w:type="pct"/>
            <w:vAlign w:val="center"/>
          </w:tcPr>
          <w:p w14:paraId="2B548B53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24个</w:t>
            </w:r>
          </w:p>
        </w:tc>
      </w:tr>
      <w:tr w14:paraId="38E0CE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6" w:type="pct"/>
            <w:vAlign w:val="center"/>
          </w:tcPr>
          <w:p w14:paraId="599765AD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33</w:t>
            </w:r>
          </w:p>
        </w:tc>
        <w:tc>
          <w:tcPr>
            <w:tcW w:w="1409" w:type="pct"/>
            <w:vAlign w:val="center"/>
          </w:tcPr>
          <w:p w14:paraId="202488B3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螺母</w:t>
            </w:r>
          </w:p>
        </w:tc>
        <w:tc>
          <w:tcPr>
            <w:tcW w:w="1220" w:type="pct"/>
            <w:vAlign w:val="center"/>
          </w:tcPr>
          <w:p w14:paraId="349CEF41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M10</w:t>
            </w:r>
          </w:p>
        </w:tc>
        <w:tc>
          <w:tcPr>
            <w:tcW w:w="1050" w:type="pct"/>
            <w:vAlign w:val="center"/>
          </w:tcPr>
          <w:p w14:paraId="03935B3F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316L无磁</w:t>
            </w:r>
          </w:p>
        </w:tc>
        <w:tc>
          <w:tcPr>
            <w:tcW w:w="733" w:type="pct"/>
            <w:vAlign w:val="center"/>
          </w:tcPr>
          <w:p w14:paraId="47203011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20个</w:t>
            </w:r>
          </w:p>
        </w:tc>
      </w:tr>
      <w:tr w14:paraId="4FAED6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6" w:type="pct"/>
            <w:vAlign w:val="center"/>
          </w:tcPr>
          <w:p w14:paraId="235156B5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34</w:t>
            </w:r>
          </w:p>
        </w:tc>
        <w:tc>
          <w:tcPr>
            <w:tcW w:w="1409" w:type="pct"/>
            <w:vAlign w:val="center"/>
          </w:tcPr>
          <w:p w14:paraId="02781B80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外六角螺丝</w:t>
            </w:r>
          </w:p>
        </w:tc>
        <w:tc>
          <w:tcPr>
            <w:tcW w:w="1220" w:type="pct"/>
            <w:vAlign w:val="center"/>
          </w:tcPr>
          <w:p w14:paraId="54C3A463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M8*20</w:t>
            </w:r>
          </w:p>
        </w:tc>
        <w:tc>
          <w:tcPr>
            <w:tcW w:w="1050" w:type="pct"/>
            <w:vAlign w:val="center"/>
          </w:tcPr>
          <w:p w14:paraId="70864E38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316L无磁</w:t>
            </w:r>
          </w:p>
        </w:tc>
        <w:tc>
          <w:tcPr>
            <w:tcW w:w="733" w:type="pct"/>
            <w:vAlign w:val="center"/>
          </w:tcPr>
          <w:p w14:paraId="6B73AC88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8个</w:t>
            </w:r>
          </w:p>
        </w:tc>
      </w:tr>
      <w:tr w14:paraId="6F07EA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6" w:type="pct"/>
            <w:vAlign w:val="center"/>
          </w:tcPr>
          <w:p w14:paraId="01700752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35</w:t>
            </w:r>
          </w:p>
        </w:tc>
        <w:tc>
          <w:tcPr>
            <w:tcW w:w="1409" w:type="pct"/>
            <w:vAlign w:val="center"/>
          </w:tcPr>
          <w:p w14:paraId="41D58A4A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外六角螺丝</w:t>
            </w:r>
          </w:p>
        </w:tc>
        <w:tc>
          <w:tcPr>
            <w:tcW w:w="1220" w:type="pct"/>
            <w:vAlign w:val="center"/>
          </w:tcPr>
          <w:p w14:paraId="382706E3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M16*45</w:t>
            </w:r>
          </w:p>
        </w:tc>
        <w:tc>
          <w:tcPr>
            <w:tcW w:w="1050" w:type="pct"/>
            <w:vAlign w:val="center"/>
          </w:tcPr>
          <w:p w14:paraId="4C3FF4C7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316L无磁</w:t>
            </w:r>
          </w:p>
        </w:tc>
        <w:tc>
          <w:tcPr>
            <w:tcW w:w="733" w:type="pct"/>
            <w:vAlign w:val="center"/>
          </w:tcPr>
          <w:p w14:paraId="4C9E469E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20个</w:t>
            </w:r>
          </w:p>
        </w:tc>
      </w:tr>
      <w:tr w14:paraId="512223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6" w:type="pct"/>
            <w:vAlign w:val="center"/>
          </w:tcPr>
          <w:p w14:paraId="1DBA0975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36</w:t>
            </w:r>
          </w:p>
        </w:tc>
        <w:tc>
          <w:tcPr>
            <w:tcW w:w="1409" w:type="pct"/>
            <w:vAlign w:val="center"/>
          </w:tcPr>
          <w:p w14:paraId="050992AB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螺母</w:t>
            </w:r>
          </w:p>
        </w:tc>
        <w:tc>
          <w:tcPr>
            <w:tcW w:w="1220" w:type="pct"/>
            <w:vAlign w:val="center"/>
          </w:tcPr>
          <w:p w14:paraId="5B4C5055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M16</w:t>
            </w:r>
          </w:p>
        </w:tc>
        <w:tc>
          <w:tcPr>
            <w:tcW w:w="1050" w:type="pct"/>
            <w:vAlign w:val="center"/>
          </w:tcPr>
          <w:p w14:paraId="19B2BF26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316L无磁</w:t>
            </w:r>
          </w:p>
        </w:tc>
        <w:tc>
          <w:tcPr>
            <w:tcW w:w="733" w:type="pct"/>
            <w:vAlign w:val="center"/>
          </w:tcPr>
          <w:p w14:paraId="795BC85A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20个</w:t>
            </w:r>
          </w:p>
        </w:tc>
      </w:tr>
      <w:tr w14:paraId="60BBC3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6" w:type="pct"/>
            <w:vAlign w:val="center"/>
          </w:tcPr>
          <w:p w14:paraId="25C05F5F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37</w:t>
            </w:r>
          </w:p>
        </w:tc>
        <w:tc>
          <w:tcPr>
            <w:tcW w:w="1409" w:type="pct"/>
            <w:vAlign w:val="center"/>
          </w:tcPr>
          <w:p w14:paraId="60179514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内六角螺丝</w:t>
            </w:r>
          </w:p>
        </w:tc>
        <w:tc>
          <w:tcPr>
            <w:tcW w:w="1220" w:type="pct"/>
            <w:vAlign w:val="center"/>
          </w:tcPr>
          <w:p w14:paraId="03BF0ABE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M12*60</w:t>
            </w:r>
          </w:p>
        </w:tc>
        <w:tc>
          <w:tcPr>
            <w:tcW w:w="1050" w:type="pct"/>
            <w:vAlign w:val="center"/>
          </w:tcPr>
          <w:p w14:paraId="530BD2C5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316L无磁</w:t>
            </w:r>
          </w:p>
        </w:tc>
        <w:tc>
          <w:tcPr>
            <w:tcW w:w="733" w:type="pct"/>
            <w:vAlign w:val="center"/>
          </w:tcPr>
          <w:p w14:paraId="07A1AECE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175个</w:t>
            </w:r>
          </w:p>
        </w:tc>
      </w:tr>
      <w:tr w14:paraId="55E2CD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6" w:type="pct"/>
            <w:vAlign w:val="center"/>
          </w:tcPr>
          <w:p w14:paraId="1E3A1FA9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38</w:t>
            </w:r>
          </w:p>
        </w:tc>
        <w:tc>
          <w:tcPr>
            <w:tcW w:w="1409" w:type="pct"/>
            <w:vAlign w:val="center"/>
          </w:tcPr>
          <w:p w14:paraId="36DD593B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螺母</w:t>
            </w:r>
          </w:p>
        </w:tc>
        <w:tc>
          <w:tcPr>
            <w:tcW w:w="1220" w:type="pct"/>
            <w:vAlign w:val="center"/>
          </w:tcPr>
          <w:p w14:paraId="64B5072B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M12</w:t>
            </w:r>
          </w:p>
        </w:tc>
        <w:tc>
          <w:tcPr>
            <w:tcW w:w="1050" w:type="pct"/>
            <w:vAlign w:val="center"/>
          </w:tcPr>
          <w:p w14:paraId="0FE0FB8E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316L无磁</w:t>
            </w:r>
          </w:p>
        </w:tc>
        <w:tc>
          <w:tcPr>
            <w:tcW w:w="733" w:type="pct"/>
            <w:vAlign w:val="center"/>
          </w:tcPr>
          <w:p w14:paraId="451F1E86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175个</w:t>
            </w:r>
          </w:p>
        </w:tc>
      </w:tr>
      <w:tr w14:paraId="08EA94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6" w:type="pct"/>
            <w:vAlign w:val="center"/>
          </w:tcPr>
          <w:p w14:paraId="78EEB045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39</w:t>
            </w:r>
          </w:p>
        </w:tc>
        <w:tc>
          <w:tcPr>
            <w:tcW w:w="1409" w:type="pct"/>
            <w:vAlign w:val="center"/>
          </w:tcPr>
          <w:p w14:paraId="77ED4EAF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外六角螺丝</w:t>
            </w:r>
          </w:p>
        </w:tc>
        <w:tc>
          <w:tcPr>
            <w:tcW w:w="1220" w:type="pct"/>
            <w:vAlign w:val="center"/>
          </w:tcPr>
          <w:p w14:paraId="65F08715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M10*35</w:t>
            </w:r>
          </w:p>
        </w:tc>
        <w:tc>
          <w:tcPr>
            <w:tcW w:w="1050" w:type="pct"/>
            <w:vAlign w:val="center"/>
          </w:tcPr>
          <w:p w14:paraId="577B260A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316L无磁</w:t>
            </w:r>
          </w:p>
        </w:tc>
        <w:tc>
          <w:tcPr>
            <w:tcW w:w="733" w:type="pct"/>
            <w:vAlign w:val="center"/>
          </w:tcPr>
          <w:p w14:paraId="2A6F3FAD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57个</w:t>
            </w:r>
          </w:p>
        </w:tc>
      </w:tr>
      <w:tr w14:paraId="7483EF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6" w:type="pct"/>
            <w:vAlign w:val="center"/>
          </w:tcPr>
          <w:p w14:paraId="2A5D7A90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40</w:t>
            </w:r>
          </w:p>
        </w:tc>
        <w:tc>
          <w:tcPr>
            <w:tcW w:w="1409" w:type="pct"/>
            <w:vAlign w:val="center"/>
          </w:tcPr>
          <w:p w14:paraId="5F33BA75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内六角螺丝</w:t>
            </w:r>
          </w:p>
        </w:tc>
        <w:tc>
          <w:tcPr>
            <w:tcW w:w="1220" w:type="pct"/>
            <w:vAlign w:val="center"/>
          </w:tcPr>
          <w:p w14:paraId="5E84F3AB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M12*55</w:t>
            </w:r>
          </w:p>
        </w:tc>
        <w:tc>
          <w:tcPr>
            <w:tcW w:w="1050" w:type="pct"/>
            <w:vAlign w:val="center"/>
          </w:tcPr>
          <w:p w14:paraId="2D84C6CE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316L无磁</w:t>
            </w:r>
          </w:p>
        </w:tc>
        <w:tc>
          <w:tcPr>
            <w:tcW w:w="733" w:type="pct"/>
            <w:vAlign w:val="center"/>
          </w:tcPr>
          <w:p w14:paraId="59CBA4F3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47个</w:t>
            </w:r>
          </w:p>
        </w:tc>
      </w:tr>
      <w:tr w14:paraId="6A6D62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6" w:type="pct"/>
            <w:vAlign w:val="center"/>
          </w:tcPr>
          <w:p w14:paraId="0487A039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41</w:t>
            </w:r>
          </w:p>
        </w:tc>
        <w:tc>
          <w:tcPr>
            <w:tcW w:w="1409" w:type="pct"/>
            <w:vAlign w:val="center"/>
          </w:tcPr>
          <w:p w14:paraId="621A7077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外六角螺丝</w:t>
            </w:r>
          </w:p>
        </w:tc>
        <w:tc>
          <w:tcPr>
            <w:tcW w:w="1220" w:type="pct"/>
            <w:vAlign w:val="center"/>
          </w:tcPr>
          <w:p w14:paraId="2B596331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M8*60</w:t>
            </w:r>
          </w:p>
        </w:tc>
        <w:tc>
          <w:tcPr>
            <w:tcW w:w="1050" w:type="pct"/>
            <w:vAlign w:val="center"/>
          </w:tcPr>
          <w:p w14:paraId="1F3F201A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316L无磁</w:t>
            </w:r>
          </w:p>
        </w:tc>
        <w:tc>
          <w:tcPr>
            <w:tcW w:w="733" w:type="pct"/>
            <w:vAlign w:val="center"/>
          </w:tcPr>
          <w:p w14:paraId="53BF3BFE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90个</w:t>
            </w:r>
          </w:p>
        </w:tc>
      </w:tr>
      <w:tr w14:paraId="6AC8A7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6" w:type="pct"/>
            <w:vAlign w:val="center"/>
          </w:tcPr>
          <w:p w14:paraId="01596FB1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42</w:t>
            </w:r>
          </w:p>
        </w:tc>
        <w:tc>
          <w:tcPr>
            <w:tcW w:w="1409" w:type="pct"/>
            <w:vAlign w:val="center"/>
          </w:tcPr>
          <w:p w14:paraId="5F1E9085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螺母</w:t>
            </w:r>
          </w:p>
        </w:tc>
        <w:tc>
          <w:tcPr>
            <w:tcW w:w="1220" w:type="pct"/>
            <w:vAlign w:val="center"/>
          </w:tcPr>
          <w:p w14:paraId="329B3980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M8</w:t>
            </w:r>
          </w:p>
        </w:tc>
        <w:tc>
          <w:tcPr>
            <w:tcW w:w="1050" w:type="pct"/>
            <w:vAlign w:val="center"/>
          </w:tcPr>
          <w:p w14:paraId="07F9BA1F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316L无磁</w:t>
            </w:r>
          </w:p>
        </w:tc>
        <w:tc>
          <w:tcPr>
            <w:tcW w:w="733" w:type="pct"/>
            <w:vAlign w:val="center"/>
          </w:tcPr>
          <w:p w14:paraId="1265E9D7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85个</w:t>
            </w:r>
          </w:p>
        </w:tc>
      </w:tr>
      <w:tr w14:paraId="75217E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6" w:type="pct"/>
            <w:vAlign w:val="center"/>
          </w:tcPr>
          <w:p w14:paraId="2EDD6D95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43</w:t>
            </w:r>
          </w:p>
        </w:tc>
        <w:tc>
          <w:tcPr>
            <w:tcW w:w="1409" w:type="pct"/>
            <w:vAlign w:val="center"/>
          </w:tcPr>
          <w:p w14:paraId="7FC1B6EE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内六角螺丝</w:t>
            </w:r>
          </w:p>
        </w:tc>
        <w:tc>
          <w:tcPr>
            <w:tcW w:w="1220" w:type="pct"/>
            <w:vAlign w:val="center"/>
          </w:tcPr>
          <w:p w14:paraId="4593C571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M10*50</w:t>
            </w:r>
          </w:p>
        </w:tc>
        <w:tc>
          <w:tcPr>
            <w:tcW w:w="1050" w:type="pct"/>
            <w:vAlign w:val="center"/>
          </w:tcPr>
          <w:p w14:paraId="510A58FD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316L无磁</w:t>
            </w:r>
          </w:p>
        </w:tc>
        <w:tc>
          <w:tcPr>
            <w:tcW w:w="733" w:type="pct"/>
            <w:vAlign w:val="center"/>
          </w:tcPr>
          <w:p w14:paraId="1504D30E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33个</w:t>
            </w:r>
          </w:p>
        </w:tc>
      </w:tr>
      <w:tr w14:paraId="594EE7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6" w:type="pct"/>
            <w:vAlign w:val="center"/>
          </w:tcPr>
          <w:p w14:paraId="20F35A9F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44</w:t>
            </w:r>
          </w:p>
        </w:tc>
        <w:tc>
          <w:tcPr>
            <w:tcW w:w="1409" w:type="pct"/>
            <w:vAlign w:val="center"/>
          </w:tcPr>
          <w:p w14:paraId="32E85569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外六角螺丝</w:t>
            </w:r>
          </w:p>
        </w:tc>
        <w:tc>
          <w:tcPr>
            <w:tcW w:w="1220" w:type="pct"/>
            <w:vAlign w:val="center"/>
          </w:tcPr>
          <w:p w14:paraId="16217A35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M10*35</w:t>
            </w:r>
          </w:p>
        </w:tc>
        <w:tc>
          <w:tcPr>
            <w:tcW w:w="1050" w:type="pct"/>
            <w:vAlign w:val="center"/>
          </w:tcPr>
          <w:p w14:paraId="1D5A0DA9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316L无磁</w:t>
            </w:r>
          </w:p>
        </w:tc>
        <w:tc>
          <w:tcPr>
            <w:tcW w:w="733" w:type="pct"/>
            <w:vAlign w:val="center"/>
          </w:tcPr>
          <w:p w14:paraId="22CACE09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57个</w:t>
            </w:r>
          </w:p>
        </w:tc>
      </w:tr>
      <w:tr w14:paraId="56DA66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6" w:type="pct"/>
            <w:vAlign w:val="center"/>
          </w:tcPr>
          <w:p w14:paraId="430A034D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45</w:t>
            </w:r>
          </w:p>
        </w:tc>
        <w:tc>
          <w:tcPr>
            <w:tcW w:w="1409" w:type="pct"/>
            <w:vAlign w:val="center"/>
          </w:tcPr>
          <w:p w14:paraId="722D6947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垫片</w:t>
            </w:r>
          </w:p>
        </w:tc>
        <w:tc>
          <w:tcPr>
            <w:tcW w:w="1220" w:type="pct"/>
            <w:vAlign w:val="center"/>
          </w:tcPr>
          <w:p w14:paraId="532CAD7F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Φ12</w:t>
            </w:r>
          </w:p>
        </w:tc>
        <w:tc>
          <w:tcPr>
            <w:tcW w:w="1050" w:type="pct"/>
            <w:vAlign w:val="center"/>
          </w:tcPr>
          <w:p w14:paraId="7408BFC5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316L无磁</w:t>
            </w:r>
          </w:p>
        </w:tc>
        <w:tc>
          <w:tcPr>
            <w:tcW w:w="733" w:type="pct"/>
            <w:vAlign w:val="center"/>
          </w:tcPr>
          <w:p w14:paraId="0EB1D238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59个</w:t>
            </w:r>
          </w:p>
        </w:tc>
      </w:tr>
      <w:tr w14:paraId="19983F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6" w:type="pct"/>
            <w:vAlign w:val="center"/>
          </w:tcPr>
          <w:p w14:paraId="1393FF34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46</w:t>
            </w:r>
          </w:p>
        </w:tc>
        <w:tc>
          <w:tcPr>
            <w:tcW w:w="1409" w:type="pct"/>
            <w:vAlign w:val="center"/>
          </w:tcPr>
          <w:p w14:paraId="2FB23633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垫片</w:t>
            </w:r>
          </w:p>
        </w:tc>
        <w:tc>
          <w:tcPr>
            <w:tcW w:w="1220" w:type="pct"/>
            <w:vAlign w:val="center"/>
          </w:tcPr>
          <w:p w14:paraId="62D600DE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Φ12</w:t>
            </w:r>
          </w:p>
        </w:tc>
        <w:tc>
          <w:tcPr>
            <w:tcW w:w="1050" w:type="pct"/>
            <w:vAlign w:val="center"/>
          </w:tcPr>
          <w:p w14:paraId="46EC2348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316L无磁</w:t>
            </w:r>
          </w:p>
        </w:tc>
        <w:tc>
          <w:tcPr>
            <w:tcW w:w="733" w:type="pct"/>
            <w:vAlign w:val="center"/>
          </w:tcPr>
          <w:p w14:paraId="6C126ACE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171个</w:t>
            </w:r>
          </w:p>
        </w:tc>
      </w:tr>
      <w:tr w14:paraId="22FA3C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6" w:type="pct"/>
            <w:vAlign w:val="center"/>
          </w:tcPr>
          <w:p w14:paraId="00B68919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47</w:t>
            </w:r>
          </w:p>
        </w:tc>
        <w:tc>
          <w:tcPr>
            <w:tcW w:w="1409" w:type="pct"/>
            <w:vAlign w:val="center"/>
          </w:tcPr>
          <w:p w14:paraId="75B6353B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膨胀螺栓</w:t>
            </w:r>
          </w:p>
        </w:tc>
        <w:tc>
          <w:tcPr>
            <w:tcW w:w="1220" w:type="pct"/>
            <w:vAlign w:val="center"/>
          </w:tcPr>
          <w:p w14:paraId="6A251EA1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M24*150</w:t>
            </w:r>
          </w:p>
        </w:tc>
        <w:tc>
          <w:tcPr>
            <w:tcW w:w="1050" w:type="pct"/>
            <w:vAlign w:val="center"/>
          </w:tcPr>
          <w:p w14:paraId="2D14F828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316L无磁</w:t>
            </w:r>
          </w:p>
        </w:tc>
        <w:tc>
          <w:tcPr>
            <w:tcW w:w="733" w:type="pct"/>
            <w:vAlign w:val="center"/>
          </w:tcPr>
          <w:p w14:paraId="1880DF11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130个</w:t>
            </w:r>
          </w:p>
        </w:tc>
      </w:tr>
      <w:tr w14:paraId="55587D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6" w:type="pct"/>
            <w:vAlign w:val="center"/>
          </w:tcPr>
          <w:p w14:paraId="74DEDDB8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48</w:t>
            </w:r>
          </w:p>
        </w:tc>
        <w:tc>
          <w:tcPr>
            <w:tcW w:w="1409" w:type="pct"/>
            <w:vAlign w:val="center"/>
          </w:tcPr>
          <w:p w14:paraId="24ECC69E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平健条</w:t>
            </w:r>
          </w:p>
        </w:tc>
        <w:tc>
          <w:tcPr>
            <w:tcW w:w="1220" w:type="pct"/>
            <w:vAlign w:val="center"/>
          </w:tcPr>
          <w:p w14:paraId="2A8C6F18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Φ20*12*250</w:t>
            </w:r>
          </w:p>
        </w:tc>
        <w:tc>
          <w:tcPr>
            <w:tcW w:w="1050" w:type="pct"/>
            <w:vAlign w:val="center"/>
          </w:tcPr>
          <w:p w14:paraId="688EC16F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316L无磁</w:t>
            </w:r>
          </w:p>
        </w:tc>
        <w:tc>
          <w:tcPr>
            <w:tcW w:w="733" w:type="pct"/>
            <w:vAlign w:val="center"/>
          </w:tcPr>
          <w:p w14:paraId="479FB7BC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18个</w:t>
            </w:r>
          </w:p>
        </w:tc>
      </w:tr>
      <w:tr w14:paraId="6A474C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6" w:type="pct"/>
            <w:vAlign w:val="center"/>
          </w:tcPr>
          <w:p w14:paraId="3EC6943E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49</w:t>
            </w:r>
          </w:p>
        </w:tc>
        <w:tc>
          <w:tcPr>
            <w:tcW w:w="1409" w:type="pct"/>
            <w:vAlign w:val="center"/>
          </w:tcPr>
          <w:p w14:paraId="6331DC26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平健条</w:t>
            </w:r>
          </w:p>
        </w:tc>
        <w:tc>
          <w:tcPr>
            <w:tcW w:w="1220" w:type="pct"/>
            <w:vAlign w:val="center"/>
          </w:tcPr>
          <w:p w14:paraId="0AD77E8A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Φ10*8*60</w:t>
            </w:r>
          </w:p>
        </w:tc>
        <w:tc>
          <w:tcPr>
            <w:tcW w:w="1050" w:type="pct"/>
            <w:vAlign w:val="center"/>
          </w:tcPr>
          <w:p w14:paraId="081E3AB8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316L无磁</w:t>
            </w:r>
          </w:p>
        </w:tc>
        <w:tc>
          <w:tcPr>
            <w:tcW w:w="733" w:type="pct"/>
            <w:vAlign w:val="center"/>
          </w:tcPr>
          <w:p w14:paraId="0ABF5C5F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30个</w:t>
            </w:r>
          </w:p>
        </w:tc>
      </w:tr>
      <w:tr w14:paraId="683234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6" w:type="pct"/>
            <w:vAlign w:val="center"/>
          </w:tcPr>
          <w:p w14:paraId="4C4DC55A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50</w:t>
            </w:r>
          </w:p>
        </w:tc>
        <w:tc>
          <w:tcPr>
            <w:tcW w:w="1409" w:type="pct"/>
            <w:vAlign w:val="center"/>
          </w:tcPr>
          <w:p w14:paraId="5E98F026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平健条</w:t>
            </w:r>
          </w:p>
        </w:tc>
        <w:tc>
          <w:tcPr>
            <w:tcW w:w="1220" w:type="pct"/>
            <w:vAlign w:val="center"/>
          </w:tcPr>
          <w:p w14:paraId="2C41D592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Φ20*12*300</w:t>
            </w:r>
          </w:p>
        </w:tc>
        <w:tc>
          <w:tcPr>
            <w:tcW w:w="1050" w:type="pct"/>
            <w:vAlign w:val="center"/>
          </w:tcPr>
          <w:p w14:paraId="74AB0DDD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316L无磁</w:t>
            </w:r>
          </w:p>
        </w:tc>
        <w:tc>
          <w:tcPr>
            <w:tcW w:w="733" w:type="pct"/>
            <w:vAlign w:val="center"/>
          </w:tcPr>
          <w:p w14:paraId="613FD098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14个</w:t>
            </w:r>
          </w:p>
        </w:tc>
      </w:tr>
      <w:tr w14:paraId="4C9F09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6" w:type="pct"/>
            <w:vAlign w:val="center"/>
          </w:tcPr>
          <w:p w14:paraId="6903D8F2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51</w:t>
            </w:r>
          </w:p>
        </w:tc>
        <w:tc>
          <w:tcPr>
            <w:tcW w:w="1409" w:type="pct"/>
            <w:vAlign w:val="center"/>
          </w:tcPr>
          <w:p w14:paraId="53A6B047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平健条</w:t>
            </w:r>
          </w:p>
        </w:tc>
        <w:tc>
          <w:tcPr>
            <w:tcW w:w="1220" w:type="pct"/>
            <w:vAlign w:val="center"/>
          </w:tcPr>
          <w:p w14:paraId="3CC57101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Φ10*8*30</w:t>
            </w:r>
          </w:p>
        </w:tc>
        <w:tc>
          <w:tcPr>
            <w:tcW w:w="1050" w:type="pct"/>
            <w:vAlign w:val="center"/>
          </w:tcPr>
          <w:p w14:paraId="7D8D0BB3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316L无磁</w:t>
            </w:r>
          </w:p>
        </w:tc>
        <w:tc>
          <w:tcPr>
            <w:tcW w:w="733" w:type="pct"/>
            <w:vAlign w:val="center"/>
          </w:tcPr>
          <w:p w14:paraId="2706D827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16个</w:t>
            </w:r>
          </w:p>
        </w:tc>
      </w:tr>
      <w:tr w14:paraId="58DF7E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6" w:type="pct"/>
            <w:vAlign w:val="center"/>
          </w:tcPr>
          <w:p w14:paraId="0C2A994E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52</w:t>
            </w:r>
          </w:p>
        </w:tc>
        <w:tc>
          <w:tcPr>
            <w:tcW w:w="1409" w:type="pct"/>
            <w:vAlign w:val="center"/>
          </w:tcPr>
          <w:p w14:paraId="5948028D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吊环</w:t>
            </w:r>
          </w:p>
        </w:tc>
        <w:tc>
          <w:tcPr>
            <w:tcW w:w="1220" w:type="pct"/>
            <w:vAlign w:val="center"/>
          </w:tcPr>
          <w:p w14:paraId="3A96C46C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M16</w:t>
            </w:r>
          </w:p>
        </w:tc>
        <w:tc>
          <w:tcPr>
            <w:tcW w:w="1050" w:type="pct"/>
            <w:vAlign w:val="center"/>
          </w:tcPr>
          <w:p w14:paraId="44FA3DF9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316L无磁</w:t>
            </w:r>
          </w:p>
        </w:tc>
        <w:tc>
          <w:tcPr>
            <w:tcW w:w="733" w:type="pct"/>
            <w:vAlign w:val="center"/>
          </w:tcPr>
          <w:p w14:paraId="4F285206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5个</w:t>
            </w:r>
          </w:p>
        </w:tc>
      </w:tr>
      <w:tr w14:paraId="1FE8FA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6" w:type="pct"/>
            <w:vAlign w:val="center"/>
          </w:tcPr>
          <w:p w14:paraId="11040768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53</w:t>
            </w:r>
          </w:p>
        </w:tc>
        <w:tc>
          <w:tcPr>
            <w:tcW w:w="1409" w:type="pct"/>
            <w:vAlign w:val="center"/>
          </w:tcPr>
          <w:p w14:paraId="629CE8A3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膨胀螺栓</w:t>
            </w:r>
          </w:p>
        </w:tc>
        <w:tc>
          <w:tcPr>
            <w:tcW w:w="1220" w:type="pct"/>
            <w:vAlign w:val="center"/>
          </w:tcPr>
          <w:p w14:paraId="38959679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M16*120</w:t>
            </w:r>
          </w:p>
        </w:tc>
        <w:tc>
          <w:tcPr>
            <w:tcW w:w="1050" w:type="pct"/>
            <w:vAlign w:val="center"/>
          </w:tcPr>
          <w:p w14:paraId="5DBA70F4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316L无磁</w:t>
            </w:r>
          </w:p>
        </w:tc>
        <w:tc>
          <w:tcPr>
            <w:tcW w:w="733" w:type="pct"/>
            <w:vAlign w:val="center"/>
          </w:tcPr>
          <w:p w14:paraId="548C280A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130个</w:t>
            </w:r>
          </w:p>
        </w:tc>
      </w:tr>
      <w:tr w14:paraId="082F91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6" w:type="pct"/>
            <w:vAlign w:val="center"/>
          </w:tcPr>
          <w:p w14:paraId="47F004A8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54</w:t>
            </w:r>
          </w:p>
        </w:tc>
        <w:tc>
          <w:tcPr>
            <w:tcW w:w="1409" w:type="pct"/>
            <w:vAlign w:val="center"/>
          </w:tcPr>
          <w:p w14:paraId="5DEF8CB4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配件HS-03-18</w:t>
            </w:r>
          </w:p>
        </w:tc>
        <w:tc>
          <w:tcPr>
            <w:tcW w:w="1220" w:type="pct"/>
            <w:vAlign w:val="center"/>
          </w:tcPr>
          <w:p w14:paraId="49F5AFE7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700*280*32</w:t>
            </w:r>
          </w:p>
        </w:tc>
        <w:tc>
          <w:tcPr>
            <w:tcW w:w="1050" w:type="pct"/>
            <w:vAlign w:val="center"/>
          </w:tcPr>
          <w:p w14:paraId="716A1AF0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316L无磁</w:t>
            </w:r>
          </w:p>
        </w:tc>
        <w:tc>
          <w:tcPr>
            <w:tcW w:w="733" w:type="pct"/>
            <w:vAlign w:val="center"/>
          </w:tcPr>
          <w:p w14:paraId="0E986A38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320kg</w:t>
            </w:r>
          </w:p>
        </w:tc>
      </w:tr>
      <w:tr w14:paraId="7ACF7D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6" w:type="pct"/>
            <w:vAlign w:val="center"/>
          </w:tcPr>
          <w:p w14:paraId="23F66CEE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55</w:t>
            </w:r>
          </w:p>
        </w:tc>
        <w:tc>
          <w:tcPr>
            <w:tcW w:w="1409" w:type="pct"/>
            <w:vAlign w:val="center"/>
          </w:tcPr>
          <w:p w14:paraId="3FBDB091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吊环</w:t>
            </w:r>
          </w:p>
        </w:tc>
        <w:tc>
          <w:tcPr>
            <w:tcW w:w="1220" w:type="pct"/>
            <w:vAlign w:val="center"/>
          </w:tcPr>
          <w:p w14:paraId="6B2B76CD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M24*300</w:t>
            </w:r>
          </w:p>
        </w:tc>
        <w:tc>
          <w:tcPr>
            <w:tcW w:w="1050" w:type="pct"/>
            <w:vAlign w:val="center"/>
          </w:tcPr>
          <w:p w14:paraId="7D79854A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316L无磁</w:t>
            </w:r>
          </w:p>
        </w:tc>
        <w:tc>
          <w:tcPr>
            <w:tcW w:w="733" w:type="pct"/>
            <w:vAlign w:val="center"/>
          </w:tcPr>
          <w:p w14:paraId="39FB5A99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5个</w:t>
            </w:r>
          </w:p>
        </w:tc>
      </w:tr>
      <w:tr w14:paraId="02FF59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6" w:type="pct"/>
            <w:vAlign w:val="center"/>
          </w:tcPr>
          <w:p w14:paraId="04FBEFB4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56</w:t>
            </w:r>
          </w:p>
        </w:tc>
        <w:tc>
          <w:tcPr>
            <w:tcW w:w="1409" w:type="pct"/>
            <w:vAlign w:val="center"/>
          </w:tcPr>
          <w:p w14:paraId="50277992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螺母</w:t>
            </w:r>
          </w:p>
        </w:tc>
        <w:tc>
          <w:tcPr>
            <w:tcW w:w="1220" w:type="pct"/>
            <w:vAlign w:val="center"/>
          </w:tcPr>
          <w:p w14:paraId="156FC430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M24</w:t>
            </w:r>
          </w:p>
        </w:tc>
        <w:tc>
          <w:tcPr>
            <w:tcW w:w="1050" w:type="pct"/>
            <w:vAlign w:val="center"/>
          </w:tcPr>
          <w:p w14:paraId="7BC6195C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316L无磁</w:t>
            </w:r>
          </w:p>
        </w:tc>
        <w:tc>
          <w:tcPr>
            <w:tcW w:w="733" w:type="pct"/>
            <w:vAlign w:val="center"/>
          </w:tcPr>
          <w:p w14:paraId="79C7D9E7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12个</w:t>
            </w:r>
          </w:p>
        </w:tc>
      </w:tr>
      <w:tr w14:paraId="3917B3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6" w:type="pct"/>
            <w:vAlign w:val="center"/>
          </w:tcPr>
          <w:p w14:paraId="192A6977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57</w:t>
            </w:r>
          </w:p>
        </w:tc>
        <w:tc>
          <w:tcPr>
            <w:tcW w:w="1409" w:type="pct"/>
            <w:vAlign w:val="center"/>
          </w:tcPr>
          <w:p w14:paraId="0B1CB7D4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平垫</w:t>
            </w:r>
          </w:p>
        </w:tc>
        <w:tc>
          <w:tcPr>
            <w:tcW w:w="1220" w:type="pct"/>
            <w:vAlign w:val="center"/>
          </w:tcPr>
          <w:p w14:paraId="67C4EFF8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Φ45*25*8</w:t>
            </w:r>
          </w:p>
        </w:tc>
        <w:tc>
          <w:tcPr>
            <w:tcW w:w="1050" w:type="pct"/>
            <w:vAlign w:val="center"/>
          </w:tcPr>
          <w:p w14:paraId="0936E087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316L无磁</w:t>
            </w:r>
          </w:p>
        </w:tc>
        <w:tc>
          <w:tcPr>
            <w:tcW w:w="733" w:type="pct"/>
            <w:vAlign w:val="center"/>
          </w:tcPr>
          <w:p w14:paraId="19504FF2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5个</w:t>
            </w:r>
          </w:p>
        </w:tc>
      </w:tr>
      <w:tr w14:paraId="576B7E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6" w:type="pct"/>
            <w:vAlign w:val="center"/>
          </w:tcPr>
          <w:p w14:paraId="5D4F4039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58</w:t>
            </w:r>
          </w:p>
        </w:tc>
        <w:tc>
          <w:tcPr>
            <w:tcW w:w="1409" w:type="pct"/>
            <w:vAlign w:val="center"/>
          </w:tcPr>
          <w:p w14:paraId="445FA00D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平垫</w:t>
            </w:r>
          </w:p>
        </w:tc>
        <w:tc>
          <w:tcPr>
            <w:tcW w:w="1220" w:type="pct"/>
            <w:vAlign w:val="center"/>
          </w:tcPr>
          <w:p w14:paraId="238BE84B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Φ8*40*3</w:t>
            </w:r>
          </w:p>
        </w:tc>
        <w:tc>
          <w:tcPr>
            <w:tcW w:w="1050" w:type="pct"/>
            <w:vAlign w:val="center"/>
          </w:tcPr>
          <w:p w14:paraId="495B495B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316L无磁</w:t>
            </w:r>
          </w:p>
        </w:tc>
        <w:tc>
          <w:tcPr>
            <w:tcW w:w="733" w:type="pct"/>
            <w:vAlign w:val="center"/>
          </w:tcPr>
          <w:p w14:paraId="4E1A062B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10个</w:t>
            </w:r>
          </w:p>
        </w:tc>
      </w:tr>
      <w:tr w14:paraId="4825CF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6" w:type="pct"/>
            <w:vAlign w:val="center"/>
          </w:tcPr>
          <w:p w14:paraId="51EE6C3A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59</w:t>
            </w:r>
          </w:p>
        </w:tc>
        <w:tc>
          <w:tcPr>
            <w:tcW w:w="1409" w:type="pct"/>
            <w:vAlign w:val="center"/>
          </w:tcPr>
          <w:p w14:paraId="42BAD0A6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平垫</w:t>
            </w:r>
          </w:p>
        </w:tc>
        <w:tc>
          <w:tcPr>
            <w:tcW w:w="1220" w:type="pct"/>
            <w:vAlign w:val="center"/>
          </w:tcPr>
          <w:p w14:paraId="13E35982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Φ10*50*3</w:t>
            </w:r>
          </w:p>
        </w:tc>
        <w:tc>
          <w:tcPr>
            <w:tcW w:w="1050" w:type="pct"/>
            <w:vAlign w:val="center"/>
          </w:tcPr>
          <w:p w14:paraId="13ED849B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316L无磁</w:t>
            </w:r>
          </w:p>
        </w:tc>
        <w:tc>
          <w:tcPr>
            <w:tcW w:w="733" w:type="pct"/>
            <w:vAlign w:val="center"/>
          </w:tcPr>
          <w:p w14:paraId="1A04E083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60个</w:t>
            </w:r>
          </w:p>
        </w:tc>
      </w:tr>
      <w:tr w14:paraId="090BF8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6" w:type="pct"/>
            <w:vAlign w:val="center"/>
          </w:tcPr>
          <w:p w14:paraId="6DA5308C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60</w:t>
            </w:r>
          </w:p>
        </w:tc>
        <w:tc>
          <w:tcPr>
            <w:tcW w:w="1409" w:type="pct"/>
            <w:vAlign w:val="center"/>
          </w:tcPr>
          <w:p w14:paraId="75445913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六角螺母</w:t>
            </w:r>
          </w:p>
        </w:tc>
        <w:tc>
          <w:tcPr>
            <w:tcW w:w="1220" w:type="pct"/>
            <w:vAlign w:val="center"/>
          </w:tcPr>
          <w:p w14:paraId="5A1A3599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M24</w:t>
            </w:r>
          </w:p>
        </w:tc>
        <w:tc>
          <w:tcPr>
            <w:tcW w:w="1050" w:type="pct"/>
            <w:vAlign w:val="center"/>
          </w:tcPr>
          <w:p w14:paraId="3A8706A0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316L无磁</w:t>
            </w:r>
          </w:p>
        </w:tc>
        <w:tc>
          <w:tcPr>
            <w:tcW w:w="733" w:type="pct"/>
            <w:vAlign w:val="center"/>
          </w:tcPr>
          <w:p w14:paraId="6915EC02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150个</w:t>
            </w:r>
          </w:p>
        </w:tc>
      </w:tr>
      <w:tr w14:paraId="66A1E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6" w:type="pct"/>
            <w:vAlign w:val="center"/>
          </w:tcPr>
          <w:p w14:paraId="2B4140D8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61</w:t>
            </w:r>
          </w:p>
        </w:tc>
        <w:tc>
          <w:tcPr>
            <w:tcW w:w="1409" w:type="pct"/>
            <w:vAlign w:val="center"/>
          </w:tcPr>
          <w:p w14:paraId="01617205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六角螺母</w:t>
            </w:r>
          </w:p>
        </w:tc>
        <w:tc>
          <w:tcPr>
            <w:tcW w:w="1220" w:type="pct"/>
            <w:vAlign w:val="center"/>
          </w:tcPr>
          <w:p w14:paraId="125FCB3D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M12</w:t>
            </w:r>
          </w:p>
        </w:tc>
        <w:tc>
          <w:tcPr>
            <w:tcW w:w="1050" w:type="pct"/>
            <w:vAlign w:val="center"/>
          </w:tcPr>
          <w:p w14:paraId="00049717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316L无磁</w:t>
            </w:r>
          </w:p>
        </w:tc>
        <w:tc>
          <w:tcPr>
            <w:tcW w:w="733" w:type="pct"/>
            <w:vAlign w:val="center"/>
          </w:tcPr>
          <w:p w14:paraId="4B25079D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45个</w:t>
            </w:r>
          </w:p>
        </w:tc>
      </w:tr>
      <w:tr w14:paraId="70C523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6" w:type="pct"/>
            <w:vAlign w:val="center"/>
          </w:tcPr>
          <w:p w14:paraId="6B4EF20A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62</w:t>
            </w:r>
          </w:p>
        </w:tc>
        <w:tc>
          <w:tcPr>
            <w:tcW w:w="1409" w:type="pct"/>
            <w:vAlign w:val="center"/>
          </w:tcPr>
          <w:p w14:paraId="4EA85A40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开口销</w:t>
            </w:r>
          </w:p>
        </w:tc>
        <w:tc>
          <w:tcPr>
            <w:tcW w:w="1220" w:type="pct"/>
            <w:vAlign w:val="center"/>
          </w:tcPr>
          <w:p w14:paraId="2B9B2364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Φ12*50</w:t>
            </w:r>
          </w:p>
        </w:tc>
        <w:tc>
          <w:tcPr>
            <w:tcW w:w="1050" w:type="pct"/>
            <w:vAlign w:val="center"/>
          </w:tcPr>
          <w:p w14:paraId="79A97A82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316L无磁</w:t>
            </w:r>
          </w:p>
        </w:tc>
        <w:tc>
          <w:tcPr>
            <w:tcW w:w="733" w:type="pct"/>
            <w:vAlign w:val="center"/>
          </w:tcPr>
          <w:p w14:paraId="75CDBC7E">
            <w:pPr>
              <w:jc w:val="center"/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4个</w:t>
            </w:r>
          </w:p>
        </w:tc>
      </w:tr>
    </w:tbl>
    <w:p w14:paraId="796A4FA1">
      <w:pPr>
        <w:spacing w:line="360" w:lineRule="auto"/>
        <w:rPr>
          <w:rFonts w:hint="eastAsia" w:ascii="Times New Roman" w:hAnsi="Times New Roman" w:eastAsia="方正兰亭黑简体" w:cs="Times New Roman"/>
          <w:b/>
          <w:bCs/>
          <w:color w:val="auto"/>
          <w:sz w:val="22"/>
          <w:szCs w:val="22"/>
          <w:highlight w:val="none"/>
          <w:lang w:val="en-US" w:eastAsia="zh-CN"/>
        </w:rPr>
      </w:pPr>
    </w:p>
    <w:p w14:paraId="75A7C11C">
      <w:pPr>
        <w:numPr>
          <w:ilvl w:val="0"/>
          <w:numId w:val="0"/>
        </w:numPr>
        <w:spacing w:line="360" w:lineRule="auto"/>
        <w:rPr>
          <w:rFonts w:hint="eastAsia" w:ascii="Times New Roman" w:hAnsi="Times New Roman" w:eastAsia="方正兰亭黑简体" w:cs="Times New Roman"/>
          <w:b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Times New Roman" w:hAnsi="Times New Roman" w:eastAsia="方正兰亭黑简体" w:cs="Times New Roman"/>
          <w:b/>
          <w:bCs/>
          <w:color w:val="auto"/>
          <w:kern w:val="2"/>
          <w:sz w:val="22"/>
          <w:szCs w:val="22"/>
          <w:highlight w:val="none"/>
          <w:lang w:val="en-US" w:eastAsia="zh-CN" w:bidi="ar-SA"/>
        </w:rPr>
        <w:t>二、</w:t>
      </w:r>
      <w:r>
        <w:rPr>
          <w:rFonts w:hint="eastAsia" w:ascii="Times New Roman" w:hAnsi="Times New Roman" w:eastAsia="方正兰亭黑简体" w:cs="Times New Roman"/>
          <w:b/>
          <w:bCs/>
          <w:color w:val="auto"/>
          <w:sz w:val="22"/>
          <w:szCs w:val="22"/>
          <w:highlight w:val="none"/>
          <w:lang w:val="en-US" w:eastAsia="zh-CN"/>
        </w:rPr>
        <w:t>技术要求</w:t>
      </w:r>
    </w:p>
    <w:p w14:paraId="1A4B641D">
      <w:pPr>
        <w:widowControl/>
        <w:shd w:val="clear" w:color="auto" w:fill="FFFFFF"/>
        <w:spacing w:line="360" w:lineRule="auto"/>
        <w:jc w:val="left"/>
        <w:rPr>
          <w:rFonts w:hint="default" w:ascii="Times New Roman" w:hAnsi="Times New Roman" w:eastAsia="方正兰亭黑简体" w:cs="Times New Roman"/>
          <w:color w:val="auto"/>
          <w:kern w:val="0"/>
          <w:sz w:val="22"/>
          <w:szCs w:val="22"/>
          <w:highlight w:val="none"/>
        </w:rPr>
      </w:pPr>
      <w:r>
        <w:rPr>
          <w:rFonts w:hint="default" w:ascii="Times New Roman" w:hAnsi="Times New Roman" w:eastAsia="方正兰亭黑简体" w:cs="Times New Roman"/>
          <w:color w:val="auto"/>
          <w:kern w:val="0"/>
          <w:sz w:val="22"/>
          <w:szCs w:val="22"/>
          <w:highlight w:val="none"/>
        </w:rPr>
        <w:t>（1）无磁不锈钢及标准件</w:t>
      </w:r>
    </w:p>
    <w:tbl>
      <w:tblPr>
        <w:tblStyle w:val="15"/>
        <w:tblW w:w="499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3"/>
        <w:gridCol w:w="2849"/>
        <w:gridCol w:w="5924"/>
      </w:tblGrid>
      <w:tr w14:paraId="38A41E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pct"/>
            <w:vAlign w:val="center"/>
          </w:tcPr>
          <w:p w14:paraId="63190E7D">
            <w:pPr>
              <w:widowControl/>
              <w:spacing w:line="360" w:lineRule="auto"/>
              <w:jc w:val="center"/>
              <w:rPr>
                <w:rFonts w:hint="default" w:ascii="Times New Roman" w:hAnsi="Times New Roman" w:eastAsia="方正兰亭黑简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</w:rPr>
              <w:t>序号</w:t>
            </w:r>
          </w:p>
        </w:tc>
        <w:tc>
          <w:tcPr>
            <w:tcW w:w="1430" w:type="pct"/>
            <w:vAlign w:val="center"/>
          </w:tcPr>
          <w:p w14:paraId="379C7C0F">
            <w:pPr>
              <w:widowControl/>
              <w:spacing w:line="360" w:lineRule="auto"/>
              <w:jc w:val="center"/>
              <w:rPr>
                <w:rFonts w:hint="default" w:ascii="Times New Roman" w:hAnsi="Times New Roman" w:eastAsia="方正兰亭黑简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</w:rPr>
              <w:t>名称</w:t>
            </w:r>
          </w:p>
        </w:tc>
        <w:tc>
          <w:tcPr>
            <w:tcW w:w="2974" w:type="pct"/>
            <w:vAlign w:val="center"/>
          </w:tcPr>
          <w:p w14:paraId="0F179910">
            <w:pPr>
              <w:widowControl/>
              <w:spacing w:line="360" w:lineRule="auto"/>
              <w:jc w:val="center"/>
              <w:rPr>
                <w:rFonts w:hint="default" w:ascii="Times New Roman" w:hAnsi="Times New Roman" w:eastAsia="方正兰亭黑简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</w:rPr>
              <w:t>要求</w:t>
            </w:r>
          </w:p>
        </w:tc>
      </w:tr>
      <w:tr w14:paraId="04918C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pct"/>
            <w:vAlign w:val="center"/>
          </w:tcPr>
          <w:p w14:paraId="61865191">
            <w:pPr>
              <w:widowControl/>
              <w:spacing w:line="360" w:lineRule="auto"/>
              <w:jc w:val="center"/>
              <w:rPr>
                <w:rFonts w:hint="default" w:ascii="Times New Roman" w:hAnsi="Times New Roman" w:eastAsia="方正兰亭黑简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kern w:val="0"/>
                <w:sz w:val="21"/>
                <w:szCs w:val="21"/>
                <w:highlight w:val="none"/>
              </w:rPr>
              <w:t>1</w:t>
            </w:r>
          </w:p>
        </w:tc>
        <w:tc>
          <w:tcPr>
            <w:tcW w:w="1430" w:type="pct"/>
            <w:vAlign w:val="center"/>
          </w:tcPr>
          <w:p w14:paraId="7CEBDD53">
            <w:pPr>
              <w:widowControl/>
              <w:spacing w:line="360" w:lineRule="auto"/>
              <w:jc w:val="center"/>
              <w:rPr>
                <w:rFonts w:hint="default" w:ascii="Times New Roman" w:hAnsi="Times New Roman" w:eastAsia="方正兰亭黑简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kern w:val="0"/>
                <w:sz w:val="21"/>
                <w:szCs w:val="21"/>
                <w:highlight w:val="none"/>
              </w:rPr>
              <w:t>无磁不锈钢及标准件</w:t>
            </w:r>
          </w:p>
        </w:tc>
        <w:tc>
          <w:tcPr>
            <w:tcW w:w="2974" w:type="pct"/>
            <w:vAlign w:val="center"/>
          </w:tcPr>
          <w:p w14:paraId="6D566948">
            <w:pPr>
              <w:pStyle w:val="22"/>
              <w:widowControl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方正兰亭黑简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kern w:val="0"/>
                <w:sz w:val="21"/>
                <w:szCs w:val="21"/>
                <w:highlight w:val="none"/>
              </w:rPr>
              <w:t>所有提供货物必须无磁，测试设备必须含有如下设备：磁屏蔽筒，磁通门磁强计，电源，充磁线圈。</w:t>
            </w:r>
          </w:p>
        </w:tc>
      </w:tr>
      <w:tr w14:paraId="408059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pct"/>
            <w:vAlign w:val="center"/>
          </w:tcPr>
          <w:p w14:paraId="7ED683D8">
            <w:pPr>
              <w:widowControl/>
              <w:spacing w:line="360" w:lineRule="auto"/>
              <w:jc w:val="center"/>
              <w:rPr>
                <w:rFonts w:hint="eastAsia" w:ascii="Times New Roman" w:hAnsi="Times New Roman" w:eastAsia="方正兰亭黑简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兰亭黑简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1430" w:type="pct"/>
            <w:vAlign w:val="center"/>
          </w:tcPr>
          <w:p w14:paraId="2D8D510F">
            <w:pPr>
              <w:widowControl/>
              <w:spacing w:line="360" w:lineRule="auto"/>
              <w:jc w:val="center"/>
              <w:rPr>
                <w:rFonts w:hint="default" w:ascii="Times New Roman" w:hAnsi="Times New Roman" w:eastAsia="方正兰亭黑简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kern w:val="0"/>
                <w:sz w:val="21"/>
                <w:szCs w:val="21"/>
                <w:highlight w:val="none"/>
              </w:rPr>
              <w:t>无磁不锈钢及标准件尺寸</w:t>
            </w:r>
          </w:p>
        </w:tc>
        <w:tc>
          <w:tcPr>
            <w:tcW w:w="2974" w:type="pct"/>
            <w:vAlign w:val="top"/>
          </w:tcPr>
          <w:p w14:paraId="0450017A">
            <w:pPr>
              <w:widowControl/>
              <w:spacing w:line="360" w:lineRule="auto"/>
              <w:rPr>
                <w:rFonts w:hint="default" w:ascii="Times New Roman" w:hAnsi="Times New Roman" w:eastAsia="方正兰亭黑简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标准件符合国标，订制件满足本单位设计需求。</w:t>
            </w:r>
          </w:p>
        </w:tc>
      </w:tr>
      <w:tr w14:paraId="3FDFEF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pct"/>
            <w:vAlign w:val="center"/>
          </w:tcPr>
          <w:p w14:paraId="47D25A60">
            <w:pPr>
              <w:widowControl/>
              <w:spacing w:line="360" w:lineRule="auto"/>
              <w:jc w:val="center"/>
              <w:rPr>
                <w:rFonts w:hint="eastAsia" w:ascii="Times New Roman" w:hAnsi="Times New Roman" w:eastAsia="方正兰亭黑简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兰亭黑简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1430" w:type="pct"/>
            <w:vAlign w:val="center"/>
          </w:tcPr>
          <w:p w14:paraId="13704573">
            <w:pPr>
              <w:widowControl/>
              <w:spacing w:line="360" w:lineRule="auto"/>
              <w:jc w:val="center"/>
              <w:rPr>
                <w:rFonts w:hint="default" w:ascii="Times New Roman" w:hAnsi="Times New Roman" w:eastAsia="方正兰亭黑简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sz w:val="21"/>
                <w:szCs w:val="21"/>
                <w:highlight w:val="none"/>
              </w:rPr>
              <w:t>剩磁</w:t>
            </w:r>
          </w:p>
        </w:tc>
        <w:tc>
          <w:tcPr>
            <w:tcW w:w="2974" w:type="pct"/>
            <w:vAlign w:val="top"/>
          </w:tcPr>
          <w:p w14:paraId="0F42DB75">
            <w:pPr>
              <w:pStyle w:val="22"/>
              <w:widowControl/>
              <w:spacing w:line="360" w:lineRule="auto"/>
              <w:ind w:left="0" w:leftChars="0" w:firstLine="0" w:firstLineChars="0"/>
              <w:rPr>
                <w:rFonts w:hint="eastAsia" w:ascii="Times New Roman" w:hAnsi="Times New Roman" w:eastAsia="方正兰亭黑简体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kern w:val="0"/>
                <w:sz w:val="21"/>
                <w:szCs w:val="21"/>
                <w:highlight w:val="none"/>
              </w:rPr>
              <w:t>所有提供货物在距离5cm处剩磁不大于5nT</w:t>
            </w:r>
            <w:r>
              <w:rPr>
                <w:rFonts w:hint="eastAsia" w:ascii="Times New Roman" w:hAnsi="Times New Roman" w:eastAsia="方正兰亭黑简体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；</w:t>
            </w:r>
          </w:p>
          <w:p w14:paraId="00B8C81A">
            <w:pPr>
              <w:pStyle w:val="22"/>
              <w:widowControl/>
              <w:spacing w:line="360" w:lineRule="auto"/>
              <w:ind w:left="0" w:leftChars="0" w:firstLine="0" w:firstLineChars="0"/>
              <w:rPr>
                <w:rFonts w:hint="default" w:ascii="Times New Roman" w:hAnsi="Times New Roman" w:eastAsia="方正兰亭黑简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兰亭黑简体" w:cs="Times New Roman"/>
                <w:color w:val="auto"/>
                <w:kern w:val="0"/>
                <w:sz w:val="21"/>
                <w:szCs w:val="21"/>
                <w:highlight w:val="none"/>
              </w:rPr>
              <w:t>充磁磁场强度30mT后，在距离5cm处剩磁不大于10nT.</w:t>
            </w:r>
          </w:p>
        </w:tc>
      </w:tr>
    </w:tbl>
    <w:p w14:paraId="40993A03">
      <w:pPr>
        <w:widowControl/>
        <w:shd w:val="clear" w:color="auto" w:fill="FFFFFF"/>
        <w:spacing w:line="360" w:lineRule="auto"/>
        <w:jc w:val="left"/>
        <w:rPr>
          <w:rFonts w:hint="eastAsia" w:ascii="方正兰亭黑简体" w:hAnsi="方正兰亭黑简体" w:eastAsia="方正兰亭黑简体" w:cs="方正兰亭黑简体"/>
          <w:b/>
          <w:bCs/>
          <w:color w:val="auto"/>
          <w:kern w:val="0"/>
          <w:sz w:val="22"/>
          <w:szCs w:val="22"/>
          <w:highlight w:val="none"/>
          <w:lang w:val="en-US" w:eastAsia="zh-CN"/>
        </w:rPr>
      </w:pPr>
    </w:p>
    <w:p w14:paraId="34E97200">
      <w:pPr>
        <w:widowControl/>
        <w:shd w:val="clear" w:color="auto" w:fill="FFFFFF"/>
        <w:spacing w:line="360" w:lineRule="auto"/>
        <w:jc w:val="left"/>
        <w:rPr>
          <w:rFonts w:hint="eastAsia" w:ascii="方正兰亭黑简体" w:hAnsi="方正兰亭黑简体" w:eastAsia="方正兰亭黑简体" w:cs="方正兰亭黑简体"/>
          <w:color w:val="auto"/>
          <w:kern w:val="0"/>
          <w:sz w:val="22"/>
          <w:szCs w:val="22"/>
          <w:highlight w:val="none"/>
          <w:lang w:val="en-US" w:eastAsia="zh-CN"/>
        </w:rPr>
      </w:pPr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kern w:val="0"/>
          <w:sz w:val="22"/>
          <w:szCs w:val="22"/>
          <w:highlight w:val="none"/>
          <w:lang w:val="en-US" w:eastAsia="zh-CN"/>
        </w:rPr>
        <w:t>三</w:t>
      </w:r>
      <w:r>
        <w:rPr>
          <w:rFonts w:hint="default" w:ascii="方正兰亭黑简体" w:hAnsi="方正兰亭黑简体" w:eastAsia="方正兰亭黑简体" w:cs="方正兰亭黑简体"/>
          <w:b/>
          <w:bCs/>
          <w:color w:val="auto"/>
          <w:kern w:val="0"/>
          <w:sz w:val="22"/>
          <w:szCs w:val="22"/>
          <w:highlight w:val="none"/>
          <w:lang w:val="en-US" w:eastAsia="zh-CN"/>
        </w:rPr>
        <w:t>、</w:t>
      </w:r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kern w:val="0"/>
          <w:sz w:val="22"/>
          <w:szCs w:val="22"/>
          <w:highlight w:val="none"/>
          <w:lang w:val="en-US" w:eastAsia="zh-CN"/>
        </w:rPr>
        <w:t>其他要求</w:t>
      </w:r>
    </w:p>
    <w:p w14:paraId="38300D2D">
      <w:pPr>
        <w:widowControl/>
        <w:spacing w:line="360" w:lineRule="auto"/>
        <w:jc w:val="left"/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zh-CN" w:eastAsia="zh-CN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1、质保服务：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zh-CN" w:eastAsia="zh-CN"/>
        </w:rPr>
        <w:t>所有硬件3年质保期内免费保修。</w:t>
      </w:r>
    </w:p>
    <w:p w14:paraId="3E5A41E4">
      <w:pPr>
        <w:widowControl/>
        <w:spacing w:line="360" w:lineRule="auto"/>
        <w:jc w:val="left"/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zh-CN" w:eastAsia="zh-CN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zh-CN" w:eastAsia="zh-CN"/>
        </w:rPr>
        <w:t>所有硬件过3年质保期后按原价维修及更换（价格按合同签订时的维修价格及零部件价格为准）、所有软件过3年质保期后按原价（合同签订时的维护升级价格）的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20%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zh-CN" w:eastAsia="zh-CN"/>
        </w:rPr>
        <w:t>进行维护升级，响应速度同质保期响应速度。</w:t>
      </w:r>
    </w:p>
    <w:p w14:paraId="590EB7B8">
      <w:pPr>
        <w:ind w:left="0" w:leftChars="0" w:firstLine="0" w:firstLineChars="0"/>
        <w:jc w:val="left"/>
        <w:rPr>
          <w:rFonts w:hint="default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2、履约验收：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zh-CN" w:eastAsia="zh-CN"/>
        </w:rPr>
        <w:t>依据提出的技术指标进行逐一验收，满足技术指标要求即视为验收合格。</w:t>
      </w:r>
    </w:p>
    <w:p w14:paraId="104324FB">
      <w:pP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  <w:lang w:val="en-US" w:eastAsia="zh-CN"/>
        </w:rPr>
      </w:pPr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  <w:lang w:val="en-US" w:eastAsia="zh-CN"/>
        </w:rPr>
        <w:br w:type="page"/>
      </w:r>
    </w:p>
    <w:p w14:paraId="6F08D747">
      <w:pPr>
        <w:jc w:val="center"/>
        <w:rPr>
          <w:rFonts w:hint="default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  <w:lang w:val="en-US" w:eastAsia="zh-CN"/>
        </w:rPr>
      </w:pPr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  <w:lang w:val="en-US" w:eastAsia="zh-CN"/>
        </w:rPr>
        <w:t>第三章 评审办法</w:t>
      </w:r>
    </w:p>
    <w:p w14:paraId="69EFEE19">
      <w:pPr>
        <w:ind w:firstLine="440" w:firstLineChars="200"/>
        <w:jc w:val="left"/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综合本项目的特点，根据相关法律法规的规定，本着保护竞争，维护采购工作公开、公平、公正原则，特制定本评审办法，作为选定本次采购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eastAsia="zh-CN"/>
        </w:rPr>
        <w:t>中标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人的依据。</w:t>
      </w:r>
    </w:p>
    <w:p w14:paraId="117C4525">
      <w:pPr>
        <w:jc w:val="left"/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1、成立比选评审小组</w:t>
      </w:r>
    </w:p>
    <w:p w14:paraId="49C58FDA">
      <w:pPr>
        <w:jc w:val="left"/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采购人将根据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货物与服务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的特点，依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规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组建比选小组，比选小组由3人或以上的单数组成。</w:t>
      </w:r>
    </w:p>
    <w:p w14:paraId="123C9161">
      <w:pPr>
        <w:numPr>
          <w:ilvl w:val="0"/>
          <w:numId w:val="0"/>
        </w:numPr>
        <w:jc w:val="left"/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</w:pPr>
      <w:r>
        <w:rPr>
          <w:rFonts w:hint="eastAsia" w:ascii="方正兰亭黑简体" w:hAnsi="方正兰亭黑简体" w:eastAsia="方正兰亭黑简体" w:cs="方正兰亭黑简体"/>
          <w:color w:val="auto"/>
          <w:kern w:val="2"/>
          <w:sz w:val="22"/>
          <w:szCs w:val="28"/>
          <w:highlight w:val="none"/>
          <w:lang w:val="en-US" w:eastAsia="zh-CN" w:bidi="ar-SA"/>
        </w:rPr>
        <w:t>2、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</w:rPr>
        <w:t>具体评分细则如下：</w:t>
      </w:r>
    </w:p>
    <w:tbl>
      <w:tblPr>
        <w:tblStyle w:val="14"/>
        <w:tblW w:w="498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3"/>
        <w:gridCol w:w="1734"/>
        <w:gridCol w:w="713"/>
        <w:gridCol w:w="6830"/>
      </w:tblGrid>
      <w:tr w14:paraId="64002D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29" w:type="pct"/>
            <w:noWrap w:val="0"/>
            <w:vAlign w:val="center"/>
          </w:tcPr>
          <w:p w14:paraId="742FB554">
            <w:pPr>
              <w:spacing w:line="360" w:lineRule="auto"/>
              <w:jc w:val="center"/>
              <w:rPr>
                <w:rFonts w:hint="eastAsia" w:ascii="方正兰亭黑简体" w:hAnsi="方正兰亭黑简体" w:eastAsia="方正兰亭黑简体" w:cs="方正兰亭黑简体"/>
                <w:b/>
                <w:bCs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b/>
                <w:bCs/>
                <w:color w:val="auto"/>
                <w:sz w:val="20"/>
                <w:szCs w:val="20"/>
                <w:highlight w:val="none"/>
              </w:rPr>
              <w:t>序号</w:t>
            </w:r>
          </w:p>
        </w:tc>
        <w:tc>
          <w:tcPr>
            <w:tcW w:w="873" w:type="pct"/>
            <w:noWrap w:val="0"/>
            <w:vAlign w:val="center"/>
          </w:tcPr>
          <w:p w14:paraId="5F54B63A">
            <w:pPr>
              <w:spacing w:line="360" w:lineRule="auto"/>
              <w:jc w:val="center"/>
              <w:rPr>
                <w:rFonts w:hint="eastAsia" w:ascii="方正兰亭黑简体" w:hAnsi="方正兰亭黑简体" w:eastAsia="方正兰亭黑简体" w:cs="方正兰亭黑简体"/>
                <w:b/>
                <w:bCs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b/>
                <w:bCs/>
                <w:color w:val="auto"/>
                <w:sz w:val="20"/>
                <w:szCs w:val="20"/>
                <w:highlight w:val="none"/>
              </w:rPr>
              <w:t>评审因素</w:t>
            </w:r>
          </w:p>
        </w:tc>
        <w:tc>
          <w:tcPr>
            <w:tcW w:w="359" w:type="pct"/>
            <w:noWrap w:val="0"/>
            <w:vAlign w:val="center"/>
          </w:tcPr>
          <w:p w14:paraId="25FE165D">
            <w:pPr>
              <w:spacing w:line="360" w:lineRule="auto"/>
              <w:jc w:val="center"/>
              <w:rPr>
                <w:rFonts w:hint="eastAsia" w:ascii="方正兰亭黑简体" w:hAnsi="方正兰亭黑简体" w:eastAsia="方正兰亭黑简体" w:cs="方正兰亭黑简体"/>
                <w:b/>
                <w:bCs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b/>
                <w:bCs/>
                <w:color w:val="auto"/>
                <w:sz w:val="20"/>
                <w:szCs w:val="20"/>
                <w:highlight w:val="none"/>
              </w:rPr>
              <w:t>分值</w:t>
            </w:r>
          </w:p>
        </w:tc>
        <w:tc>
          <w:tcPr>
            <w:tcW w:w="3436" w:type="pct"/>
            <w:noWrap w:val="0"/>
            <w:vAlign w:val="center"/>
          </w:tcPr>
          <w:p w14:paraId="1A737473">
            <w:pPr>
              <w:spacing w:line="360" w:lineRule="auto"/>
              <w:jc w:val="center"/>
              <w:rPr>
                <w:rFonts w:hint="eastAsia" w:ascii="方正兰亭黑简体" w:hAnsi="方正兰亭黑简体" w:eastAsia="方正兰亭黑简体" w:cs="方正兰亭黑简体"/>
                <w:b/>
                <w:bCs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b/>
                <w:bCs/>
                <w:color w:val="auto"/>
                <w:sz w:val="20"/>
                <w:szCs w:val="20"/>
                <w:highlight w:val="none"/>
              </w:rPr>
              <w:t>评分说明</w:t>
            </w:r>
          </w:p>
        </w:tc>
      </w:tr>
      <w:tr w14:paraId="41C4C7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000" w:type="pct"/>
            <w:gridSpan w:val="4"/>
            <w:noWrap w:val="0"/>
            <w:vAlign w:val="center"/>
          </w:tcPr>
          <w:p w14:paraId="3FFFCA77">
            <w:pPr>
              <w:spacing w:line="360" w:lineRule="auto"/>
              <w:jc w:val="left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一、价格部分</w:t>
            </w:r>
          </w:p>
        </w:tc>
      </w:tr>
      <w:tr w14:paraId="7E29D1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29" w:type="pct"/>
            <w:noWrap w:val="0"/>
            <w:vAlign w:val="center"/>
          </w:tcPr>
          <w:p w14:paraId="10CE2961">
            <w:pPr>
              <w:spacing w:line="360" w:lineRule="auto"/>
              <w:jc w:val="center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1</w:t>
            </w:r>
          </w:p>
        </w:tc>
        <w:tc>
          <w:tcPr>
            <w:tcW w:w="873" w:type="pct"/>
            <w:noWrap w:val="0"/>
            <w:vAlign w:val="center"/>
          </w:tcPr>
          <w:p w14:paraId="69DFDD83">
            <w:pPr>
              <w:spacing w:line="360" w:lineRule="auto"/>
              <w:jc w:val="center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价格得分</w:t>
            </w:r>
          </w:p>
          <w:p w14:paraId="5224EE0B">
            <w:pPr>
              <w:spacing w:line="360" w:lineRule="auto"/>
              <w:jc w:val="center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eastAsia="zh-CN"/>
              </w:rPr>
              <w:t>（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客观分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eastAsia="zh-CN"/>
              </w:rPr>
              <w:t>）</w:t>
            </w:r>
          </w:p>
        </w:tc>
        <w:tc>
          <w:tcPr>
            <w:tcW w:w="359" w:type="pct"/>
            <w:noWrap w:val="0"/>
            <w:vAlign w:val="center"/>
          </w:tcPr>
          <w:p w14:paraId="4CB6FE52">
            <w:pPr>
              <w:spacing w:line="360" w:lineRule="auto"/>
              <w:jc w:val="center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30</w:t>
            </w:r>
          </w:p>
        </w:tc>
        <w:tc>
          <w:tcPr>
            <w:tcW w:w="3436" w:type="pct"/>
            <w:noWrap w:val="0"/>
            <w:vAlign w:val="center"/>
          </w:tcPr>
          <w:p w14:paraId="7EE17ECD">
            <w:pPr>
              <w:spacing w:line="360" w:lineRule="auto"/>
              <w:jc w:val="both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采用低价优先法计算，即满足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比选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文件要求且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最低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的报价为基准价，其价格分为满分30分。其他报价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单位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的报价得分计算公式如下：</w:t>
            </w:r>
          </w:p>
          <w:p w14:paraId="00A2DA11">
            <w:pPr>
              <w:spacing w:line="360" w:lineRule="auto"/>
              <w:jc w:val="both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报价得分＝30×（评标基准价/投标报价）。</w:t>
            </w:r>
          </w:p>
        </w:tc>
      </w:tr>
      <w:tr w14:paraId="1CE67C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000" w:type="pct"/>
            <w:gridSpan w:val="4"/>
            <w:noWrap w:val="0"/>
            <w:vAlign w:val="center"/>
          </w:tcPr>
          <w:p w14:paraId="14AC1211">
            <w:pPr>
              <w:spacing w:line="360" w:lineRule="auto"/>
              <w:jc w:val="both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二、商务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eastAsia="zh-CN"/>
              </w:rPr>
              <w:t>、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技术部分</w:t>
            </w:r>
          </w:p>
        </w:tc>
      </w:tr>
      <w:tr w14:paraId="603C32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29" w:type="pct"/>
            <w:noWrap w:val="0"/>
            <w:vAlign w:val="center"/>
          </w:tcPr>
          <w:p w14:paraId="69B44514">
            <w:pPr>
              <w:spacing w:line="360" w:lineRule="auto"/>
              <w:jc w:val="center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2</w:t>
            </w:r>
          </w:p>
        </w:tc>
        <w:tc>
          <w:tcPr>
            <w:tcW w:w="873" w:type="pct"/>
            <w:noWrap w:val="0"/>
            <w:vAlign w:val="center"/>
          </w:tcPr>
          <w:p w14:paraId="4BAF2162">
            <w:pPr>
              <w:spacing w:line="360" w:lineRule="auto"/>
              <w:jc w:val="center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经验业绩</w:t>
            </w:r>
          </w:p>
          <w:p w14:paraId="654A2B2C">
            <w:pPr>
              <w:spacing w:line="360" w:lineRule="auto"/>
              <w:jc w:val="center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eastAsia="zh-CN"/>
              </w:rPr>
              <w:t>（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客观分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eastAsia="zh-CN"/>
              </w:rPr>
              <w:t>）</w:t>
            </w:r>
          </w:p>
        </w:tc>
        <w:tc>
          <w:tcPr>
            <w:tcW w:w="359" w:type="pct"/>
            <w:noWrap w:val="0"/>
            <w:vAlign w:val="center"/>
          </w:tcPr>
          <w:p w14:paraId="7C2DAE44">
            <w:pPr>
              <w:spacing w:line="360" w:lineRule="auto"/>
              <w:jc w:val="center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1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3436" w:type="pct"/>
            <w:noWrap w:val="0"/>
            <w:vAlign w:val="center"/>
          </w:tcPr>
          <w:p w14:paraId="4A5A3383">
            <w:pPr>
              <w:spacing w:line="360" w:lineRule="auto"/>
              <w:jc w:val="both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提供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近3年（合同签订日期自202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3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年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9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月起至今）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业绩案例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。（每提供1个得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5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分；最高得1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5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分）注：需提供相关业绩的合同复印件，否则将不予认可。</w:t>
            </w:r>
          </w:p>
        </w:tc>
      </w:tr>
      <w:tr w14:paraId="4674DA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29" w:type="pct"/>
            <w:noWrap w:val="0"/>
            <w:vAlign w:val="center"/>
          </w:tcPr>
          <w:p w14:paraId="147D3766">
            <w:pPr>
              <w:spacing w:line="360" w:lineRule="auto"/>
              <w:jc w:val="center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3</w:t>
            </w:r>
          </w:p>
        </w:tc>
        <w:tc>
          <w:tcPr>
            <w:tcW w:w="873" w:type="pct"/>
            <w:noWrap w:val="0"/>
            <w:vAlign w:val="center"/>
          </w:tcPr>
          <w:p w14:paraId="069DEA50">
            <w:pPr>
              <w:spacing w:line="360" w:lineRule="auto"/>
              <w:jc w:val="center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技术响应程度</w:t>
            </w:r>
          </w:p>
          <w:p w14:paraId="1793C67A">
            <w:pPr>
              <w:spacing w:line="360" w:lineRule="auto"/>
              <w:jc w:val="center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eastAsia="zh-CN"/>
              </w:rPr>
              <w:t>（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客观分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eastAsia="zh-CN"/>
              </w:rPr>
              <w:t>）</w:t>
            </w:r>
          </w:p>
        </w:tc>
        <w:tc>
          <w:tcPr>
            <w:tcW w:w="359" w:type="pct"/>
            <w:noWrap w:val="0"/>
            <w:vAlign w:val="center"/>
          </w:tcPr>
          <w:p w14:paraId="70332D36">
            <w:pPr>
              <w:spacing w:line="360" w:lineRule="auto"/>
              <w:jc w:val="center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30</w:t>
            </w:r>
          </w:p>
        </w:tc>
        <w:tc>
          <w:tcPr>
            <w:tcW w:w="3436" w:type="pct"/>
            <w:shd w:val="clear" w:color="auto" w:fill="auto"/>
            <w:noWrap w:val="0"/>
            <w:vAlign w:val="center"/>
          </w:tcPr>
          <w:p w14:paraId="7461B042">
            <w:pPr>
              <w:spacing w:line="360" w:lineRule="auto"/>
              <w:jc w:val="both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针对第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二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章中的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采购需求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：不满足技术条款的，每项扣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5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分；扣完为止。</w:t>
            </w:r>
          </w:p>
        </w:tc>
      </w:tr>
      <w:tr w14:paraId="321557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29" w:type="pct"/>
            <w:noWrap w:val="0"/>
            <w:vAlign w:val="center"/>
          </w:tcPr>
          <w:p w14:paraId="67884245">
            <w:pPr>
              <w:spacing w:line="360" w:lineRule="auto"/>
              <w:jc w:val="center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4</w:t>
            </w:r>
          </w:p>
        </w:tc>
        <w:tc>
          <w:tcPr>
            <w:tcW w:w="87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083A718">
            <w:pPr>
              <w:spacing w:line="360" w:lineRule="auto"/>
              <w:jc w:val="center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产品性能介绍</w:t>
            </w:r>
          </w:p>
          <w:p w14:paraId="1A5865D0">
            <w:pPr>
              <w:spacing w:line="360" w:lineRule="auto"/>
              <w:jc w:val="center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eastAsia="zh-CN"/>
              </w:rPr>
              <w:t>（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主观分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eastAsia="zh-CN"/>
              </w:rPr>
              <w:t>）</w:t>
            </w:r>
          </w:p>
        </w:tc>
        <w:tc>
          <w:tcPr>
            <w:tcW w:w="359" w:type="pct"/>
            <w:noWrap w:val="0"/>
            <w:vAlign w:val="center"/>
          </w:tcPr>
          <w:p w14:paraId="3662F0A0">
            <w:pPr>
              <w:spacing w:line="360" w:lineRule="auto"/>
              <w:jc w:val="center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3436" w:type="pct"/>
            <w:noWrap w:val="0"/>
            <w:vAlign w:val="center"/>
          </w:tcPr>
          <w:p w14:paraId="37F6985E">
            <w:pPr>
              <w:spacing w:line="360" w:lineRule="auto"/>
              <w:jc w:val="both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优秀（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8～10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分）：详细介绍了产品的各项性能参数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eastAsia="zh-CN"/>
              </w:rPr>
              <w:t>。</w:t>
            </w:r>
          </w:p>
          <w:p w14:paraId="62A7189F">
            <w:pPr>
              <w:spacing w:line="360" w:lineRule="auto"/>
              <w:jc w:val="both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良好（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5～7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分）：较全面地介绍了产品的性能参数。</w:t>
            </w:r>
          </w:p>
          <w:p w14:paraId="70A493C7">
            <w:pPr>
              <w:spacing w:line="360" w:lineRule="auto"/>
              <w:jc w:val="both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一般（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2～4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分）：介绍了部分性能参数，但不够全面或详细。</w:t>
            </w:r>
          </w:p>
          <w:p w14:paraId="0BEE09AF">
            <w:pPr>
              <w:spacing w:line="360" w:lineRule="auto"/>
              <w:jc w:val="both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较差（0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eastAsia="zh-CN"/>
              </w:rPr>
              <w:t>～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1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分）：性能参数介绍不完整或存在明显错误。</w:t>
            </w:r>
          </w:p>
        </w:tc>
      </w:tr>
      <w:tr w14:paraId="261A6E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29" w:type="pct"/>
            <w:noWrap w:val="0"/>
            <w:vAlign w:val="center"/>
          </w:tcPr>
          <w:p w14:paraId="063649C8">
            <w:pPr>
              <w:spacing w:line="360" w:lineRule="auto"/>
              <w:jc w:val="center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873" w:type="pct"/>
            <w:noWrap w:val="0"/>
            <w:vAlign w:val="center"/>
          </w:tcPr>
          <w:p w14:paraId="555CFAE5">
            <w:pPr>
              <w:spacing w:line="360" w:lineRule="auto"/>
              <w:jc w:val="center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技术支持与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售后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服务</w:t>
            </w:r>
          </w:p>
          <w:p w14:paraId="1F53F634">
            <w:pPr>
              <w:pStyle w:val="13"/>
              <w:spacing w:line="360" w:lineRule="auto"/>
              <w:ind w:firstLine="200" w:firstLineChars="100"/>
              <w:jc w:val="center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eastAsia="zh-CN"/>
              </w:rPr>
              <w:t>（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主观分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eastAsia="zh-CN"/>
              </w:rPr>
              <w:t>）</w:t>
            </w:r>
          </w:p>
        </w:tc>
        <w:tc>
          <w:tcPr>
            <w:tcW w:w="359" w:type="pct"/>
            <w:noWrap w:val="0"/>
            <w:vAlign w:val="center"/>
          </w:tcPr>
          <w:p w14:paraId="7D753253">
            <w:pPr>
              <w:spacing w:line="360" w:lineRule="auto"/>
              <w:jc w:val="center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15</w:t>
            </w:r>
          </w:p>
        </w:tc>
        <w:tc>
          <w:tcPr>
            <w:tcW w:w="3436" w:type="pct"/>
            <w:noWrap w:val="0"/>
            <w:vAlign w:val="center"/>
          </w:tcPr>
          <w:p w14:paraId="566D5B29">
            <w:pPr>
              <w:spacing w:line="360" w:lineRule="auto"/>
              <w:jc w:val="both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优秀（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12～15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分）：提供了详尽的技术支持方案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以及售后服务方案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，包括快速响应机制、服务承诺等。</w:t>
            </w:r>
          </w:p>
          <w:p w14:paraId="1B650857">
            <w:pPr>
              <w:spacing w:line="360" w:lineRule="auto"/>
              <w:jc w:val="both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良好（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8～11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分）：提供了较为全面的技术支持方案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和售后服务方案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，但计划不够详细。</w:t>
            </w:r>
          </w:p>
          <w:p w14:paraId="2E6A021F">
            <w:pPr>
              <w:spacing w:line="360" w:lineRule="auto"/>
              <w:jc w:val="both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一般（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4～7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分）：方案较为简单，缺乏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具体的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计划。</w:t>
            </w:r>
          </w:p>
          <w:p w14:paraId="4BA27702">
            <w:pPr>
              <w:spacing w:line="360" w:lineRule="auto"/>
              <w:jc w:val="both"/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较差（0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eastAsia="zh-CN"/>
              </w:rPr>
              <w:t>～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  <w:lang w:val="en-US" w:eastAsia="zh-CN"/>
              </w:rPr>
              <w:t>3</w:t>
            </w:r>
            <w:r>
              <w:rPr>
                <w:rFonts w:hint="eastAsia" w:ascii="方正兰亭黑简体" w:hAnsi="方正兰亭黑简体" w:eastAsia="方正兰亭黑简体" w:cs="方正兰亭黑简体"/>
                <w:color w:val="auto"/>
                <w:sz w:val="20"/>
                <w:szCs w:val="20"/>
                <w:highlight w:val="none"/>
              </w:rPr>
              <w:t>分）：未提供技术支持方案或售后服务承诺。</w:t>
            </w:r>
          </w:p>
        </w:tc>
      </w:tr>
    </w:tbl>
    <w:p w14:paraId="71E5B026">
      <w:pPr>
        <w:jc w:val="center"/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  <w:lang w:val="en-US" w:eastAsia="zh-CN"/>
        </w:rPr>
        <w:sectPr>
          <w:footerReference r:id="rId3" w:type="default"/>
          <w:type w:val="continuous"/>
          <w:pgSz w:w="11906" w:h="16838"/>
          <w:pgMar w:top="1440" w:right="1080" w:bottom="1440" w:left="1080" w:header="851" w:footer="992" w:gutter="0"/>
          <w:pgNumType w:fmt="decimal"/>
          <w:cols w:space="425" w:num="1"/>
          <w:docGrid w:type="lines" w:linePitch="312" w:charSpace="0"/>
        </w:sectPr>
      </w:pPr>
    </w:p>
    <w:p w14:paraId="3E74C2BD">
      <w:pPr>
        <w:jc w:val="center"/>
        <w:rPr>
          <w:rFonts w:hint="default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  <w:lang w:val="en-US" w:eastAsia="zh-CN"/>
        </w:rPr>
      </w:pPr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4"/>
          <w:szCs w:val="32"/>
          <w:highlight w:val="none"/>
          <w:lang w:val="en-US" w:eastAsia="zh-CN"/>
        </w:rPr>
        <w:t>第四章 格式附件</w:t>
      </w:r>
    </w:p>
    <w:p w14:paraId="636BB61B">
      <w:pPr>
        <w:jc w:val="left"/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2"/>
          <w:szCs w:val="28"/>
          <w:highlight w:val="none"/>
          <w:lang w:val="en-US" w:eastAsia="zh-CN"/>
        </w:rPr>
      </w:pPr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2"/>
          <w:szCs w:val="28"/>
          <w:highlight w:val="none"/>
          <w:lang w:val="en-US" w:eastAsia="zh-CN"/>
        </w:rPr>
        <w:t>附件1：报价单</w:t>
      </w:r>
    </w:p>
    <w:p w14:paraId="52D9A168">
      <w:pPr>
        <w:spacing w:line="440" w:lineRule="exact"/>
        <w:jc w:val="center"/>
        <w:rPr>
          <w:rFonts w:hint="default" w:ascii="宋体" w:hAnsi="宋体" w:eastAsia="宋体"/>
          <w:color w:val="auto"/>
          <w:sz w:val="24"/>
          <w:highlight w:val="none"/>
          <w:lang w:val="en-US" w:eastAsia="zh-CN"/>
        </w:rPr>
      </w:pPr>
      <w:r>
        <w:rPr>
          <w:rFonts w:hint="eastAsia" w:ascii="黑体" w:hAnsi="华文楷体" w:eastAsia="黑体"/>
          <w:b/>
          <w:color w:val="auto"/>
          <w:sz w:val="36"/>
          <w:szCs w:val="36"/>
          <w:highlight w:val="none"/>
        </w:rPr>
        <w:t>报   价   单</w:t>
      </w:r>
    </w:p>
    <w:p w14:paraId="50E6B72B">
      <w:pPr>
        <w:spacing w:line="440" w:lineRule="exact"/>
        <w:jc w:val="left"/>
        <w:rPr>
          <w:rFonts w:hint="default" w:ascii="黑体" w:hAnsi="华文楷体" w:eastAsia="黑体"/>
          <w:color w:val="auto"/>
          <w:sz w:val="24"/>
          <w:highlight w:val="none"/>
          <w:lang w:val="en-US" w:eastAsia="zh-CN"/>
        </w:rPr>
      </w:pPr>
      <w:r>
        <w:rPr>
          <w:rFonts w:hint="eastAsia" w:ascii="黑体" w:hAnsi="华文楷体" w:eastAsia="黑体"/>
          <w:b/>
          <w:color w:val="auto"/>
          <w:sz w:val="24"/>
          <w:highlight w:val="none"/>
        </w:rPr>
        <w:t xml:space="preserve">TO: </w:t>
      </w:r>
      <w:r>
        <w:rPr>
          <w:rFonts w:hint="eastAsia" w:ascii="黑体" w:hAnsi="华文楷体" w:eastAsia="黑体"/>
          <w:color w:val="auto"/>
          <w:sz w:val="24"/>
          <w:highlight w:val="none"/>
        </w:rPr>
        <w:t xml:space="preserve"> 上海海事大学 </w:t>
      </w:r>
      <w:r>
        <w:rPr>
          <w:rFonts w:hint="eastAsia" w:ascii="黑体" w:hAnsi="华文楷体" w:eastAsia="黑体"/>
          <w:color w:val="auto"/>
          <w:sz w:val="24"/>
          <w:highlight w:val="none"/>
          <w:lang w:val="en-US" w:eastAsia="zh-CN"/>
        </w:rPr>
        <w:t>采购与招投标管理中心</w:t>
      </w:r>
      <w:r>
        <w:rPr>
          <w:rFonts w:hint="eastAsia" w:ascii="黑体" w:hAnsi="华文楷体" w:eastAsia="黑体"/>
          <w:b/>
          <w:color w:val="auto"/>
          <w:sz w:val="36"/>
          <w:szCs w:val="36"/>
          <w:highlight w:val="none"/>
        </w:rPr>
        <w:t xml:space="preserve">   </w:t>
      </w:r>
      <w:r>
        <w:rPr>
          <w:rFonts w:hint="eastAsia" w:ascii="黑体" w:hAnsi="华文楷体" w:eastAsia="黑体"/>
          <w:b/>
          <w:color w:val="auto"/>
          <w:sz w:val="36"/>
          <w:szCs w:val="36"/>
          <w:highlight w:val="none"/>
          <w:lang w:val="en-US" w:eastAsia="zh-CN"/>
        </w:rPr>
        <w:t xml:space="preserve">          </w:t>
      </w:r>
      <w:r>
        <w:rPr>
          <w:rFonts w:hint="eastAsia" w:ascii="黑体" w:hAnsi="华文楷体" w:eastAsia="黑体"/>
          <w:color w:val="auto"/>
          <w:sz w:val="24"/>
          <w:highlight w:val="none"/>
          <w:lang w:val="en-US" w:eastAsia="zh-CN"/>
        </w:rPr>
        <w:t>项目编号：HFBX2026078</w:t>
      </w:r>
      <w:r>
        <w:rPr>
          <w:rFonts w:hint="eastAsia" w:ascii="黑体" w:hAnsi="华文楷体" w:eastAsia="黑体"/>
          <w:b/>
          <w:color w:val="auto"/>
          <w:sz w:val="36"/>
          <w:szCs w:val="36"/>
          <w:highlight w:val="none"/>
        </w:rPr>
        <w:t xml:space="preserve">               </w:t>
      </w:r>
      <w:r>
        <w:rPr>
          <w:rFonts w:hint="eastAsia" w:ascii="黑体" w:hAnsi="华文楷体" w:eastAsia="黑体"/>
          <w:b/>
          <w:color w:val="auto"/>
          <w:sz w:val="36"/>
          <w:szCs w:val="36"/>
          <w:highlight w:val="none"/>
          <w:lang w:val="en-US" w:eastAsia="zh-CN"/>
        </w:rPr>
        <w:t xml:space="preserve">                    </w:t>
      </w:r>
    </w:p>
    <w:p w14:paraId="192C9FAF">
      <w:pPr>
        <w:spacing w:line="440" w:lineRule="exact"/>
        <w:rPr>
          <w:rFonts w:hint="eastAsia" w:ascii="方正仿宋_GB2312" w:hAnsi="方正仿宋_GB2312" w:eastAsia="方正仿宋_GB2312" w:cs="方正仿宋_GB2312"/>
          <w:b/>
          <w:color w:val="auto"/>
          <w:sz w:val="24"/>
          <w:highlight w:val="none"/>
        </w:rPr>
      </w:pPr>
      <w:r>
        <w:rPr>
          <w:rFonts w:hint="eastAsia" w:ascii="黑体" w:hAnsi="华文楷体" w:eastAsia="黑体"/>
          <w:b/>
          <w:color w:val="auto"/>
          <w:sz w:val="24"/>
          <w:highlight w:val="none"/>
        </w:rPr>
        <w:t>电子邮箱：</w:t>
      </w:r>
      <w:r>
        <w:rPr>
          <w:rFonts w:ascii="黑体" w:hAnsi="华文楷体" w:eastAsia="黑体"/>
          <w:b/>
          <w:color w:val="auto"/>
          <w:sz w:val="24"/>
          <w:highlight w:val="none"/>
        </w:rPr>
        <w:fldChar w:fldCharType="begin"/>
      </w:r>
      <w:r>
        <w:rPr>
          <w:rFonts w:ascii="黑体" w:hAnsi="华文楷体" w:eastAsia="黑体"/>
          <w:b/>
          <w:color w:val="auto"/>
          <w:sz w:val="24"/>
          <w:highlight w:val="none"/>
        </w:rPr>
        <w:instrText xml:space="preserve"> HYPERLINK "mailto:quotation@shmtu.edu.cn" </w:instrText>
      </w:r>
      <w:r>
        <w:rPr>
          <w:rFonts w:ascii="黑体" w:hAnsi="华文楷体" w:eastAsia="黑体"/>
          <w:b/>
          <w:color w:val="auto"/>
          <w:sz w:val="24"/>
          <w:highlight w:val="none"/>
        </w:rPr>
        <w:fldChar w:fldCharType="separate"/>
      </w:r>
      <w:r>
        <w:rPr>
          <w:rStyle w:val="18"/>
          <w:rFonts w:ascii="黑体" w:hAnsi="华文楷体" w:eastAsia="黑体"/>
          <w:b/>
          <w:color w:val="auto"/>
          <w:sz w:val="24"/>
          <w:highlight w:val="none"/>
        </w:rPr>
        <w:t>quotation@shmtu.edu.cn</w:t>
      </w:r>
      <w:r>
        <w:rPr>
          <w:rFonts w:ascii="黑体" w:hAnsi="华文楷体" w:eastAsia="黑体"/>
          <w:b/>
          <w:color w:val="auto"/>
          <w:sz w:val="24"/>
          <w:highlight w:val="none"/>
        </w:rPr>
        <w:fldChar w:fldCharType="end"/>
      </w:r>
    </w:p>
    <w:p w14:paraId="1D25A65B">
      <w:pPr>
        <w:spacing w:line="440" w:lineRule="exact"/>
        <w:rPr>
          <w:rFonts w:ascii="黑体" w:hAnsi="华文楷体" w:eastAsia="黑体"/>
          <w:b/>
          <w:color w:val="auto"/>
          <w:sz w:val="24"/>
          <w:highlight w:val="none"/>
        </w:rPr>
      </w:pPr>
      <w:r>
        <w:rPr>
          <w:rFonts w:hint="eastAsia" w:ascii="黑体" w:hAnsi="华文楷体" w:eastAsia="黑体"/>
          <w:b/>
          <w:color w:val="auto"/>
          <w:sz w:val="24"/>
          <w:highlight w:val="none"/>
        </w:rPr>
        <w:t>公司名称：</w:t>
      </w:r>
      <w:r>
        <w:rPr>
          <w:rFonts w:hint="eastAsia" w:ascii="黑体" w:hAnsi="华文楷体" w:eastAsia="黑体"/>
          <w:color w:val="auto"/>
          <w:sz w:val="24"/>
          <w:highlight w:val="none"/>
        </w:rPr>
        <w:t xml:space="preserve">                                                </w:t>
      </w:r>
      <w:r>
        <w:rPr>
          <w:rFonts w:hint="eastAsia" w:ascii="黑体" w:hAnsi="华文楷体" w:eastAsia="黑体"/>
          <w:b/>
          <w:color w:val="auto"/>
          <w:sz w:val="24"/>
          <w:highlight w:val="none"/>
        </w:rPr>
        <w:t>联系人：</w:t>
      </w:r>
    </w:p>
    <w:p w14:paraId="0416696A">
      <w:pPr>
        <w:spacing w:line="440" w:lineRule="exact"/>
        <w:rPr>
          <w:rFonts w:ascii="黑体" w:hAnsi="华文楷体" w:eastAsia="黑体"/>
          <w:b/>
          <w:color w:val="auto"/>
          <w:sz w:val="24"/>
          <w:highlight w:val="none"/>
        </w:rPr>
      </w:pPr>
      <w:r>
        <w:rPr>
          <w:rFonts w:hint="eastAsia" w:ascii="黑体" w:hAnsi="华文楷体" w:eastAsia="黑体"/>
          <w:b/>
          <w:color w:val="auto"/>
          <w:sz w:val="24"/>
          <w:highlight w:val="none"/>
        </w:rPr>
        <w:t>电子邮箱：                                                公司地址：</w:t>
      </w:r>
    </w:p>
    <w:p w14:paraId="096E10B9">
      <w:pPr>
        <w:spacing w:line="440" w:lineRule="exact"/>
        <w:rPr>
          <w:rFonts w:hint="eastAsia" w:ascii="黑体" w:hAnsi="华文楷体" w:eastAsia="黑体"/>
          <w:b/>
          <w:color w:val="auto"/>
          <w:sz w:val="24"/>
          <w:highlight w:val="none"/>
        </w:rPr>
      </w:pPr>
      <w:r>
        <w:rPr>
          <w:rFonts w:hint="eastAsia" w:ascii="黑体" w:hAnsi="华文楷体" w:eastAsia="黑体"/>
          <w:b/>
          <w:color w:val="auto"/>
          <w:sz w:val="24"/>
          <w:highlight w:val="none"/>
        </w:rPr>
        <w:t>电话：                                                    联系人手机：</w:t>
      </w:r>
    </w:p>
    <w:p w14:paraId="35F2988C">
      <w:pPr>
        <w:spacing w:line="440" w:lineRule="exact"/>
        <w:rPr>
          <w:rFonts w:hint="eastAsia" w:ascii="黑体" w:hAnsi="华文楷体" w:eastAsia="黑体"/>
          <w:b/>
          <w:color w:val="auto"/>
          <w:sz w:val="24"/>
          <w:highlight w:val="none"/>
        </w:rPr>
      </w:pPr>
    </w:p>
    <w:tbl>
      <w:tblPr>
        <w:tblStyle w:val="14"/>
        <w:tblW w:w="499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4"/>
        <w:gridCol w:w="2062"/>
        <w:gridCol w:w="971"/>
        <w:gridCol w:w="1463"/>
        <w:gridCol w:w="581"/>
        <w:gridCol w:w="876"/>
        <w:gridCol w:w="876"/>
        <w:gridCol w:w="1230"/>
        <w:gridCol w:w="1397"/>
      </w:tblGrid>
      <w:tr w14:paraId="481475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8" w:type="pct"/>
            <w:tcBorders>
              <w:top w:val="single" w:color="auto" w:sz="12" w:space="0"/>
              <w:left w:val="single" w:color="auto" w:sz="12" w:space="0"/>
              <w:bottom w:val="double" w:color="auto" w:sz="4" w:space="0"/>
            </w:tcBorders>
            <w:noWrap w:val="0"/>
            <w:vAlign w:val="center"/>
          </w:tcPr>
          <w:p w14:paraId="67E92170">
            <w:pPr>
              <w:spacing w:line="440" w:lineRule="exact"/>
              <w:jc w:val="center"/>
              <w:rPr>
                <w:rFonts w:ascii="黑体" w:hAnsi="华文楷体" w:eastAsia="黑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黑体" w:hAnsi="华文楷体" w:eastAsia="黑体"/>
                <w:color w:val="auto"/>
                <w:kern w:val="0"/>
                <w:sz w:val="24"/>
                <w:highlight w:val="none"/>
              </w:rPr>
              <w:t>序号</w:t>
            </w:r>
          </w:p>
        </w:tc>
        <w:tc>
          <w:tcPr>
            <w:tcW w:w="1036" w:type="pct"/>
            <w:tcBorders>
              <w:top w:val="single" w:color="auto" w:sz="12" w:space="0"/>
              <w:bottom w:val="double" w:color="auto" w:sz="4" w:space="0"/>
            </w:tcBorders>
            <w:noWrap w:val="0"/>
            <w:vAlign w:val="center"/>
          </w:tcPr>
          <w:p w14:paraId="5FFC86E8">
            <w:pPr>
              <w:spacing w:line="440" w:lineRule="exact"/>
              <w:jc w:val="center"/>
              <w:rPr>
                <w:rFonts w:ascii="黑体" w:hAnsi="华文楷体" w:eastAsia="黑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黑体" w:hAnsi="华文楷体" w:eastAsia="黑体"/>
                <w:color w:val="auto"/>
                <w:kern w:val="0"/>
                <w:sz w:val="24"/>
                <w:highlight w:val="none"/>
              </w:rPr>
              <w:t>产品名称</w:t>
            </w:r>
          </w:p>
        </w:tc>
        <w:tc>
          <w:tcPr>
            <w:tcW w:w="488" w:type="pct"/>
            <w:tcBorders>
              <w:top w:val="single" w:color="auto" w:sz="12" w:space="0"/>
              <w:bottom w:val="double" w:color="auto" w:sz="4" w:space="0"/>
            </w:tcBorders>
            <w:noWrap w:val="0"/>
            <w:vAlign w:val="center"/>
          </w:tcPr>
          <w:p w14:paraId="5F8969CF">
            <w:pPr>
              <w:spacing w:line="440" w:lineRule="exact"/>
              <w:jc w:val="center"/>
              <w:rPr>
                <w:rFonts w:ascii="黑体" w:hAnsi="华文楷体" w:eastAsia="黑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黑体" w:hAnsi="华文楷体" w:eastAsia="黑体"/>
                <w:color w:val="auto"/>
                <w:kern w:val="0"/>
                <w:sz w:val="24"/>
                <w:highlight w:val="none"/>
              </w:rPr>
              <w:t>品牌</w:t>
            </w:r>
          </w:p>
        </w:tc>
        <w:tc>
          <w:tcPr>
            <w:tcW w:w="733" w:type="pct"/>
            <w:tcBorders>
              <w:top w:val="single" w:color="auto" w:sz="12" w:space="0"/>
              <w:bottom w:val="double" w:color="auto" w:sz="4" w:space="0"/>
            </w:tcBorders>
            <w:noWrap w:val="0"/>
            <w:vAlign w:val="center"/>
          </w:tcPr>
          <w:p w14:paraId="16AB36D0">
            <w:pPr>
              <w:spacing w:line="440" w:lineRule="exact"/>
              <w:jc w:val="center"/>
              <w:rPr>
                <w:rFonts w:ascii="黑体" w:hAnsi="华文楷体" w:eastAsia="黑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黑体" w:hAnsi="华文楷体" w:eastAsia="黑体"/>
                <w:color w:val="auto"/>
                <w:kern w:val="0"/>
                <w:sz w:val="24"/>
                <w:highlight w:val="none"/>
              </w:rPr>
              <w:t>型号规格</w:t>
            </w:r>
          </w:p>
        </w:tc>
        <w:tc>
          <w:tcPr>
            <w:tcW w:w="292" w:type="pct"/>
            <w:tcBorders>
              <w:top w:val="single" w:color="auto" w:sz="12" w:space="0"/>
              <w:bottom w:val="double" w:color="auto" w:sz="4" w:space="0"/>
            </w:tcBorders>
            <w:noWrap w:val="0"/>
            <w:vAlign w:val="center"/>
          </w:tcPr>
          <w:p w14:paraId="7A41A9BF">
            <w:pPr>
              <w:spacing w:line="440" w:lineRule="exact"/>
              <w:jc w:val="center"/>
              <w:rPr>
                <w:rFonts w:ascii="黑体" w:hAnsi="华文楷体" w:eastAsia="黑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黑体" w:hAnsi="华文楷体" w:eastAsia="黑体"/>
                <w:color w:val="auto"/>
                <w:kern w:val="0"/>
                <w:sz w:val="24"/>
                <w:highlight w:val="none"/>
              </w:rPr>
              <w:t>数量</w:t>
            </w:r>
          </w:p>
        </w:tc>
        <w:tc>
          <w:tcPr>
            <w:tcW w:w="440" w:type="pct"/>
            <w:tcBorders>
              <w:top w:val="single" w:color="auto" w:sz="12" w:space="0"/>
              <w:bottom w:val="double" w:color="auto" w:sz="4" w:space="0"/>
            </w:tcBorders>
            <w:noWrap w:val="0"/>
            <w:vAlign w:val="center"/>
          </w:tcPr>
          <w:p w14:paraId="22044959">
            <w:pPr>
              <w:spacing w:line="440" w:lineRule="exact"/>
              <w:jc w:val="center"/>
              <w:rPr>
                <w:rFonts w:ascii="黑体" w:hAnsi="华文楷体" w:eastAsia="黑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黑体" w:hAnsi="华文楷体" w:eastAsia="黑体"/>
                <w:color w:val="auto"/>
                <w:kern w:val="0"/>
                <w:sz w:val="24"/>
                <w:highlight w:val="none"/>
              </w:rPr>
              <w:t>单价</w:t>
            </w:r>
          </w:p>
        </w:tc>
        <w:tc>
          <w:tcPr>
            <w:tcW w:w="440" w:type="pct"/>
            <w:tcBorders>
              <w:top w:val="single" w:color="auto" w:sz="12" w:space="0"/>
              <w:bottom w:val="double" w:color="auto" w:sz="4" w:space="0"/>
            </w:tcBorders>
            <w:noWrap w:val="0"/>
            <w:vAlign w:val="center"/>
          </w:tcPr>
          <w:p w14:paraId="61A1F830">
            <w:pPr>
              <w:spacing w:line="440" w:lineRule="exact"/>
              <w:jc w:val="center"/>
              <w:rPr>
                <w:rFonts w:ascii="黑体" w:hAnsi="华文楷体" w:eastAsia="黑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黑体" w:hAnsi="华文楷体" w:eastAsia="黑体"/>
                <w:color w:val="auto"/>
                <w:kern w:val="0"/>
                <w:sz w:val="24"/>
                <w:highlight w:val="none"/>
              </w:rPr>
              <w:t>金额</w:t>
            </w:r>
          </w:p>
        </w:tc>
        <w:tc>
          <w:tcPr>
            <w:tcW w:w="618" w:type="pct"/>
            <w:tcBorders>
              <w:top w:val="single" w:color="auto" w:sz="12" w:space="0"/>
              <w:bottom w:val="double" w:color="auto" w:sz="4" w:space="0"/>
            </w:tcBorders>
            <w:noWrap w:val="0"/>
            <w:vAlign w:val="center"/>
          </w:tcPr>
          <w:p w14:paraId="2F9A1E62">
            <w:pPr>
              <w:spacing w:line="440" w:lineRule="exact"/>
              <w:jc w:val="center"/>
              <w:rPr>
                <w:rFonts w:ascii="黑体" w:hAnsi="华文楷体" w:eastAsia="黑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黑体" w:hAnsi="华文楷体" w:eastAsia="黑体"/>
                <w:color w:val="auto"/>
                <w:kern w:val="0"/>
                <w:sz w:val="24"/>
                <w:highlight w:val="none"/>
              </w:rPr>
              <w:t>质保时间</w:t>
            </w:r>
          </w:p>
        </w:tc>
        <w:tc>
          <w:tcPr>
            <w:tcW w:w="700" w:type="pct"/>
            <w:tcBorders>
              <w:top w:val="single" w:color="auto" w:sz="12" w:space="0"/>
              <w:bottom w:val="double" w:color="auto" w:sz="4" w:space="0"/>
              <w:right w:val="single" w:color="auto" w:sz="12" w:space="0"/>
            </w:tcBorders>
            <w:noWrap w:val="0"/>
            <w:vAlign w:val="center"/>
          </w:tcPr>
          <w:p w14:paraId="09E42E8D">
            <w:pPr>
              <w:spacing w:line="440" w:lineRule="exact"/>
              <w:jc w:val="center"/>
              <w:rPr>
                <w:rFonts w:hint="eastAsia" w:ascii="黑体" w:hAnsi="华文楷体" w:eastAsia="黑体"/>
                <w:color w:val="auto"/>
                <w:kern w:val="0"/>
                <w:sz w:val="24"/>
                <w:highlight w:val="none"/>
                <w:lang w:eastAsia="zh-CN"/>
              </w:rPr>
            </w:pPr>
            <w:r>
              <w:rPr>
                <w:rFonts w:ascii="黑体" w:hAnsi="华文楷体" w:eastAsia="黑体"/>
                <w:color w:val="auto"/>
                <w:kern w:val="0"/>
                <w:sz w:val="24"/>
                <w:highlight w:val="none"/>
              </w:rPr>
              <w:t>最快供货</w:t>
            </w:r>
            <w:r>
              <w:rPr>
                <w:rFonts w:hint="eastAsia" w:ascii="黑体" w:hAnsi="华文楷体" w:eastAsia="黑体"/>
                <w:color w:val="auto"/>
                <w:kern w:val="0"/>
                <w:sz w:val="24"/>
                <w:highlight w:val="none"/>
                <w:lang w:val="en-US" w:eastAsia="zh-CN"/>
              </w:rPr>
              <w:t>时间</w:t>
            </w:r>
          </w:p>
        </w:tc>
      </w:tr>
      <w:tr w14:paraId="6076EB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8" w:type="pct"/>
            <w:tcBorders>
              <w:top w:val="double" w:color="auto" w:sz="4" w:space="0"/>
              <w:left w:val="single" w:color="auto" w:sz="12" w:space="0"/>
            </w:tcBorders>
            <w:noWrap w:val="0"/>
            <w:vAlign w:val="top"/>
          </w:tcPr>
          <w:p w14:paraId="6904F50E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方正仿宋_GB2312" w:hAnsi="华文楷体" w:eastAsia="方正仿宋_GB2312"/>
                <w:color w:val="auto"/>
                <w:kern w:val="0"/>
                <w:sz w:val="24"/>
                <w:highlight w:val="none"/>
              </w:rPr>
              <w:t>1</w:t>
            </w:r>
          </w:p>
        </w:tc>
        <w:tc>
          <w:tcPr>
            <w:tcW w:w="1036" w:type="pct"/>
            <w:tcBorders>
              <w:top w:val="double" w:color="auto" w:sz="4" w:space="0"/>
            </w:tcBorders>
            <w:noWrap w:val="0"/>
            <w:vAlign w:val="center"/>
          </w:tcPr>
          <w:p w14:paraId="2716FB82">
            <w:pPr>
              <w:ind w:left="-63" w:leftChars="-30" w:right="-63" w:rightChars="-30"/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8" w:type="pct"/>
            <w:tcBorders>
              <w:top w:val="double" w:color="auto" w:sz="4" w:space="0"/>
            </w:tcBorders>
            <w:noWrap w:val="0"/>
            <w:vAlign w:val="top"/>
          </w:tcPr>
          <w:p w14:paraId="68C63CC3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33" w:type="pct"/>
            <w:tcBorders>
              <w:top w:val="double" w:color="auto" w:sz="4" w:space="0"/>
            </w:tcBorders>
            <w:noWrap w:val="0"/>
            <w:vAlign w:val="top"/>
          </w:tcPr>
          <w:p w14:paraId="2062DBEC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292" w:type="pct"/>
            <w:tcBorders>
              <w:top w:val="double" w:color="auto" w:sz="4" w:space="0"/>
            </w:tcBorders>
            <w:noWrap w:val="0"/>
            <w:vAlign w:val="top"/>
          </w:tcPr>
          <w:p w14:paraId="5576A539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440" w:type="pct"/>
            <w:tcBorders>
              <w:top w:val="double" w:color="auto" w:sz="4" w:space="0"/>
            </w:tcBorders>
            <w:noWrap w:val="0"/>
            <w:vAlign w:val="top"/>
          </w:tcPr>
          <w:p w14:paraId="3366DAB2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440" w:type="pct"/>
            <w:tcBorders>
              <w:top w:val="double" w:color="auto" w:sz="4" w:space="0"/>
            </w:tcBorders>
            <w:noWrap w:val="0"/>
            <w:vAlign w:val="top"/>
          </w:tcPr>
          <w:p w14:paraId="45D03D7C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618" w:type="pct"/>
            <w:tcBorders>
              <w:top w:val="double" w:color="auto" w:sz="4" w:space="0"/>
            </w:tcBorders>
            <w:noWrap w:val="0"/>
            <w:vAlign w:val="top"/>
          </w:tcPr>
          <w:p w14:paraId="014679F0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00" w:type="pct"/>
            <w:tcBorders>
              <w:top w:val="double" w:color="auto" w:sz="4" w:space="0"/>
              <w:right w:val="single" w:color="auto" w:sz="12" w:space="0"/>
            </w:tcBorders>
            <w:noWrap w:val="0"/>
            <w:vAlign w:val="top"/>
          </w:tcPr>
          <w:p w14:paraId="605E89B2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</w:tr>
      <w:tr w14:paraId="32388A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8" w:type="pct"/>
            <w:tcBorders>
              <w:left w:val="single" w:color="auto" w:sz="12" w:space="0"/>
            </w:tcBorders>
            <w:noWrap w:val="0"/>
            <w:vAlign w:val="top"/>
          </w:tcPr>
          <w:p w14:paraId="29977C73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方正仿宋_GB2312" w:hAnsi="华文楷体" w:eastAsia="方正仿宋_GB2312"/>
                <w:color w:val="auto"/>
                <w:kern w:val="0"/>
                <w:sz w:val="24"/>
                <w:highlight w:val="none"/>
              </w:rPr>
              <w:t>2</w:t>
            </w:r>
          </w:p>
        </w:tc>
        <w:tc>
          <w:tcPr>
            <w:tcW w:w="1036" w:type="pct"/>
            <w:noWrap w:val="0"/>
            <w:vAlign w:val="center"/>
          </w:tcPr>
          <w:p w14:paraId="2866E2D0">
            <w:pPr>
              <w:ind w:left="-63" w:leftChars="-30" w:right="-63" w:rightChars="-30"/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8" w:type="pct"/>
            <w:noWrap w:val="0"/>
            <w:vAlign w:val="top"/>
          </w:tcPr>
          <w:p w14:paraId="0669C2FF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33" w:type="pct"/>
            <w:noWrap w:val="0"/>
            <w:vAlign w:val="top"/>
          </w:tcPr>
          <w:p w14:paraId="4D504156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292" w:type="pct"/>
            <w:noWrap w:val="0"/>
            <w:vAlign w:val="top"/>
          </w:tcPr>
          <w:p w14:paraId="74F4D8E1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440" w:type="pct"/>
            <w:noWrap w:val="0"/>
            <w:vAlign w:val="top"/>
          </w:tcPr>
          <w:p w14:paraId="27571361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440" w:type="pct"/>
            <w:noWrap w:val="0"/>
            <w:vAlign w:val="top"/>
          </w:tcPr>
          <w:p w14:paraId="45E1288F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618" w:type="pct"/>
            <w:noWrap w:val="0"/>
            <w:vAlign w:val="top"/>
          </w:tcPr>
          <w:p w14:paraId="5DDB1CC9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00" w:type="pct"/>
            <w:tcBorders>
              <w:right w:val="single" w:color="auto" w:sz="12" w:space="0"/>
            </w:tcBorders>
            <w:noWrap w:val="0"/>
            <w:vAlign w:val="top"/>
          </w:tcPr>
          <w:p w14:paraId="6BB70514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</w:tr>
      <w:tr w14:paraId="669286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8" w:type="pct"/>
            <w:tcBorders>
              <w:left w:val="single" w:color="auto" w:sz="12" w:space="0"/>
              <w:bottom w:val="single" w:color="auto" w:sz="4" w:space="0"/>
            </w:tcBorders>
            <w:noWrap w:val="0"/>
            <w:vAlign w:val="top"/>
          </w:tcPr>
          <w:p w14:paraId="5E49ACAD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方正仿宋_GB2312" w:hAnsi="华文楷体" w:eastAsia="方正仿宋_GB2312"/>
                <w:color w:val="auto"/>
                <w:kern w:val="0"/>
                <w:sz w:val="24"/>
                <w:highlight w:val="none"/>
              </w:rPr>
              <w:t>3</w:t>
            </w:r>
          </w:p>
        </w:tc>
        <w:tc>
          <w:tcPr>
            <w:tcW w:w="1036" w:type="pct"/>
            <w:tcBorders>
              <w:bottom w:val="single" w:color="auto" w:sz="4" w:space="0"/>
            </w:tcBorders>
            <w:noWrap w:val="0"/>
            <w:vAlign w:val="center"/>
          </w:tcPr>
          <w:p w14:paraId="2D958EE1">
            <w:pPr>
              <w:ind w:left="-42" w:leftChars="-20" w:right="-42" w:rightChars="-20"/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8" w:type="pct"/>
            <w:tcBorders>
              <w:bottom w:val="single" w:color="auto" w:sz="4" w:space="0"/>
            </w:tcBorders>
            <w:noWrap w:val="0"/>
            <w:vAlign w:val="top"/>
          </w:tcPr>
          <w:p w14:paraId="6B0A81D6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33" w:type="pct"/>
            <w:tcBorders>
              <w:bottom w:val="single" w:color="auto" w:sz="4" w:space="0"/>
            </w:tcBorders>
            <w:noWrap w:val="0"/>
            <w:vAlign w:val="top"/>
          </w:tcPr>
          <w:p w14:paraId="58841A2F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292" w:type="pct"/>
            <w:tcBorders>
              <w:bottom w:val="single" w:color="auto" w:sz="4" w:space="0"/>
            </w:tcBorders>
            <w:noWrap w:val="0"/>
            <w:vAlign w:val="top"/>
          </w:tcPr>
          <w:p w14:paraId="26802B6E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440" w:type="pct"/>
            <w:tcBorders>
              <w:bottom w:val="single" w:color="auto" w:sz="4" w:space="0"/>
            </w:tcBorders>
            <w:noWrap w:val="0"/>
            <w:vAlign w:val="top"/>
          </w:tcPr>
          <w:p w14:paraId="2ECBBA3C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440" w:type="pct"/>
            <w:tcBorders>
              <w:bottom w:val="single" w:color="auto" w:sz="4" w:space="0"/>
            </w:tcBorders>
            <w:noWrap w:val="0"/>
            <w:vAlign w:val="top"/>
          </w:tcPr>
          <w:p w14:paraId="747E5F99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618" w:type="pct"/>
            <w:tcBorders>
              <w:bottom w:val="single" w:color="auto" w:sz="4" w:space="0"/>
            </w:tcBorders>
            <w:noWrap w:val="0"/>
            <w:vAlign w:val="top"/>
          </w:tcPr>
          <w:p w14:paraId="5140F715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00" w:type="pct"/>
            <w:tcBorders>
              <w:bottom w:val="single" w:color="auto" w:sz="4" w:space="0"/>
              <w:right w:val="single" w:color="auto" w:sz="12" w:space="0"/>
            </w:tcBorders>
            <w:noWrap w:val="0"/>
            <w:vAlign w:val="top"/>
          </w:tcPr>
          <w:p w14:paraId="7F3F6EF0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</w:tr>
      <w:tr w14:paraId="5A9D00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8" w:type="pct"/>
            <w:tcBorders>
              <w:left w:val="single" w:color="auto" w:sz="12" w:space="0"/>
              <w:bottom w:val="single" w:color="auto" w:sz="4" w:space="0"/>
            </w:tcBorders>
            <w:noWrap w:val="0"/>
            <w:vAlign w:val="top"/>
          </w:tcPr>
          <w:p w14:paraId="22131CE2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方正仿宋_GB2312" w:hAnsi="华文楷体" w:eastAsia="方正仿宋_GB2312"/>
                <w:color w:val="auto"/>
                <w:kern w:val="0"/>
                <w:sz w:val="24"/>
                <w:highlight w:val="none"/>
              </w:rPr>
              <w:t>4</w:t>
            </w:r>
          </w:p>
        </w:tc>
        <w:tc>
          <w:tcPr>
            <w:tcW w:w="1036" w:type="pct"/>
            <w:tcBorders>
              <w:bottom w:val="single" w:color="auto" w:sz="4" w:space="0"/>
            </w:tcBorders>
            <w:noWrap w:val="0"/>
            <w:vAlign w:val="top"/>
          </w:tcPr>
          <w:p w14:paraId="6938BE08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488" w:type="pct"/>
            <w:tcBorders>
              <w:bottom w:val="single" w:color="auto" w:sz="4" w:space="0"/>
            </w:tcBorders>
            <w:noWrap w:val="0"/>
            <w:vAlign w:val="top"/>
          </w:tcPr>
          <w:p w14:paraId="4CD1A541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33" w:type="pct"/>
            <w:tcBorders>
              <w:bottom w:val="single" w:color="auto" w:sz="4" w:space="0"/>
            </w:tcBorders>
            <w:noWrap w:val="0"/>
            <w:vAlign w:val="top"/>
          </w:tcPr>
          <w:p w14:paraId="337FC115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292" w:type="pct"/>
            <w:tcBorders>
              <w:bottom w:val="single" w:color="auto" w:sz="4" w:space="0"/>
            </w:tcBorders>
            <w:noWrap w:val="0"/>
            <w:vAlign w:val="top"/>
          </w:tcPr>
          <w:p w14:paraId="3C03B4F1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440" w:type="pct"/>
            <w:tcBorders>
              <w:bottom w:val="single" w:color="auto" w:sz="4" w:space="0"/>
            </w:tcBorders>
            <w:noWrap w:val="0"/>
            <w:vAlign w:val="top"/>
          </w:tcPr>
          <w:p w14:paraId="47DA722A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440" w:type="pct"/>
            <w:tcBorders>
              <w:bottom w:val="single" w:color="auto" w:sz="4" w:space="0"/>
            </w:tcBorders>
            <w:noWrap w:val="0"/>
            <w:vAlign w:val="top"/>
          </w:tcPr>
          <w:p w14:paraId="76A33D3C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618" w:type="pct"/>
            <w:tcBorders>
              <w:bottom w:val="single" w:color="auto" w:sz="4" w:space="0"/>
            </w:tcBorders>
            <w:noWrap w:val="0"/>
            <w:vAlign w:val="top"/>
          </w:tcPr>
          <w:p w14:paraId="751F0F09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00" w:type="pct"/>
            <w:tcBorders>
              <w:bottom w:val="single" w:color="auto" w:sz="4" w:space="0"/>
              <w:right w:val="single" w:color="auto" w:sz="12" w:space="0"/>
            </w:tcBorders>
            <w:noWrap w:val="0"/>
            <w:vAlign w:val="top"/>
          </w:tcPr>
          <w:p w14:paraId="0B4D1DA3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</w:tr>
      <w:tr w14:paraId="72A11D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8" w:type="pct"/>
            <w:tcBorders>
              <w:left w:val="single" w:color="auto" w:sz="12" w:space="0"/>
              <w:bottom w:val="single" w:color="auto" w:sz="4" w:space="0"/>
            </w:tcBorders>
            <w:noWrap w:val="0"/>
            <w:vAlign w:val="top"/>
          </w:tcPr>
          <w:p w14:paraId="6A9F333C">
            <w:pPr>
              <w:spacing w:line="440" w:lineRule="exact"/>
              <w:jc w:val="center"/>
              <w:rPr>
                <w:rFonts w:hint="eastAsia"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方正仿宋_GB2312" w:hAnsi="华文楷体" w:eastAsia="方正仿宋_GB2312"/>
                <w:color w:val="auto"/>
                <w:kern w:val="0"/>
                <w:sz w:val="24"/>
                <w:highlight w:val="none"/>
              </w:rPr>
              <w:t>5</w:t>
            </w:r>
          </w:p>
        </w:tc>
        <w:tc>
          <w:tcPr>
            <w:tcW w:w="1036" w:type="pct"/>
            <w:tcBorders>
              <w:bottom w:val="single" w:color="auto" w:sz="4" w:space="0"/>
            </w:tcBorders>
            <w:noWrap w:val="0"/>
            <w:vAlign w:val="top"/>
          </w:tcPr>
          <w:p w14:paraId="5ED63A4B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488" w:type="pct"/>
            <w:tcBorders>
              <w:bottom w:val="single" w:color="auto" w:sz="4" w:space="0"/>
            </w:tcBorders>
            <w:noWrap w:val="0"/>
            <w:vAlign w:val="top"/>
          </w:tcPr>
          <w:p w14:paraId="49A78B8A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33" w:type="pct"/>
            <w:tcBorders>
              <w:bottom w:val="single" w:color="auto" w:sz="4" w:space="0"/>
            </w:tcBorders>
            <w:noWrap w:val="0"/>
            <w:vAlign w:val="top"/>
          </w:tcPr>
          <w:p w14:paraId="2EEE3065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292" w:type="pct"/>
            <w:tcBorders>
              <w:bottom w:val="single" w:color="auto" w:sz="4" w:space="0"/>
            </w:tcBorders>
            <w:noWrap w:val="0"/>
            <w:vAlign w:val="top"/>
          </w:tcPr>
          <w:p w14:paraId="270F8717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440" w:type="pct"/>
            <w:tcBorders>
              <w:bottom w:val="single" w:color="auto" w:sz="4" w:space="0"/>
            </w:tcBorders>
            <w:noWrap w:val="0"/>
            <w:vAlign w:val="top"/>
          </w:tcPr>
          <w:p w14:paraId="2A4C7C00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440" w:type="pct"/>
            <w:tcBorders>
              <w:bottom w:val="single" w:color="auto" w:sz="4" w:space="0"/>
            </w:tcBorders>
            <w:noWrap w:val="0"/>
            <w:vAlign w:val="top"/>
          </w:tcPr>
          <w:p w14:paraId="6028EA0C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618" w:type="pct"/>
            <w:tcBorders>
              <w:bottom w:val="single" w:color="auto" w:sz="4" w:space="0"/>
            </w:tcBorders>
            <w:noWrap w:val="0"/>
            <w:vAlign w:val="top"/>
          </w:tcPr>
          <w:p w14:paraId="7530FD9C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00" w:type="pct"/>
            <w:tcBorders>
              <w:bottom w:val="single" w:color="auto" w:sz="4" w:space="0"/>
              <w:right w:val="single" w:color="auto" w:sz="12" w:space="0"/>
            </w:tcBorders>
            <w:noWrap w:val="0"/>
            <w:vAlign w:val="top"/>
          </w:tcPr>
          <w:p w14:paraId="1CF8882E">
            <w:pPr>
              <w:spacing w:line="440" w:lineRule="exact"/>
              <w:jc w:val="center"/>
              <w:rPr>
                <w:rFonts w:ascii="方正仿宋_GB2312" w:hAnsi="华文楷体" w:eastAsia="方正仿宋_GB2312"/>
                <w:color w:val="auto"/>
                <w:kern w:val="0"/>
                <w:sz w:val="24"/>
                <w:highlight w:val="none"/>
              </w:rPr>
            </w:pPr>
          </w:p>
        </w:tc>
      </w:tr>
      <w:tr w14:paraId="512FFB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7" w:type="pct"/>
            <w:gridSpan w:val="4"/>
            <w:tcBorders>
              <w:top w:val="double" w:color="auto" w:sz="4" w:space="0"/>
              <w:left w:val="single" w:color="auto" w:sz="12" w:space="0"/>
              <w:bottom w:val="single" w:color="auto" w:sz="12" w:space="0"/>
            </w:tcBorders>
            <w:noWrap w:val="0"/>
            <w:vAlign w:val="top"/>
          </w:tcPr>
          <w:p w14:paraId="57ECA68A">
            <w:pPr>
              <w:spacing w:line="440" w:lineRule="exact"/>
              <w:jc w:val="center"/>
              <w:rPr>
                <w:rFonts w:hint="eastAsia" w:ascii="黑体" w:hAnsi="华文楷体" w:eastAsia="黑体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黑体" w:hAnsi="华文楷体" w:eastAsia="黑体" w:cs="Times New Roman"/>
                <w:color w:val="auto"/>
                <w:kern w:val="0"/>
                <w:sz w:val="24"/>
                <w:highlight w:val="none"/>
              </w:rPr>
              <w:t>合计金额（人民币）</w:t>
            </w:r>
          </w:p>
        </w:tc>
        <w:tc>
          <w:tcPr>
            <w:tcW w:w="2492" w:type="pct"/>
            <w:gridSpan w:val="5"/>
            <w:tcBorders>
              <w:top w:val="double" w:color="auto" w:sz="4" w:space="0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 w14:paraId="5C538379">
            <w:pPr>
              <w:spacing w:line="440" w:lineRule="exact"/>
              <w:jc w:val="center"/>
              <w:rPr>
                <w:rFonts w:hint="eastAsia" w:ascii="黑体" w:hAnsi="华文楷体" w:eastAsia="黑体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黑体" w:hAnsi="华文楷体" w:eastAsia="黑体" w:cs="Times New Roman"/>
                <w:color w:val="auto"/>
                <w:kern w:val="0"/>
                <w:sz w:val="24"/>
                <w:highlight w:val="none"/>
              </w:rPr>
              <w:t xml:space="preserve">￥           （大写）：                               </w:t>
            </w:r>
          </w:p>
        </w:tc>
      </w:tr>
    </w:tbl>
    <w:p w14:paraId="655247D5">
      <w:pPr>
        <w:spacing w:line="440" w:lineRule="exact"/>
        <w:rPr>
          <w:rFonts w:hint="eastAsia" w:ascii="黑体" w:hAnsi="华文楷体" w:eastAsia="黑体"/>
          <w:b/>
          <w:color w:val="auto"/>
          <w:sz w:val="24"/>
          <w:highlight w:val="none"/>
        </w:rPr>
      </w:pPr>
    </w:p>
    <w:p w14:paraId="2181F384">
      <w:pPr>
        <w:spacing w:line="440" w:lineRule="exact"/>
        <w:rPr>
          <w:rFonts w:hint="eastAsia" w:ascii="黑体" w:hAnsi="华文楷体" w:eastAsia="黑体"/>
          <w:b/>
          <w:color w:val="auto"/>
          <w:sz w:val="24"/>
          <w:highlight w:val="none"/>
        </w:rPr>
      </w:pPr>
    </w:p>
    <w:p w14:paraId="5E23D6EF">
      <w:pPr>
        <w:pStyle w:val="13"/>
        <w:ind w:left="0" w:leftChars="0" w:firstLine="0" w:firstLineChars="0"/>
        <w:rPr>
          <w:rFonts w:hint="eastAsia"/>
          <w:color w:val="auto"/>
          <w:highlight w:val="none"/>
        </w:rPr>
      </w:pPr>
    </w:p>
    <w:p w14:paraId="296AA70E">
      <w:pPr>
        <w:spacing w:line="440" w:lineRule="exact"/>
        <w:rPr>
          <w:rFonts w:ascii="黑体" w:hAnsi="华文楷体" w:eastAsia="黑体"/>
          <w:color w:val="auto"/>
          <w:sz w:val="24"/>
          <w:highlight w:val="none"/>
        </w:rPr>
      </w:pPr>
      <w:r>
        <w:rPr>
          <w:rFonts w:hint="eastAsia" w:ascii="黑体" w:hAnsi="华文楷体" w:eastAsia="黑体"/>
          <w:color w:val="auto"/>
          <w:sz w:val="24"/>
          <w:highlight w:val="none"/>
        </w:rPr>
        <w:t>公司名称（盖章）：          委托代理人（签字）：        报价日期：      年    月   日</w:t>
      </w:r>
    </w:p>
    <w:p w14:paraId="345567A0">
      <w:pPr>
        <w:rPr>
          <w:rFonts w:hint="eastAsia" w:ascii="黑体" w:hAnsi="华文楷体" w:eastAsia="黑体"/>
          <w:color w:val="auto"/>
          <w:szCs w:val="21"/>
          <w:highlight w:val="none"/>
        </w:rPr>
      </w:pPr>
    </w:p>
    <w:p w14:paraId="24F3C11F">
      <w:pPr>
        <w:rPr>
          <w:rFonts w:ascii="黑体" w:hAnsi="华文楷体" w:eastAsia="黑体"/>
          <w:color w:val="auto"/>
          <w:szCs w:val="21"/>
          <w:highlight w:val="none"/>
        </w:rPr>
      </w:pPr>
      <w:r>
        <w:rPr>
          <w:rFonts w:hint="eastAsia" w:ascii="黑体" w:hAnsi="华文楷体" w:eastAsia="黑体"/>
          <w:color w:val="auto"/>
          <w:szCs w:val="21"/>
          <w:highlight w:val="none"/>
        </w:rPr>
        <w:t>报价说明：1、报价公司提供的上述产品，应完全满足或者优于我校提出的需求。</w:t>
      </w:r>
    </w:p>
    <w:p w14:paraId="6C546935">
      <w:pPr>
        <w:rPr>
          <w:rFonts w:ascii="黑体" w:hAnsi="华文楷体" w:eastAsia="黑体"/>
          <w:color w:val="auto"/>
          <w:szCs w:val="21"/>
          <w:highlight w:val="none"/>
        </w:rPr>
      </w:pPr>
      <w:r>
        <w:rPr>
          <w:rFonts w:hint="eastAsia" w:ascii="黑体" w:hAnsi="华文楷体" w:eastAsia="黑体"/>
          <w:color w:val="auto"/>
          <w:szCs w:val="21"/>
          <w:highlight w:val="none"/>
        </w:rPr>
        <w:t xml:space="preserve">          2、如属非标配产品，其技术指标（特别是优于我校需求的部分）请另行附页说明。</w:t>
      </w:r>
    </w:p>
    <w:p w14:paraId="360E75B8">
      <w:pPr>
        <w:rPr>
          <w:rFonts w:ascii="黑体" w:hAnsi="华文楷体" w:eastAsia="黑体"/>
          <w:color w:val="auto"/>
          <w:szCs w:val="21"/>
          <w:highlight w:val="none"/>
        </w:rPr>
      </w:pPr>
      <w:r>
        <w:rPr>
          <w:rFonts w:hint="eastAsia" w:ascii="黑体" w:hAnsi="华文楷体" w:eastAsia="黑体"/>
          <w:color w:val="auto"/>
          <w:szCs w:val="21"/>
          <w:highlight w:val="none"/>
        </w:rPr>
        <w:t xml:space="preserve">          3、特殊的售后服务措施、代理证明情况等需要说明的，请另行附页说明。</w:t>
      </w:r>
    </w:p>
    <w:p w14:paraId="4A21681F">
      <w:pPr>
        <w:rPr>
          <w:rFonts w:hint="eastAsia" w:ascii="黑体" w:hAnsi="华文楷体" w:eastAsia="黑体"/>
          <w:color w:val="auto"/>
          <w:szCs w:val="21"/>
          <w:highlight w:val="none"/>
        </w:rPr>
      </w:pPr>
      <w:r>
        <w:rPr>
          <w:rFonts w:hint="eastAsia" w:ascii="黑体" w:hAnsi="华文楷体" w:eastAsia="黑体"/>
          <w:color w:val="auto"/>
          <w:szCs w:val="21"/>
          <w:highlight w:val="none"/>
        </w:rPr>
        <w:t xml:space="preserve">          4、报价单附页（如有）共</w:t>
      </w:r>
      <w:r>
        <w:rPr>
          <w:rFonts w:hint="eastAsia" w:ascii="黑体" w:hAnsi="华文楷体" w:eastAsia="黑体"/>
          <w:color w:val="auto"/>
          <w:szCs w:val="21"/>
          <w:highlight w:val="none"/>
          <w:u w:val="single"/>
        </w:rPr>
        <w:t xml:space="preserve">      </w:t>
      </w:r>
      <w:r>
        <w:rPr>
          <w:rFonts w:hint="eastAsia" w:ascii="黑体" w:hAnsi="华文楷体" w:eastAsia="黑体"/>
          <w:color w:val="auto"/>
          <w:szCs w:val="21"/>
          <w:highlight w:val="none"/>
        </w:rPr>
        <w:t>页。</w:t>
      </w:r>
    </w:p>
    <w:p w14:paraId="4403A77C">
      <w:pPr>
        <w:rPr>
          <w:rFonts w:hint="eastAsia" w:ascii="仿宋" w:hAnsi="仿宋" w:eastAsia="仿宋"/>
          <w:b/>
          <w:bCs/>
          <w:color w:val="auto"/>
          <w:kern w:val="0"/>
          <w:sz w:val="36"/>
          <w:szCs w:val="36"/>
          <w:highlight w:val="none"/>
          <w:lang w:val="en-US" w:eastAsia="zh-CN"/>
        </w:rPr>
      </w:pPr>
      <w:r>
        <w:rPr>
          <w:rFonts w:hint="eastAsia" w:ascii="仿宋" w:hAnsi="仿宋" w:eastAsia="仿宋"/>
          <w:b/>
          <w:bCs/>
          <w:color w:val="auto"/>
          <w:kern w:val="0"/>
          <w:sz w:val="36"/>
          <w:szCs w:val="36"/>
          <w:highlight w:val="none"/>
          <w:lang w:val="en-US" w:eastAsia="zh-CN"/>
        </w:rPr>
        <w:br w:type="page"/>
      </w:r>
    </w:p>
    <w:p w14:paraId="0D7FB27B">
      <w:pPr>
        <w:spacing w:after="120" w:afterLines="50" w:line="240" w:lineRule="auto"/>
        <w:ind w:left="0" w:leftChars="0" w:firstLine="0" w:firstLineChars="0"/>
        <w:jc w:val="center"/>
        <w:rPr>
          <w:rFonts w:ascii="仿宋" w:hAnsi="仿宋" w:eastAsia="仿宋"/>
          <w:b/>
          <w:bCs/>
          <w:color w:val="auto"/>
          <w:kern w:val="0"/>
          <w:sz w:val="36"/>
          <w:szCs w:val="36"/>
          <w:highlight w:val="none"/>
        </w:rPr>
      </w:pPr>
      <w:r>
        <w:rPr>
          <w:rFonts w:hint="eastAsia" w:ascii="仿宋" w:hAnsi="仿宋" w:eastAsia="仿宋"/>
          <w:b/>
          <w:bCs/>
          <w:color w:val="auto"/>
          <w:kern w:val="0"/>
          <w:sz w:val="36"/>
          <w:szCs w:val="36"/>
          <w:highlight w:val="none"/>
          <w:lang w:val="en-US" w:eastAsia="zh-CN"/>
        </w:rPr>
        <w:t>报价</w:t>
      </w:r>
      <w:r>
        <w:rPr>
          <w:rFonts w:hint="eastAsia" w:ascii="仿宋" w:hAnsi="仿宋" w:eastAsia="仿宋"/>
          <w:b/>
          <w:bCs/>
          <w:color w:val="auto"/>
          <w:kern w:val="0"/>
          <w:sz w:val="36"/>
          <w:szCs w:val="36"/>
          <w:highlight w:val="none"/>
        </w:rPr>
        <w:t>承诺函</w:t>
      </w:r>
    </w:p>
    <w:p w14:paraId="154139ED">
      <w:pPr>
        <w:spacing w:after="120" w:afterLines="50" w:line="240" w:lineRule="auto"/>
        <w:rPr>
          <w:rFonts w:hint="default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zh-CN"/>
        </w:rPr>
        <w:t>致：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  <w:t>上海海事大学</w:t>
      </w:r>
    </w:p>
    <w:p w14:paraId="37C42137">
      <w:pPr>
        <w:spacing w:after="120" w:afterLines="50" w:line="240" w:lineRule="auto"/>
        <w:ind w:left="0" w:leftChars="0" w:firstLine="480" w:firstLineChars="200"/>
        <w:rPr>
          <w:rFonts w:ascii="仿宋" w:hAnsi="仿宋" w:eastAsia="仿宋" w:cs="宋体"/>
          <w:color w:val="auto"/>
          <w:sz w:val="24"/>
          <w:szCs w:val="24"/>
          <w:highlight w:val="none"/>
          <w:lang w:val="zh-CN"/>
        </w:rPr>
      </w:pP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zh-CN"/>
        </w:rPr>
        <w:t>我</w:t>
      </w:r>
      <w:r>
        <w:rPr>
          <w:rFonts w:ascii="仿宋" w:hAnsi="仿宋" w:eastAsia="仿宋" w:cs="宋体"/>
          <w:color w:val="auto"/>
          <w:sz w:val="24"/>
          <w:szCs w:val="24"/>
          <w:highlight w:val="none"/>
          <w:lang w:val="zh-CN"/>
        </w:rPr>
        <w:t>公司在参加本次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  <w:t>比选采购</w:t>
      </w:r>
      <w:r>
        <w:rPr>
          <w:rFonts w:ascii="仿宋" w:hAnsi="仿宋" w:eastAsia="仿宋" w:cs="宋体"/>
          <w:color w:val="auto"/>
          <w:sz w:val="24"/>
          <w:szCs w:val="24"/>
          <w:highlight w:val="none"/>
          <w:lang w:val="zh-CN"/>
        </w:rPr>
        <w:t>活动中，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zh-CN"/>
        </w:rPr>
        <w:t>作出如下</w:t>
      </w:r>
      <w:r>
        <w:rPr>
          <w:rFonts w:ascii="仿宋" w:hAnsi="仿宋" w:eastAsia="仿宋" w:cs="宋体"/>
          <w:color w:val="auto"/>
          <w:sz w:val="24"/>
          <w:szCs w:val="24"/>
          <w:highlight w:val="none"/>
          <w:lang w:val="zh-CN"/>
        </w:rPr>
        <w:t>承诺：</w:t>
      </w:r>
    </w:p>
    <w:p w14:paraId="46C0BB39">
      <w:pPr>
        <w:spacing w:after="120" w:afterLines="50" w:line="240" w:lineRule="auto"/>
        <w:ind w:left="0" w:leftChars="0" w:firstLine="480" w:firstLineChars="200"/>
        <w:rPr>
          <w:rFonts w:hint="default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zh-CN" w:eastAsia="zh-CN"/>
        </w:rPr>
        <w:t>一、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  <w:t>我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zh-CN"/>
        </w:rPr>
        <w:t>公司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  <w:t>具备独立法人资格，能够独立承担民事责任。</w:t>
      </w:r>
    </w:p>
    <w:p w14:paraId="50EE2300">
      <w:pPr>
        <w:spacing w:after="120" w:afterLines="50" w:line="240" w:lineRule="auto"/>
        <w:ind w:left="0" w:leftChars="0" w:firstLine="480" w:firstLineChars="200"/>
        <w:rPr>
          <w:rFonts w:hint="default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  <w:t>二、我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zh-CN"/>
        </w:rPr>
        <w:t>公司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  <w:t>财务状况良好，具备履行合同所需资金实力。</w:t>
      </w:r>
    </w:p>
    <w:p w14:paraId="3F8FCAE5">
      <w:pPr>
        <w:spacing w:after="120" w:afterLines="50" w:line="240" w:lineRule="auto"/>
        <w:ind w:left="0" w:leftChars="0" w:firstLine="480" w:firstLineChars="200"/>
        <w:rPr>
          <w:rFonts w:hint="default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  <w:t>三、我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zh-CN"/>
        </w:rPr>
        <w:t>公司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  <w:t>拥有履行项目所需的专业技术人员和先进的生产设备。</w:t>
      </w:r>
    </w:p>
    <w:p w14:paraId="45943AA8">
      <w:pPr>
        <w:spacing w:after="120" w:afterLines="50" w:line="240" w:lineRule="auto"/>
        <w:ind w:left="0" w:leftChars="0" w:firstLine="480" w:firstLineChars="200"/>
        <w:rPr>
          <w:rFonts w:hint="default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  <w:t>四、我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zh-CN" w:eastAsia="zh-CN"/>
        </w:rPr>
        <w:t>公司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  <w:t>依法纳税，并按时缴纳社会保险费。</w:t>
      </w:r>
    </w:p>
    <w:p w14:paraId="0F0C6E90">
      <w:pPr>
        <w:spacing w:after="120" w:afterLines="50" w:line="240" w:lineRule="auto"/>
        <w:ind w:left="0" w:leftChars="0" w:firstLine="480" w:firstLineChars="200"/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  <w:t>五、我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zh-CN" w:eastAsia="zh-CN"/>
        </w:rPr>
        <w:t>公司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  <w:t>在最近三年内无任何违法违规行为，信誉良好。</w:t>
      </w:r>
    </w:p>
    <w:p w14:paraId="3EF4200C">
      <w:pPr>
        <w:spacing w:after="120" w:afterLines="50" w:line="240" w:lineRule="auto"/>
        <w:ind w:left="0" w:leftChars="0" w:firstLine="480" w:firstLineChars="200"/>
        <w:rPr>
          <w:rFonts w:hint="default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  <w:t>六、我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zh-CN" w:eastAsia="zh-CN"/>
        </w:rPr>
        <w:t>公司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  <w:t>完全符合政府采购法及其他相关法律法规的规定。</w:t>
      </w:r>
    </w:p>
    <w:p w14:paraId="072F3ABB">
      <w:pPr>
        <w:spacing w:after="120" w:afterLines="50" w:line="240" w:lineRule="auto"/>
        <w:ind w:left="0" w:leftChars="0" w:firstLine="480" w:firstLineChars="200"/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zh-CN" w:eastAsia="zh-CN"/>
        </w:rPr>
      </w:pP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  <w:t>七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zh-CN" w:eastAsia="zh-CN"/>
        </w:rPr>
        <w:t>、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  <w:t>我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zh-CN" w:eastAsia="zh-CN"/>
        </w:rPr>
        <w:t>公司提供的相关文件均真实、有效。</w:t>
      </w:r>
    </w:p>
    <w:p w14:paraId="1E86BCEA">
      <w:pPr>
        <w:spacing w:after="120" w:afterLines="50" w:line="240" w:lineRule="auto"/>
        <w:ind w:left="0" w:leftChars="0" w:firstLine="480" w:firstLineChars="200"/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  <w:t>八、我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zh-CN" w:eastAsia="zh-CN"/>
        </w:rPr>
        <w:t>公司未挂靠、借用资质进行投标等违法违规行为。</w:t>
      </w:r>
    </w:p>
    <w:p w14:paraId="1961C25F">
      <w:pPr>
        <w:spacing w:after="120" w:afterLines="50" w:line="240" w:lineRule="auto"/>
        <w:ind w:left="0" w:leftChars="0" w:firstLine="480" w:firstLineChars="200"/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zh-CN" w:eastAsia="zh-CN"/>
        </w:rPr>
      </w:pP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  <w:t>九、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zh-CN" w:eastAsia="zh-CN"/>
        </w:rPr>
        <w:t>我公司承诺在参加本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  <w:t>次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zh-CN" w:eastAsia="zh-CN"/>
        </w:rPr>
        <w:t>采购活动中，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  <w:t>不存在串标围标行为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zh-CN" w:eastAsia="zh-CN"/>
        </w:rPr>
        <w:t>，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  <w:t>不存在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zh-CN" w:eastAsia="zh-CN"/>
        </w:rPr>
        <w:t>损害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  <w:t>校方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zh-CN" w:eastAsia="zh-CN"/>
        </w:rPr>
        <w:t>或者其他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  <w:t>报价单位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zh-CN" w:eastAsia="zh-CN"/>
        </w:rPr>
        <w:t>利益的行为。</w:t>
      </w:r>
    </w:p>
    <w:p w14:paraId="1B3C8AA7">
      <w:pPr>
        <w:spacing w:after="120" w:afterLines="50" w:line="240" w:lineRule="auto"/>
        <w:ind w:left="0" w:leftChars="0" w:firstLine="480" w:firstLineChars="200"/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zh-CN" w:eastAsia="zh-CN"/>
        </w:rPr>
      </w:pP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  <w:t>十、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zh-CN" w:eastAsia="zh-CN"/>
        </w:rPr>
        <w:t>我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  <w:t>公司管理层中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zh-CN" w:eastAsia="zh-CN"/>
        </w:rPr>
        <w:t>没有从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  <w:t>贵校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zh-CN" w:eastAsia="zh-CN"/>
        </w:rPr>
        <w:t>离职或退休3年以内的人员担任控股股东或实际控股人、董事、监事，也没有聘用从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  <w:t>贵校</w:t>
      </w: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zh-CN" w:eastAsia="zh-CN"/>
        </w:rPr>
        <w:t>离职或退休3年以内的人员。</w:t>
      </w:r>
    </w:p>
    <w:p w14:paraId="3FE2B1FA">
      <w:pPr>
        <w:spacing w:after="120" w:afterLines="50" w:line="240" w:lineRule="auto"/>
        <w:ind w:left="0" w:leftChars="0" w:firstLine="480" w:firstLineChars="200"/>
        <w:rPr>
          <w:rFonts w:ascii="仿宋" w:hAnsi="仿宋" w:eastAsia="仿宋" w:cs="宋体"/>
          <w:color w:val="auto"/>
          <w:sz w:val="24"/>
          <w:szCs w:val="24"/>
          <w:highlight w:val="none"/>
          <w:lang w:val="zh-CN"/>
        </w:rPr>
      </w:pPr>
      <w:r>
        <w:rPr>
          <w:rFonts w:hint="eastAsia" w:ascii="仿宋" w:hAnsi="仿宋" w:eastAsia="仿宋" w:cs="宋体"/>
          <w:color w:val="auto"/>
          <w:sz w:val="24"/>
          <w:szCs w:val="24"/>
          <w:highlight w:val="none"/>
          <w:lang w:val="en-US" w:eastAsia="zh-CN"/>
        </w:rPr>
        <w:t>我公司保证上述声明真实无误，如有不实，愿承担相应法律责任。</w:t>
      </w:r>
    </w:p>
    <w:p w14:paraId="2C38F8B9">
      <w:pPr>
        <w:spacing w:after="120" w:afterLines="50" w:line="240" w:lineRule="auto"/>
        <w:ind w:left="0" w:leftChars="0" w:firstLine="0" w:firstLineChars="0"/>
        <w:rPr>
          <w:rFonts w:ascii="仿宋" w:hAnsi="仿宋" w:eastAsia="仿宋" w:cs="宋体"/>
          <w:color w:val="auto"/>
          <w:sz w:val="24"/>
          <w:szCs w:val="24"/>
          <w:highlight w:val="none"/>
          <w:lang w:val="zh-CN"/>
        </w:rPr>
      </w:pPr>
    </w:p>
    <w:p w14:paraId="4A13A388">
      <w:pPr>
        <w:spacing w:after="120" w:afterLines="50" w:line="240" w:lineRule="auto"/>
        <w:ind w:left="0" w:leftChars="0" w:firstLine="0" w:firstLineChars="0"/>
        <w:rPr>
          <w:rFonts w:ascii="黑体" w:hAnsi="华文楷体" w:eastAsia="黑体"/>
          <w:b/>
          <w:bCs/>
          <w:color w:val="auto"/>
          <w:sz w:val="32"/>
          <w:szCs w:val="32"/>
          <w:highlight w:val="none"/>
        </w:rPr>
      </w:pPr>
      <w:r>
        <w:rPr>
          <w:rFonts w:hint="eastAsia" w:ascii="黑体" w:hAnsi="华文楷体" w:eastAsia="黑体"/>
          <w:color w:val="auto"/>
          <w:sz w:val="24"/>
          <w:szCs w:val="24"/>
          <w:highlight w:val="none"/>
        </w:rPr>
        <w:t>公司名称（盖章）：                              委托代理人（签字）：</w:t>
      </w:r>
    </w:p>
    <w:p w14:paraId="476D3484">
      <w:pPr>
        <w:pStyle w:val="7"/>
        <w:rPr>
          <w:rFonts w:hint="default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</w:pPr>
    </w:p>
    <w:p w14:paraId="3F5F1DB4">
      <w:pPr>
        <w:pStyle w:val="7"/>
        <w:rPr>
          <w:rFonts w:hint="default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</w:pPr>
    </w:p>
    <w:p w14:paraId="086B01F9">
      <w:pPr>
        <w:jc w:val="left"/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sectPr>
          <w:pgSz w:w="11906" w:h="16838"/>
          <w:pgMar w:top="1440" w:right="1083" w:bottom="1440" w:left="1083" w:header="851" w:footer="992" w:gutter="0"/>
          <w:pgNumType w:fmt="decimal"/>
          <w:cols w:space="0" w:num="1"/>
          <w:rtlGutter w:val="0"/>
          <w:docGrid w:type="lines" w:linePitch="314" w:charSpace="0"/>
        </w:sectPr>
      </w:pPr>
    </w:p>
    <w:p w14:paraId="7CDE4BA2">
      <w:pPr>
        <w:jc w:val="left"/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2"/>
          <w:szCs w:val="28"/>
          <w:highlight w:val="none"/>
          <w:lang w:val="en-US" w:eastAsia="zh-CN"/>
        </w:rPr>
      </w:pPr>
      <w:r>
        <w:rPr>
          <w:rFonts w:hint="eastAsia" w:ascii="方正兰亭黑简体" w:hAnsi="方正兰亭黑简体" w:eastAsia="方正兰亭黑简体" w:cs="方正兰亭黑简体"/>
          <w:b/>
          <w:bCs/>
          <w:color w:val="auto"/>
          <w:sz w:val="22"/>
          <w:szCs w:val="28"/>
          <w:highlight w:val="none"/>
          <w:lang w:val="en-US" w:eastAsia="zh-CN"/>
        </w:rPr>
        <w:t>附件2：其他材料</w:t>
      </w:r>
    </w:p>
    <w:p w14:paraId="7D103AD2">
      <w:pPr>
        <w:pStyle w:val="6"/>
        <w:ind w:left="0" w:leftChars="0" w:firstLine="0" w:firstLineChars="0"/>
        <w:rPr>
          <w:rFonts w:hint="default"/>
          <w:color w:val="auto"/>
          <w:highlight w:val="none"/>
          <w:lang w:val="en-US" w:eastAsia="zh-CN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包括但不限于：</w:t>
      </w:r>
    </w:p>
    <w:p w14:paraId="6163A2E2">
      <w:pPr>
        <w:pStyle w:val="6"/>
        <w:numPr>
          <w:ilvl w:val="0"/>
          <w:numId w:val="0"/>
        </w:numPr>
        <w:ind w:left="0" w:leftChars="0" w:firstLine="0" w:firstLineChars="0"/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</w:pPr>
      <w:r>
        <w:rPr>
          <w:rFonts w:hint="eastAsia" w:ascii="方正兰亭黑简体" w:hAnsi="方正兰亭黑简体" w:eastAsia="方正兰亭黑简体" w:cs="方正兰亭黑简体"/>
          <w:color w:val="auto"/>
          <w:kern w:val="2"/>
          <w:sz w:val="22"/>
          <w:szCs w:val="28"/>
          <w:highlight w:val="none"/>
          <w:lang w:val="en-US" w:eastAsia="zh-CN" w:bidi="ar-SA"/>
        </w:rPr>
        <w:t>1、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营业执照扫描件</w:t>
      </w:r>
    </w:p>
    <w:p w14:paraId="75BA9CDB">
      <w:pPr>
        <w:pStyle w:val="6"/>
        <w:numPr>
          <w:ilvl w:val="0"/>
          <w:numId w:val="0"/>
        </w:numPr>
        <w:ind w:left="0" w:leftChars="0" w:firstLine="0" w:firstLineChars="0"/>
        <w:rPr>
          <w:rFonts w:hint="default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</w:pPr>
      <w:r>
        <w:rPr>
          <w:rFonts w:hint="default" w:ascii="方正兰亭黑简体" w:hAnsi="方正兰亭黑简体" w:eastAsia="方正兰亭黑简体" w:cs="方正兰亭黑简体"/>
          <w:color w:val="auto"/>
          <w:kern w:val="2"/>
          <w:sz w:val="22"/>
          <w:szCs w:val="28"/>
          <w:highlight w:val="none"/>
          <w:lang w:val="en-US" w:eastAsia="zh-CN" w:bidi="ar-SA"/>
        </w:rPr>
        <w:t>2、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产品资料（产品参数及性能）</w:t>
      </w:r>
    </w:p>
    <w:p w14:paraId="1BB2A8EF">
      <w:pPr>
        <w:pStyle w:val="6"/>
        <w:numPr>
          <w:ilvl w:val="0"/>
          <w:numId w:val="0"/>
        </w:numPr>
        <w:ind w:left="0" w:leftChars="0" w:firstLine="0" w:firstLineChars="0"/>
        <w:rPr>
          <w:rFonts w:hint="default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</w:pPr>
      <w:r>
        <w:rPr>
          <w:rFonts w:hint="default" w:ascii="方正兰亭黑简体" w:hAnsi="方正兰亭黑简体" w:eastAsia="方正兰亭黑简体" w:cs="方正兰亭黑简体"/>
          <w:color w:val="auto"/>
          <w:kern w:val="2"/>
          <w:sz w:val="22"/>
          <w:szCs w:val="28"/>
          <w:highlight w:val="none"/>
          <w:lang w:val="en-US" w:eastAsia="zh-CN" w:bidi="ar-SA"/>
        </w:rPr>
        <w:t>3、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实施计划</w:t>
      </w:r>
    </w:p>
    <w:p w14:paraId="32423874">
      <w:pPr>
        <w:pStyle w:val="6"/>
        <w:numPr>
          <w:ilvl w:val="0"/>
          <w:numId w:val="0"/>
        </w:numPr>
        <w:ind w:left="0" w:leftChars="0" w:firstLine="0" w:firstLineChars="0"/>
        <w:rPr>
          <w:rFonts w:hint="default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</w:pPr>
      <w:r>
        <w:rPr>
          <w:rFonts w:hint="default" w:ascii="方正兰亭黑简体" w:hAnsi="方正兰亭黑简体" w:eastAsia="方正兰亭黑简体" w:cs="方正兰亭黑简体"/>
          <w:color w:val="auto"/>
          <w:kern w:val="2"/>
          <w:sz w:val="22"/>
          <w:szCs w:val="28"/>
          <w:highlight w:val="none"/>
          <w:lang w:val="en-US" w:eastAsia="zh-CN" w:bidi="ar-SA"/>
        </w:rPr>
        <w:t>4、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售后方案</w:t>
      </w:r>
    </w:p>
    <w:p w14:paraId="47143B82">
      <w:pPr>
        <w:pStyle w:val="6"/>
        <w:numPr>
          <w:ilvl w:val="0"/>
          <w:numId w:val="0"/>
        </w:numPr>
        <w:ind w:left="0" w:leftChars="0" w:firstLine="0" w:firstLineChars="0"/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</w:pPr>
      <w:r>
        <w:rPr>
          <w:rFonts w:hint="default" w:ascii="方正兰亭黑简体" w:hAnsi="方正兰亭黑简体" w:eastAsia="方正兰亭黑简体" w:cs="方正兰亭黑简体"/>
          <w:color w:val="auto"/>
          <w:kern w:val="2"/>
          <w:sz w:val="22"/>
          <w:szCs w:val="28"/>
          <w:highlight w:val="none"/>
          <w:lang w:val="en-US" w:eastAsia="zh-CN" w:bidi="ar-SA"/>
        </w:rPr>
        <w:t>5、</w:t>
      </w: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业绩案例</w:t>
      </w:r>
    </w:p>
    <w:p w14:paraId="3644FF0B">
      <w:pPr>
        <w:pStyle w:val="6"/>
        <w:numPr>
          <w:ilvl w:val="0"/>
          <w:numId w:val="0"/>
        </w:numPr>
        <w:ind w:left="0" w:leftChars="0" w:firstLine="0" w:firstLineChars="0"/>
        <w:rPr>
          <w:rFonts w:hint="default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</w:pPr>
      <w:r>
        <w:rPr>
          <w:rFonts w:hint="eastAsia" w:ascii="方正兰亭黑简体" w:hAnsi="方正兰亭黑简体" w:eastAsia="方正兰亭黑简体" w:cs="方正兰亭黑简体"/>
          <w:color w:val="auto"/>
          <w:sz w:val="22"/>
          <w:szCs w:val="28"/>
          <w:highlight w:val="none"/>
          <w:lang w:val="en-US" w:eastAsia="zh-CN"/>
        </w:rPr>
        <w:t>6、其他所必需的相关材料</w:t>
      </w:r>
    </w:p>
    <w:sectPr>
      <w:pgSz w:w="11906" w:h="16838"/>
      <w:pgMar w:top="1440" w:right="1083" w:bottom="1440" w:left="1083" w:header="851" w:footer="992" w:gutter="0"/>
      <w:pgNumType w:fmt="decimal"/>
      <w:cols w:space="0" w:num="1"/>
      <w:rtlGutter w:val="0"/>
      <w:docGrid w:type="lines" w:linePitch="314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F886637-0596-4FDF-BA8D-CFE80DDFD34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Times NR MT Pro Medium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兰亭黑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99E3F11F-F9A3-4310-A39C-8C4FF08339FF}"/>
  </w:font>
  <w:font w:name="华文楷体">
    <w:panose1 w:val="02010600040101010101"/>
    <w:charset w:val="86"/>
    <w:family w:val="auto"/>
    <w:pitch w:val="default"/>
    <w:sig w:usb0="A00002BF" w:usb1="78CF7CFB" w:usb2="00000016" w:usb3="00000000" w:csb0="6006009F" w:csb1="DFD70000"/>
    <w:embedRegular r:id="rId3" w:fontKey="{5A953887-DD60-4DAB-82F1-68458D18CC02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A6630594-A0AB-4618-8790-951944391AC3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88A122AB-F061-46B3-AF23-C0C1BF6B2B1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004925"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C62FB9A">
                          <w:pPr>
                            <w:pStyle w:val="8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14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C62FB9A">
                    <w:pPr>
                      <w:pStyle w:val="8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14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7722401"/>
    <w:multiLevelType w:val="multilevel"/>
    <w:tmpl w:val="17722401"/>
    <w:lvl w:ilvl="0" w:tentative="0">
      <w:start w:val="1"/>
      <w:numFmt w:val="japaneseCounting"/>
      <w:pStyle w:val="2"/>
      <w:lvlText w:val="%1、"/>
      <w:lvlJc w:val="left"/>
      <w:pPr>
        <w:ind w:left="464" w:hanging="720"/>
      </w:pPr>
      <w:rPr>
        <w:rFonts w:hint="default"/>
      </w:rPr>
    </w:lvl>
    <w:lvl w:ilvl="1" w:tentative="0">
      <w:start w:val="1"/>
      <w:numFmt w:val="decimalEnclosedCircle"/>
      <w:lvlText w:val="%2"/>
      <w:lvlJc w:val="left"/>
      <w:pPr>
        <w:ind w:left="544" w:hanging="36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ind w:left="1064" w:hanging="440"/>
      </w:pPr>
    </w:lvl>
    <w:lvl w:ilvl="3" w:tentative="0">
      <w:start w:val="1"/>
      <w:numFmt w:val="decimal"/>
      <w:lvlText w:val="%4."/>
      <w:lvlJc w:val="left"/>
      <w:pPr>
        <w:ind w:left="1504" w:hanging="440"/>
      </w:pPr>
    </w:lvl>
    <w:lvl w:ilvl="4" w:tentative="0">
      <w:start w:val="1"/>
      <w:numFmt w:val="lowerLetter"/>
      <w:lvlText w:val="%5)"/>
      <w:lvlJc w:val="left"/>
      <w:pPr>
        <w:ind w:left="1944" w:hanging="440"/>
      </w:pPr>
    </w:lvl>
    <w:lvl w:ilvl="5" w:tentative="0">
      <w:start w:val="1"/>
      <w:numFmt w:val="lowerRoman"/>
      <w:lvlText w:val="%6."/>
      <w:lvlJc w:val="right"/>
      <w:pPr>
        <w:ind w:left="2384" w:hanging="440"/>
      </w:pPr>
    </w:lvl>
    <w:lvl w:ilvl="6" w:tentative="0">
      <w:start w:val="1"/>
      <w:numFmt w:val="decimal"/>
      <w:lvlText w:val="%7."/>
      <w:lvlJc w:val="left"/>
      <w:pPr>
        <w:ind w:left="2824" w:hanging="440"/>
      </w:pPr>
    </w:lvl>
    <w:lvl w:ilvl="7" w:tentative="0">
      <w:start w:val="1"/>
      <w:numFmt w:val="lowerLetter"/>
      <w:lvlText w:val="%8)"/>
      <w:lvlJc w:val="left"/>
      <w:pPr>
        <w:ind w:left="3264" w:hanging="440"/>
      </w:pPr>
    </w:lvl>
    <w:lvl w:ilvl="8" w:tentative="0">
      <w:start w:val="1"/>
      <w:numFmt w:val="lowerRoman"/>
      <w:lvlText w:val="%9."/>
      <w:lvlJc w:val="right"/>
      <w:pPr>
        <w:ind w:left="3704" w:hanging="440"/>
      </w:pPr>
    </w:lvl>
  </w:abstractNum>
  <w:abstractNum w:abstractNumId="1">
    <w:nsid w:val="6EE46474"/>
    <w:multiLevelType w:val="multilevel"/>
    <w:tmpl w:val="6EE46474"/>
    <w:lvl w:ilvl="0" w:tentative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 w:tentative="0">
      <w:start w:val="1"/>
      <w:numFmt w:val="decimal"/>
      <w:pStyle w:val="3"/>
      <w:lvlText w:val="%1.%2"/>
      <w:lvlJc w:val="left"/>
      <w:pPr>
        <w:ind w:left="992" w:hanging="567"/>
      </w:pPr>
      <w:rPr>
        <w:rFonts w:hint="eastAsia"/>
      </w:rPr>
    </w:lvl>
    <w:lvl w:ilvl="2" w:tentative="0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 w:tentative="0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7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675436"/>
    <w:rsid w:val="029C08D4"/>
    <w:rsid w:val="035A42B0"/>
    <w:rsid w:val="0875321F"/>
    <w:rsid w:val="09642E33"/>
    <w:rsid w:val="0AAB1FDD"/>
    <w:rsid w:val="0B7B6E53"/>
    <w:rsid w:val="100D024F"/>
    <w:rsid w:val="146C6B60"/>
    <w:rsid w:val="15285D7F"/>
    <w:rsid w:val="157E6317"/>
    <w:rsid w:val="15D04D45"/>
    <w:rsid w:val="17142067"/>
    <w:rsid w:val="1B307278"/>
    <w:rsid w:val="1D2B42FB"/>
    <w:rsid w:val="1DF9272E"/>
    <w:rsid w:val="22AA0589"/>
    <w:rsid w:val="24050543"/>
    <w:rsid w:val="244605D8"/>
    <w:rsid w:val="26C52776"/>
    <w:rsid w:val="2DAA3F84"/>
    <w:rsid w:val="2E691D1D"/>
    <w:rsid w:val="2FB07FD7"/>
    <w:rsid w:val="3A774F92"/>
    <w:rsid w:val="3CFB52B6"/>
    <w:rsid w:val="3D6469F5"/>
    <w:rsid w:val="3DBA1AA2"/>
    <w:rsid w:val="3E5C4869"/>
    <w:rsid w:val="3F510F25"/>
    <w:rsid w:val="3FCC680A"/>
    <w:rsid w:val="41007DAA"/>
    <w:rsid w:val="45DB0FAA"/>
    <w:rsid w:val="480A63EB"/>
    <w:rsid w:val="4A2362AE"/>
    <w:rsid w:val="4AFC4A60"/>
    <w:rsid w:val="4CC21E26"/>
    <w:rsid w:val="4E395D14"/>
    <w:rsid w:val="4EFD134C"/>
    <w:rsid w:val="55CF5109"/>
    <w:rsid w:val="57117CB6"/>
    <w:rsid w:val="573107A3"/>
    <w:rsid w:val="5AEA704B"/>
    <w:rsid w:val="5CB31D19"/>
    <w:rsid w:val="5D66061F"/>
    <w:rsid w:val="5E8720EC"/>
    <w:rsid w:val="5EE9209B"/>
    <w:rsid w:val="62DD78C6"/>
    <w:rsid w:val="63DF4A20"/>
    <w:rsid w:val="684F045C"/>
    <w:rsid w:val="699E1F48"/>
    <w:rsid w:val="6C3138A4"/>
    <w:rsid w:val="6E3767B2"/>
    <w:rsid w:val="6FC06751"/>
    <w:rsid w:val="73793F12"/>
    <w:rsid w:val="769D2894"/>
    <w:rsid w:val="794117F3"/>
    <w:rsid w:val="7C2C4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numPr>
        <w:ilvl w:val="0"/>
        <w:numId w:val="1"/>
      </w:numPr>
      <w:spacing w:before="120" w:after="80"/>
      <w:ind w:firstLineChars="0"/>
      <w:outlineLvl w:val="0"/>
    </w:pPr>
    <w:rPr>
      <w:rFonts w:cs="Times NR MT Pro Medium" w:asciiTheme="majorHAnsi" w:hAnsiTheme="majorHAnsi"/>
      <w:b/>
      <w:bCs/>
      <w:sz w:val="28"/>
      <w:szCs w:val="48"/>
    </w:rPr>
  </w:style>
  <w:style w:type="paragraph" w:styleId="3">
    <w:name w:val="heading 2"/>
    <w:basedOn w:val="1"/>
    <w:next w:val="1"/>
    <w:unhideWhenUsed/>
    <w:qFormat/>
    <w:uiPriority w:val="9"/>
    <w:pPr>
      <w:numPr>
        <w:ilvl w:val="1"/>
        <w:numId w:val="2"/>
      </w:numPr>
      <w:spacing w:before="80" w:after="80"/>
      <w:ind w:firstLineChars="0"/>
      <w:outlineLvl w:val="1"/>
    </w:pPr>
    <w:rPr>
      <w:rFonts w:cs="Times NR MT Pro Medium" w:asciiTheme="majorHAnsi" w:hAnsiTheme="majorHAnsi"/>
      <w:b/>
      <w:bCs/>
      <w:color w:val="000000" w:themeColor="text1"/>
      <w:sz w:val="24"/>
      <w:szCs w:val="40"/>
      <w14:textFill>
        <w14:solidFill>
          <w14:schemeClr w14:val="tx1"/>
        </w14:solidFill>
      </w14:textFill>
    </w:rPr>
  </w:style>
  <w:style w:type="paragraph" w:styleId="4">
    <w:name w:val="heading 3"/>
    <w:basedOn w:val="1"/>
    <w:next w:val="1"/>
    <w:unhideWhenUsed/>
    <w:qFormat/>
    <w:uiPriority w:val="9"/>
    <w:pPr>
      <w:spacing w:before="160" w:after="80"/>
      <w:ind w:left="737" w:firstLine="0" w:firstLineChars="0"/>
      <w:outlineLvl w:val="2"/>
    </w:pPr>
    <w:rPr>
      <w:rFonts w:cs="Times NR MT Pro Medium" w:asciiTheme="majorHAnsi" w:hAnsiTheme="majorHAnsi"/>
      <w:sz w:val="24"/>
      <w:szCs w:val="32"/>
    </w:rPr>
  </w:style>
  <w:style w:type="character" w:default="1" w:styleId="16">
    <w:name w:val="Default Paragraph Font"/>
    <w:semiHidden/>
    <w:qFormat/>
    <w:uiPriority w:val="0"/>
  </w:style>
  <w:style w:type="table" w:default="1" w:styleId="1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0"/>
    <w:pPr>
      <w:spacing w:after="120"/>
    </w:pPr>
  </w:style>
  <w:style w:type="paragraph" w:styleId="6">
    <w:name w:val="Body Text Indent"/>
    <w:basedOn w:val="1"/>
    <w:qFormat/>
    <w:uiPriority w:val="0"/>
    <w:pPr>
      <w:ind w:left="420" w:leftChars="200"/>
    </w:pPr>
  </w:style>
  <w:style w:type="paragraph" w:styleId="7">
    <w:name w:val="Plain Text"/>
    <w:basedOn w:val="1"/>
    <w:qFormat/>
    <w:uiPriority w:val="0"/>
    <w:rPr>
      <w:rFonts w:ascii="宋体" w:hAnsi="Courier New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toc 1"/>
    <w:basedOn w:val="1"/>
    <w:next w:val="1"/>
    <w:unhideWhenUsed/>
    <w:qFormat/>
    <w:uiPriority w:val="39"/>
    <w:rPr>
      <w:rFonts w:ascii="Calibri" w:hAnsi="Calibri" w:eastAsia="宋体" w:cs="Times New Roman"/>
    </w:rPr>
  </w:style>
  <w:style w:type="paragraph" w:styleId="11">
    <w:name w:val="Body Text Indent 3"/>
    <w:basedOn w:val="1"/>
    <w:qFormat/>
    <w:uiPriority w:val="0"/>
    <w:pPr>
      <w:ind w:firstLine="600" w:firstLineChars="200"/>
    </w:pPr>
    <w:rPr>
      <w:color w:val="FF0000"/>
      <w:sz w:val="30"/>
      <w:szCs w:val="20"/>
    </w:rPr>
  </w:style>
  <w:style w:type="paragraph" w:styleId="1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3">
    <w:name w:val="Body Text First Indent"/>
    <w:basedOn w:val="5"/>
    <w:qFormat/>
    <w:uiPriority w:val="0"/>
    <w:pPr>
      <w:widowControl/>
      <w:spacing w:after="120"/>
      <w:ind w:firstLine="420" w:firstLineChars="100"/>
      <w:jc w:val="left"/>
    </w:pPr>
    <w:rPr>
      <w:rFonts w:ascii="Times New Roman"/>
    </w:rPr>
  </w:style>
  <w:style w:type="table" w:styleId="15">
    <w:name w:val="Table Grid"/>
    <w:basedOn w:val="1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Strong"/>
    <w:basedOn w:val="16"/>
    <w:qFormat/>
    <w:uiPriority w:val="22"/>
    <w:rPr>
      <w:b/>
      <w:bCs/>
    </w:rPr>
  </w:style>
  <w:style w:type="character" w:styleId="18">
    <w:name w:val="Hyperlink"/>
    <w:basedOn w:val="16"/>
    <w:unhideWhenUsed/>
    <w:qFormat/>
    <w:uiPriority w:val="99"/>
    <w:rPr>
      <w:color w:val="0000FF"/>
      <w:u w:val="single"/>
    </w:rPr>
  </w:style>
  <w:style w:type="paragraph" w:customStyle="1" w:styleId="19">
    <w:name w:val="列表段落1"/>
    <w:basedOn w:val="1"/>
    <w:qFormat/>
    <w:uiPriority w:val="0"/>
    <w:pPr>
      <w:ind w:firstLine="420" w:firstLineChars="200"/>
    </w:pPr>
  </w:style>
  <w:style w:type="paragraph" w:customStyle="1" w:styleId="20">
    <w:name w:val="Default"/>
    <w:qFormat/>
    <w:uiPriority w:val="0"/>
    <w:pPr>
      <w:widowControl w:val="0"/>
      <w:autoSpaceDE w:val="0"/>
      <w:autoSpaceDN w:val="0"/>
      <w:adjustRightInd w:val="0"/>
    </w:pPr>
    <w:rPr>
      <w:rFonts w:ascii="楷体" w:hAnsi="Times New Roman" w:eastAsia="楷体" w:cs="楷体"/>
      <w:color w:val="000000"/>
      <w:sz w:val="24"/>
      <w:szCs w:val="24"/>
      <w:lang w:val="en-US" w:eastAsia="zh-CN" w:bidi="ar-SA"/>
    </w:rPr>
  </w:style>
  <w:style w:type="character" w:customStyle="1" w:styleId="21">
    <w:name w:val="15"/>
    <w:basedOn w:val="16"/>
    <w:qFormat/>
    <w:uiPriority w:val="0"/>
    <w:rPr>
      <w:rFonts w:hint="default" w:ascii="Calibri" w:hAnsi="Calibri" w:cs="Calibri"/>
      <w:b/>
      <w:bCs/>
    </w:rPr>
  </w:style>
  <w:style w:type="paragraph" w:styleId="22">
    <w:name w:val="List Paragraph"/>
    <w:basedOn w:val="1"/>
    <w:qFormat/>
    <w:uiPriority w:val="34"/>
    <w:pPr>
      <w:ind w:left="720"/>
      <w:contextualSpacing/>
    </w:pPr>
  </w:style>
  <w:style w:type="character" w:customStyle="1" w:styleId="23">
    <w:name w:val="楷体 (中文) 楷体"/>
    <w:qFormat/>
    <w:uiPriority w:val="0"/>
    <w:rPr>
      <w:rFonts w:ascii="楷体" w:hAnsi="楷体" w:eastAsia="楷体"/>
      <w:kern w:val="1"/>
      <w:sz w:val="28"/>
    </w:rPr>
  </w:style>
  <w:style w:type="paragraph" w:customStyle="1" w:styleId="24">
    <w:name w:val="正文11"/>
    <w:basedOn w:val="1"/>
    <w:qFormat/>
    <w:uiPriority w:val="0"/>
    <w:pPr>
      <w:ind w:firstLine="560" w:firstLineChars="200"/>
    </w:pPr>
    <w:rPr>
      <w:rFonts w:ascii="宋体" w:hAnsi="宋体" w:eastAsia="宋体" w:cs="Times New Roman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0337915d-83b2-4123-9977-4be07fae0d4b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22E8766</paraID>
      <start>0</start>
      <end>2</end>
      <status>unmodified</status>
      <modifiedWord/>
      <trackRevisions>false</trackRevisions>
    </reviewItem>
    <reviewItem>
      <errorID>fb0c09e9-4c52-41ef-ac54-9082a0f5c706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6441606B</paraID>
      <start>0</start>
      <end>2</end>
      <status>unmodified</status>
      <modifiedWord/>
      <trackRevisions>false</trackRevisions>
    </reviewItem>
    <reviewItem>
      <errorID>39759c10-2452-449b-aa21-e81830ebe67b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3A3BF07A</paraID>
      <start>0</start>
      <end>2</end>
      <status>unmodified</status>
      <modifiedWord/>
      <trackRevisions>false</trackRevisions>
    </reviewItem>
    <reviewItem>
      <errorID>ec98493a-21a1-4e33-8bd5-2309bba44349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5A9E81A4</paraID>
      <start>4</start>
      <end>5</end>
      <status>unmodified</status>
      <modifiedWord/>
      <trackRevisions>false</trackRevisions>
    </reviewItem>
    <reviewItem>
      <errorID>ba7492ae-7ed1-46f3-89d1-087fa6240b54</errorID>
      <errorWord>、等</errorWord>
      <group>L1_Punc</group>
      <groupName>标点问题</groupName>
      <ability>L2_Punc_CN</ability>
      <abilityName>标点符号问题</abilityName>
      <candidateList>
        <item>等</item>
      </candidateList>
      <explain>“及”“和”“等”连词前不宜使用顿号，建议删除（或使用逗号）。</explain>
      <paraID>6E82C362</paraID>
      <start>30</start>
      <end>32</end>
      <status>unmodified</status>
      <modifiedWord/>
      <trackRevisions>false</trackRevisions>
    </reviewItem>
    <reviewItem>
      <errorID>63171926-968f-4685-aa04-a117b8401663</errorID>
      <errorWord>、等</errorWord>
      <group>L1_Punc</group>
      <groupName>标点问题</groupName>
      <ability>L2_Punc_CN</ability>
      <abilityName>标点符号问题</abilityName>
      <candidateList>
        <item>等</item>
      </candidateList>
      <explain>“及”“和”“等”连词前不宜使用顿号，建议删除（或使用逗号）。</explain>
      <paraID>6E82C362</paraID>
      <start>40</start>
      <end>42</end>
      <status>unmodified</status>
      <modifiedWord/>
      <trackRevisions>false</trackRevisions>
    </reviewItem>
    <reviewItem>
      <errorID>cf0cbac8-c559-4e99-bde5-3e76b349b30a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38300D2D</paraID>
      <start>0</start>
      <end>2</end>
      <status>unmodified</status>
      <modifiedWord/>
      <trackRevisions>false</trackRevisions>
    </reviewItem>
    <reviewItem>
      <errorID>ddf564e0-902d-4673-bbee-b859232c7886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590EB7B8</paraID>
      <start>0</start>
      <end>2</end>
      <status>unmodified</status>
      <modifiedWord/>
      <trackRevisions>false</trackRevisions>
    </reviewItem>
    <reviewItem>
      <errorID>79ab9c73-4edb-4361-a0af-bffda118f982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117C4525</paraID>
      <start>0</start>
      <end>2</end>
      <status>unmodified</status>
      <modifiedWord/>
      <trackRevisions>false</trackRevisions>
    </reviewItem>
    <reviewItem>
      <errorID>eb9bf6a9-317a-4a6a-b61c-0dea81f3255d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123C9161</paraID>
      <start>0</start>
      <end>2</end>
      <status>unmodified</status>
      <modifiedWord/>
      <trackRevisions>false</trackRevisions>
    </reviewItem>
    <reviewItem>
      <errorID>f4210605-a880-4a21-af5c-61ae538e157f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6163A2E2</paraID>
      <start>0</start>
      <end>2</end>
      <status>unmodified</status>
      <modifiedWord/>
      <trackRevisions>false</trackRevisions>
    </reviewItem>
    <reviewItem>
      <errorID>b2a0195a-538b-4583-82ff-051d1abb0bf6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75BA9CDB</paraID>
      <start>0</start>
      <end>2</end>
      <status>unmodified</status>
      <modifiedWord/>
      <trackRevisions>false</trackRevisions>
    </reviewItem>
    <reviewItem>
      <errorID>6f753d4a-24b0-415a-b782-c6763b545ba6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1BB2A8EF</paraID>
      <start>0</start>
      <end>2</end>
      <status>unmodified</status>
      <modifiedWord/>
      <trackRevisions>false</trackRevisions>
    </reviewItem>
    <reviewItem>
      <errorID>b5d9829f-ef62-437d-8ed3-cab57a56c8f1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32423874</paraID>
      <start>0</start>
      <end>2</end>
      <status>unmodified</status>
      <modifiedWord/>
      <trackRevisions>false</trackRevisions>
    </reviewItem>
    <reviewItem>
      <errorID>b8bdb2d4-dcc2-4f5c-99b4-74f4a047cf98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47143B82</paraID>
      <start>0</start>
      <end>2</end>
      <status>unmodified</status>
      <modifiedWord/>
      <trackRevisions>false</trackRevisions>
    </reviewItem>
    <reviewItem>
      <errorID>93aec029-02d8-486d-8812-439f91b15c7d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3644FF0B</paraID>
      <start>0</start>
      <end>2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bd0b713-3c79-4a80-bc3f-949e6e8be62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998</Words>
  <Characters>1128</Characters>
  <Lines>0</Lines>
  <Paragraphs>0</Paragraphs>
  <TotalTime>2</TotalTime>
  <ScaleCrop>false</ScaleCrop>
  <LinksUpToDate>false</LinksUpToDate>
  <CharactersWithSpaces>1130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2025-04-03T05:09:00Z</dcterms:created>
  <dc:creator>HP</dc:creator>
  <cp:lastModifiedBy>仲杰</cp:lastModifiedBy>
  <dcterms:modified xsi:type="dcterms:W3CDTF">2026-09-10T00:50:25Z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eyJoZGlkIjoiMjQzMjJjYTEzYzEzMjVjOGIxYWQwMTc0ZTUwZGE2YjIiLCJ1c2VySWQiOiIyOTgyOTgyOTEifQ==</vt:lpwstr>
  </property>
  <property fmtid="{D5CDD505-2E9C-101B-9397-08002B2CF9AE}" pid="4" name="ICV">
    <vt:lpwstr>2BFD31D5F3FB4B709DBC969892577809_12</vt:lpwstr>
  </property>
</Properties>
</file>