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0E" w:rsidRDefault="00E10367" w:rsidP="000E0C0E">
      <w:pPr>
        <w:spacing w:line="360" w:lineRule="auto"/>
        <w:jc w:val="center"/>
        <w:rPr>
          <w:b/>
          <w:sz w:val="28"/>
          <w:szCs w:val="28"/>
        </w:rPr>
      </w:pPr>
      <w:r w:rsidRPr="00E10367">
        <w:rPr>
          <w:rFonts w:hint="eastAsia"/>
          <w:b/>
          <w:sz w:val="28"/>
          <w:szCs w:val="28"/>
        </w:rPr>
        <w:t>外文科研期刊</w:t>
      </w:r>
      <w:r>
        <w:rPr>
          <w:rFonts w:hint="eastAsia"/>
          <w:b/>
          <w:sz w:val="28"/>
          <w:szCs w:val="28"/>
        </w:rPr>
        <w:t>——采购服务需求</w:t>
      </w:r>
    </w:p>
    <w:p w:rsidR="000E0C0E" w:rsidRDefault="00746D8D" w:rsidP="000E0C0E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一、投标人资质要求</w:t>
      </w:r>
    </w:p>
    <w:p w:rsidR="00746D8D" w:rsidRPr="009835BA" w:rsidRDefault="008E4100" w:rsidP="00E10367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投标方应为依照《中华人民共和国公司法》在国内注册、并获得新闻出版管理部门许可的专门从事</w:t>
      </w:r>
      <w:r w:rsidR="00E86D29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刊经销资格的法人单位。</w:t>
      </w:r>
    </w:p>
    <w:p w:rsidR="000E0C0E" w:rsidRDefault="008E4100">
      <w:pPr>
        <w:pStyle w:val="a5"/>
        <w:numPr>
          <w:ilvl w:val="0"/>
          <w:numId w:val="1"/>
        </w:numPr>
        <w:spacing w:line="360" w:lineRule="auto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投标方必须是具备国内独立法人资格，具有独立承担民事责任的能力，注册资本在100万元及以上的国内企业。</w:t>
      </w:r>
    </w:p>
    <w:p w:rsidR="000E0C0E" w:rsidRDefault="00746D8D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/>
          <w:sz w:val="24"/>
          <w:szCs w:val="24"/>
        </w:rPr>
        <w:t>投标</w:t>
      </w:r>
      <w:r w:rsidR="008E4100" w:rsidRPr="009835BA">
        <w:rPr>
          <w:rFonts w:ascii="宋体" w:hAnsi="宋体" w:hint="eastAsia"/>
          <w:sz w:val="24"/>
          <w:szCs w:val="24"/>
        </w:rPr>
        <w:t>方</w:t>
      </w:r>
      <w:r w:rsidRPr="009835BA">
        <w:rPr>
          <w:rFonts w:ascii="宋体" w:hAnsi="宋体"/>
          <w:sz w:val="24"/>
          <w:szCs w:val="24"/>
        </w:rPr>
        <w:t>应</w:t>
      </w:r>
      <w:r w:rsidRPr="009835BA">
        <w:rPr>
          <w:rFonts w:ascii="宋体" w:hAnsi="宋体" w:hint="eastAsia"/>
          <w:sz w:val="24"/>
          <w:szCs w:val="24"/>
        </w:rPr>
        <w:t>在业界</w:t>
      </w:r>
      <w:r w:rsidRPr="009835BA">
        <w:rPr>
          <w:rFonts w:ascii="宋体" w:hAnsi="宋体"/>
          <w:sz w:val="24"/>
          <w:szCs w:val="24"/>
        </w:rPr>
        <w:t>具有良好的商业信誉和健全的财务会计制度</w:t>
      </w:r>
      <w:r w:rsidRPr="009835BA">
        <w:rPr>
          <w:rFonts w:ascii="宋体" w:hAnsi="宋体" w:hint="eastAsia"/>
          <w:sz w:val="24"/>
          <w:szCs w:val="24"/>
        </w:rPr>
        <w:t>，</w:t>
      </w:r>
      <w:r w:rsidR="008E4100" w:rsidRPr="009835BA">
        <w:rPr>
          <w:rFonts w:ascii="宋体" w:eastAsia="宋体" w:hAnsi="宋体" w:cs="Times New Roman" w:hint="eastAsia"/>
          <w:sz w:val="24"/>
          <w:szCs w:val="24"/>
        </w:rPr>
        <w:t>能提供符合国家财税法规要求的发票</w:t>
      </w:r>
      <w:r w:rsidR="008E4100" w:rsidRPr="009835BA">
        <w:rPr>
          <w:rFonts w:ascii="宋体" w:hAnsi="宋体" w:hint="eastAsia"/>
          <w:sz w:val="24"/>
          <w:szCs w:val="24"/>
        </w:rPr>
        <w:t>，</w:t>
      </w:r>
      <w:r w:rsidRPr="009835BA">
        <w:rPr>
          <w:rFonts w:ascii="宋体" w:hAnsi="宋体" w:hint="eastAsia"/>
          <w:sz w:val="24"/>
          <w:szCs w:val="24"/>
        </w:rPr>
        <w:t>经营合法，具备法律、法规规定的其它条件，在以往采购活动中没有重大违法记录</w:t>
      </w:r>
      <w:r w:rsidR="00896AE8">
        <w:rPr>
          <w:rFonts w:ascii="宋体" w:hAnsi="宋体" w:hint="eastAsia"/>
          <w:sz w:val="24"/>
          <w:szCs w:val="24"/>
        </w:rPr>
        <w:t>。</w:t>
      </w:r>
      <w:r w:rsidRPr="009835BA">
        <w:rPr>
          <w:rFonts w:ascii="宋体" w:hAnsi="宋体" w:hint="eastAsia"/>
          <w:sz w:val="24"/>
          <w:szCs w:val="24"/>
        </w:rPr>
        <w:t xml:space="preserve"> </w:t>
      </w:r>
    </w:p>
    <w:p w:rsidR="000E0C0E" w:rsidRDefault="008E4100">
      <w:pPr>
        <w:pStyle w:val="a5"/>
        <w:numPr>
          <w:ilvl w:val="0"/>
          <w:numId w:val="1"/>
        </w:numPr>
        <w:spacing w:line="360" w:lineRule="auto"/>
        <w:rPr>
          <w:rFonts w:hAnsi="宋体" w:hint="default"/>
          <w:sz w:val="24"/>
          <w:szCs w:val="24"/>
        </w:rPr>
      </w:pPr>
      <w:r w:rsidRPr="009835BA">
        <w:rPr>
          <w:rFonts w:hAnsi="宋体"/>
          <w:sz w:val="24"/>
          <w:szCs w:val="24"/>
        </w:rPr>
        <w:t>投标方提供的所有</w:t>
      </w:r>
      <w:r w:rsidR="00E86D29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刊必须为正式出版物，若提供的</w:t>
      </w:r>
      <w:r w:rsidR="00A84A32">
        <w:rPr>
          <w:rFonts w:hAnsi="宋体"/>
          <w:sz w:val="24"/>
          <w:szCs w:val="24"/>
        </w:rPr>
        <w:t>报</w:t>
      </w:r>
      <w:r w:rsidRPr="009835BA">
        <w:rPr>
          <w:rFonts w:hAnsi="宋体"/>
          <w:sz w:val="24"/>
          <w:szCs w:val="24"/>
        </w:rPr>
        <w:t>刊有引起侵犯版权问题、宣传非法内容等法律责任和经济责任完全由投标方承担，同时</w:t>
      </w:r>
      <w:r w:rsidR="00896AE8" w:rsidRPr="009835BA">
        <w:rPr>
          <w:rFonts w:hAnsi="宋体"/>
          <w:sz w:val="24"/>
          <w:szCs w:val="24"/>
        </w:rPr>
        <w:t>招标方</w:t>
      </w:r>
      <w:r w:rsidRPr="009835BA">
        <w:rPr>
          <w:rFonts w:hAnsi="宋体"/>
          <w:sz w:val="24"/>
          <w:szCs w:val="24"/>
        </w:rPr>
        <w:t>有权立即终止合同。</w:t>
      </w:r>
    </w:p>
    <w:p w:rsidR="000E0C0E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eastAsia="宋体" w:hAnsi="宋体" w:cs="Times New Roman" w:hint="eastAsia"/>
          <w:sz w:val="24"/>
          <w:szCs w:val="24"/>
        </w:rPr>
        <w:t>投标方应有从事期刊经销和数据加工业务的专业人员，有近三年为上海高校图书馆供应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刊供货服务的相关业绩和良好的声誉，具备提供</w:t>
      </w:r>
      <w:r w:rsidR="00CF4932">
        <w:rPr>
          <w:rFonts w:ascii="宋体" w:eastAsia="宋体" w:hAnsi="宋体" w:cs="Times New Roman" w:hint="eastAsia"/>
          <w:sz w:val="24"/>
          <w:szCs w:val="24"/>
        </w:rPr>
        <w:t>外文报</w:t>
      </w:r>
      <w:r w:rsidRPr="009835BA">
        <w:rPr>
          <w:rFonts w:ascii="宋体" w:eastAsia="宋体" w:hAnsi="宋体" w:cs="Times New Roman" w:hint="eastAsia"/>
          <w:sz w:val="24"/>
          <w:szCs w:val="24"/>
        </w:rPr>
        <w:t>刊标准的采访数据、编目数据和辅助加工等服务的能力。</w:t>
      </w:r>
      <w:r w:rsidR="00746D8D" w:rsidRPr="009835BA">
        <w:rPr>
          <w:rFonts w:ascii="宋体" w:hAnsi="宋体" w:hint="eastAsia"/>
          <w:sz w:val="24"/>
          <w:szCs w:val="24"/>
        </w:rPr>
        <w:t xml:space="preserve"> </w:t>
      </w:r>
    </w:p>
    <w:p w:rsidR="000E0C0E" w:rsidRDefault="008E410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="00A16E17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hAnsi="宋体" w:hint="eastAsia"/>
          <w:sz w:val="24"/>
          <w:szCs w:val="24"/>
        </w:rPr>
        <w:t>应承担投标及履约中应承担的全部责任与义务，不允许投标人中标后将本次招标合同分包或转包。</w:t>
      </w:r>
    </w:p>
    <w:p w:rsidR="000E0C0E" w:rsidRDefault="008E4100">
      <w:pPr>
        <w:pStyle w:val="a5"/>
        <w:widowControl/>
        <w:numPr>
          <w:ilvl w:val="0"/>
          <w:numId w:val="1"/>
        </w:numPr>
        <w:spacing w:line="360" w:lineRule="auto"/>
        <w:jc w:val="left"/>
        <w:rPr>
          <w:rFonts w:eastAsiaTheme="minorEastAsia" w:hAnsi="宋体" w:cstheme="minorBidi" w:hint="default"/>
          <w:sz w:val="24"/>
          <w:szCs w:val="24"/>
        </w:rPr>
      </w:pPr>
      <w:r w:rsidRPr="009835BA">
        <w:rPr>
          <w:rFonts w:eastAsiaTheme="minorEastAsia" w:hAnsi="宋体" w:cstheme="minorBidi"/>
          <w:sz w:val="24"/>
          <w:szCs w:val="24"/>
        </w:rPr>
        <w:t>本次采购不接受联合投标。</w:t>
      </w:r>
      <w:r w:rsidR="00746D8D" w:rsidRPr="009835BA">
        <w:rPr>
          <w:rFonts w:eastAsiaTheme="minorEastAsia" w:hAnsi="宋体" w:cstheme="minorBidi"/>
          <w:sz w:val="24"/>
          <w:szCs w:val="24"/>
        </w:rPr>
        <w:t xml:space="preserve"> </w:t>
      </w:r>
    </w:p>
    <w:p w:rsidR="000E0C0E" w:rsidRDefault="00746D8D" w:rsidP="000E0C0E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二、 投标单位供应服务要求</w:t>
      </w:r>
    </w:p>
    <w:p w:rsidR="00A16E17" w:rsidRPr="009835BA" w:rsidRDefault="00A16E17" w:rsidP="00E10367">
      <w:pPr>
        <w:widowControl/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9835BA">
        <w:rPr>
          <w:rFonts w:ascii="宋体" w:hAnsi="宋体" w:hint="eastAsia"/>
          <w:sz w:val="24"/>
          <w:szCs w:val="24"/>
        </w:rPr>
        <w:t>投标</w:t>
      </w:r>
      <w:r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必须确保进货渠道规范，保证提供正版</w:t>
      </w:r>
      <w:r w:rsidR="00A84A32">
        <w:rPr>
          <w:rFonts w:ascii="宋体" w:eastAsia="宋体" w:hAnsi="宋体" w:cs="Times New Roman" w:hint="eastAsia"/>
          <w:sz w:val="24"/>
        </w:rPr>
        <w:t>报</w:t>
      </w:r>
      <w:r w:rsidRPr="009835BA">
        <w:rPr>
          <w:rFonts w:ascii="宋体" w:eastAsia="宋体" w:hAnsi="宋体" w:cs="Times New Roman" w:hint="eastAsia"/>
          <w:sz w:val="24"/>
        </w:rPr>
        <w:t>刊</w:t>
      </w:r>
      <w:r w:rsidR="00896AE8">
        <w:rPr>
          <w:rFonts w:ascii="宋体" w:eastAsia="宋体" w:hAnsi="宋体" w:cs="Times New Roman" w:hint="eastAsia"/>
          <w:sz w:val="24"/>
        </w:rPr>
        <w:t>，</w:t>
      </w:r>
      <w:r w:rsidRPr="009835BA">
        <w:rPr>
          <w:rFonts w:ascii="宋体" w:eastAsia="宋体" w:hAnsi="宋体" w:cs="Times New Roman" w:hint="eastAsia"/>
          <w:sz w:val="24"/>
        </w:rPr>
        <w:t>否则，中标单位须负相应法律责任，招标</w:t>
      </w:r>
      <w:r w:rsidR="009835BA" w:rsidRPr="009835BA">
        <w:rPr>
          <w:rFonts w:ascii="宋体" w:eastAsia="宋体" w:hAnsi="宋体" w:cs="Times New Roman" w:hint="eastAsia"/>
          <w:sz w:val="24"/>
          <w:szCs w:val="24"/>
        </w:rPr>
        <w:t>方</w:t>
      </w:r>
      <w:r w:rsidRPr="009835BA">
        <w:rPr>
          <w:rFonts w:ascii="宋体" w:eastAsia="宋体" w:hAnsi="宋体" w:cs="Times New Roman" w:hint="eastAsia"/>
          <w:sz w:val="24"/>
        </w:rPr>
        <w:t>将终止合同并取消中标单位三年投标资格。</w:t>
      </w:r>
    </w:p>
    <w:p w:rsidR="000E0C0E" w:rsidRDefault="00A16E17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Calibri" w:eastAsia="宋体" w:hAnsi="Calibri" w:cs="Times New Roman" w:hint="eastAsia"/>
          <w:sz w:val="24"/>
          <w:szCs w:val="24"/>
        </w:rPr>
        <w:t>投标方应具有全国性的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刊采购网络，经营</w:t>
      </w:r>
      <w:r w:rsidR="00A84A32">
        <w:rPr>
          <w:rFonts w:ascii="Calibri" w:eastAsia="宋体" w:hAnsi="Calibri" w:cs="Times New Roman" w:hint="eastAsia"/>
          <w:sz w:val="24"/>
          <w:szCs w:val="24"/>
        </w:rPr>
        <w:t>外文报</w:t>
      </w:r>
      <w:r w:rsidRPr="009835BA">
        <w:rPr>
          <w:rFonts w:ascii="Calibri" w:eastAsia="宋体" w:hAnsi="Calibri" w:cs="Times New Roman" w:hint="eastAsia"/>
          <w:sz w:val="24"/>
          <w:szCs w:val="24"/>
        </w:rPr>
        <w:t>刊品种丰富。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投标方在收到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刊订单后应及时进行订购处理，如发现重复订购或所定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 xml:space="preserve">刊停止出版、刊名变更、价格波动等重大变化，应及时通知招标方进行订购确认。 </w:t>
      </w:r>
    </w:p>
    <w:p w:rsidR="000E0C0E" w:rsidRDefault="00896AE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投标方必须按招标方订购的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刊品种、数量及时供货（含增刊），订刊率和到刊率要求为100%，保证招标方所订</w:t>
      </w:r>
      <w:r w:rsidR="00A84A3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刊的完整。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投标方供应的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刊若与订单不符，或者提供的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刊有污损、图文不清、缺页、倒页、缺附件等质量不合格的现象时，招标方一律予以退换，且由此造成的损失及费用由投标方承担。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lastRenderedPageBreak/>
        <w:t>投标方应定期向招标方提供</w:t>
      </w:r>
      <w:r w:rsidR="00783CB2">
        <w:rPr>
          <w:rFonts w:ascii="宋体" w:hAnsi="宋体" w:hint="eastAsia"/>
          <w:sz w:val="24"/>
          <w:szCs w:val="24"/>
        </w:rPr>
        <w:t>报</w:t>
      </w:r>
      <w:r w:rsidRPr="009835BA">
        <w:rPr>
          <w:rFonts w:ascii="宋体" w:hAnsi="宋体" w:hint="eastAsia"/>
          <w:sz w:val="24"/>
          <w:szCs w:val="24"/>
        </w:rPr>
        <w:t>刊出版情况和发行的缺刊、缺期情况，及时进行补缺工作；无论何种原因造成缺刊，投标方负责协调解决，及时补齐。由于出版单位停刊的情况下造成缺刊，应在</w:t>
      </w:r>
      <w:r w:rsidR="0051245C">
        <w:rPr>
          <w:rFonts w:ascii="宋体" w:hAnsi="宋体" w:hint="eastAsia"/>
          <w:sz w:val="24"/>
          <w:szCs w:val="24"/>
        </w:rPr>
        <w:t>下一年度完成清帐</w:t>
      </w:r>
      <w:r w:rsidRPr="009835BA">
        <w:rPr>
          <w:rFonts w:ascii="宋体" w:hAnsi="宋体" w:hint="eastAsia"/>
          <w:sz w:val="24"/>
          <w:szCs w:val="24"/>
        </w:rPr>
        <w:t>退款手续。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投标方负责免费及时送货到指定地点，每</w:t>
      </w:r>
      <w:r w:rsidR="00A53DA0">
        <w:rPr>
          <w:rFonts w:ascii="宋体" w:hAnsi="宋体" w:hint="eastAsia"/>
          <w:sz w:val="24"/>
          <w:szCs w:val="24"/>
        </w:rPr>
        <w:t>月</w:t>
      </w:r>
      <w:r w:rsidRPr="009835BA">
        <w:rPr>
          <w:rFonts w:ascii="宋体" w:hAnsi="宋体" w:hint="eastAsia"/>
          <w:sz w:val="24"/>
          <w:szCs w:val="24"/>
        </w:rPr>
        <w:t>送刊</w:t>
      </w:r>
      <w:r w:rsidR="00A53DA0">
        <w:rPr>
          <w:rFonts w:ascii="宋体" w:hAnsi="宋体" w:hint="eastAsia"/>
          <w:sz w:val="24"/>
          <w:szCs w:val="24"/>
        </w:rPr>
        <w:t>3</w:t>
      </w:r>
      <w:r w:rsidRPr="009835BA">
        <w:rPr>
          <w:rFonts w:ascii="宋体" w:hAnsi="宋体" w:hint="eastAsia"/>
          <w:sz w:val="24"/>
          <w:szCs w:val="24"/>
        </w:rPr>
        <w:t>-</w:t>
      </w:r>
      <w:r w:rsidR="00A53DA0">
        <w:rPr>
          <w:rFonts w:ascii="宋体" w:hAnsi="宋体" w:hint="eastAsia"/>
          <w:sz w:val="24"/>
          <w:szCs w:val="24"/>
        </w:rPr>
        <w:t>4</w:t>
      </w:r>
      <w:r w:rsidRPr="009835BA">
        <w:rPr>
          <w:rFonts w:ascii="宋体" w:hAnsi="宋体" w:hint="eastAsia"/>
          <w:sz w:val="24"/>
          <w:szCs w:val="24"/>
        </w:rPr>
        <w:t>次，双方履行验收签字手续。投标方须提供配货清单，清单的刊名顺序应与包内的实物放置顺利一致。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 xml:space="preserve">投标方应为招标方提供全方位的信息服务网站，提供刊名、ISSN号、订购号等检索途径，方便查找订购和发刊状态，能在线输出所订期刊MARC数据。 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投标方应保证期刊价格结算方式透明，应提供结算方式的详细说明，并开具符合国家财税法要求的发票。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投标方对招标方反映的业务问题，应在3个工作日之内予以解决或提出解决方案。</w:t>
      </w:r>
    </w:p>
    <w:p w:rsidR="000E0C0E" w:rsidRDefault="009835B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9835BA">
        <w:rPr>
          <w:rFonts w:ascii="宋体" w:hAnsi="宋体" w:hint="eastAsia"/>
          <w:sz w:val="24"/>
          <w:szCs w:val="24"/>
        </w:rPr>
        <w:t>投标方应根据招标方实际工作运行过程中发生的情况，提供相应的服务保障。</w:t>
      </w:r>
    </w:p>
    <w:p w:rsidR="000E0C0E" w:rsidRDefault="00BA71E8" w:rsidP="000E0C0E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三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、</w:t>
      </w:r>
      <w:r w:rsidR="008E4100" w:rsidRPr="009835BA">
        <w:rPr>
          <w:rFonts w:ascii="宋体" w:hAnsi="宋体" w:cs="宋体" w:hint="eastAsia"/>
          <w:b/>
          <w:kern w:val="0"/>
          <w:sz w:val="24"/>
          <w:szCs w:val="21"/>
        </w:rPr>
        <w:t>投标</w:t>
      </w:r>
      <w:r w:rsidR="00746D8D" w:rsidRPr="009835BA">
        <w:rPr>
          <w:rFonts w:ascii="宋体" w:hAnsi="宋体" w:cs="宋体" w:hint="eastAsia"/>
          <w:b/>
          <w:kern w:val="0"/>
          <w:sz w:val="24"/>
          <w:szCs w:val="21"/>
        </w:rPr>
        <w:t>报价</w:t>
      </w:r>
    </w:p>
    <w:p w:rsidR="000E0C0E" w:rsidRDefault="00746D8D" w:rsidP="000E0C0E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本次招标只允许有一个报价，有选择的报价将不予接受。</w:t>
      </w:r>
    </w:p>
    <w:p w:rsidR="000E0C0E" w:rsidRDefault="007F77EB" w:rsidP="000E0C0E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投标报价指报刊</w:t>
      </w:r>
      <w:r w:rsidR="00746D8D" w:rsidRPr="009835BA">
        <w:rPr>
          <w:rFonts w:ascii="宋体" w:hAnsi="宋体" w:hint="eastAsia"/>
          <w:sz w:val="24"/>
        </w:rPr>
        <w:t>、随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附件（赠送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）等运抵指定交货地点费用、有关服务和所有税费的总和。</w:t>
      </w:r>
    </w:p>
    <w:p w:rsidR="00746D8D" w:rsidRPr="009835BA" w:rsidRDefault="00BA71E8" w:rsidP="00E1036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投标以人民币报价，在满足本标书要求的所有服务前提下，投标人</w:t>
      </w:r>
      <w:r w:rsidR="00746D8D" w:rsidRPr="009835BA">
        <w:rPr>
          <w:rFonts w:ascii="宋体" w:hAnsi="宋体" w:hint="eastAsia"/>
          <w:sz w:val="24"/>
        </w:rPr>
        <w:t>报价按</w:t>
      </w:r>
      <w:r w:rsidR="007F77EB">
        <w:rPr>
          <w:rFonts w:ascii="宋体" w:hAnsi="宋体" w:hint="eastAsia"/>
          <w:sz w:val="24"/>
        </w:rPr>
        <w:t>报</w:t>
      </w:r>
      <w:r w:rsidR="008E4100" w:rsidRPr="009835BA">
        <w:rPr>
          <w:rFonts w:ascii="宋体" w:hAnsi="宋体" w:hint="eastAsia"/>
          <w:sz w:val="24"/>
        </w:rPr>
        <w:t>刊</w:t>
      </w:r>
      <w:r w:rsidR="00746D8D" w:rsidRPr="009835BA">
        <w:rPr>
          <w:rFonts w:ascii="宋体" w:hAnsi="宋体" w:hint="eastAsia"/>
          <w:sz w:val="24"/>
        </w:rPr>
        <w:t>码洋价格的百分比进行报价。</w:t>
      </w:r>
    </w:p>
    <w:p w:rsidR="000E0C0E" w:rsidRDefault="00746D8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 w:rsidRPr="009835BA">
        <w:rPr>
          <w:rFonts w:ascii="宋体" w:hAnsi="宋体" w:hint="eastAsia"/>
          <w:sz w:val="24"/>
        </w:rPr>
        <w:t>特别说明：最低报价不能作为中标的唯一保证。</w:t>
      </w:r>
    </w:p>
    <w:p w:rsidR="00BF5942" w:rsidRDefault="00BF594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本项目年度预计采购金额约为19万元。</w:t>
      </w:r>
    </w:p>
    <w:p w:rsidR="000E0C0E" w:rsidRDefault="00D127B4" w:rsidP="000E0C0E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9835BA">
        <w:rPr>
          <w:rFonts w:ascii="宋体" w:hAnsi="宋体" w:cs="宋体" w:hint="eastAsia"/>
          <w:b/>
          <w:kern w:val="0"/>
          <w:sz w:val="24"/>
          <w:szCs w:val="21"/>
        </w:rPr>
        <w:t>四、其它要求</w:t>
      </w:r>
    </w:p>
    <w:p w:rsidR="00D127B4" w:rsidRPr="009835BA" w:rsidRDefault="00D127B4" w:rsidP="00E10367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投标</w:t>
      </w:r>
      <w:r w:rsidR="007F6D46" w:rsidRPr="009835BA">
        <w:rPr>
          <w:rFonts w:ascii="宋体" w:hAnsi="宋体" w:cs="宋体" w:hint="eastAsia"/>
          <w:kern w:val="0"/>
          <w:sz w:val="24"/>
          <w:szCs w:val="21"/>
        </w:rPr>
        <w:t>方</w:t>
      </w:r>
      <w:r w:rsidRPr="009835BA">
        <w:rPr>
          <w:rFonts w:ascii="宋体" w:hAnsi="宋体" w:cs="宋体" w:hint="eastAsia"/>
          <w:kern w:val="0"/>
          <w:sz w:val="24"/>
          <w:szCs w:val="21"/>
        </w:rPr>
        <w:t>在投标书中还应提供以下内容：</w:t>
      </w:r>
    </w:p>
    <w:p w:rsidR="000E0C0E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1.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提供近期主要客户名单（包括单位名称、联系人、联系电话等），附供货合同复印件。</w:t>
      </w:r>
    </w:p>
    <w:p w:rsidR="000E0C0E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2.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近三年经审计的财务报表（审计报告、资产负债表、损益表和现金流量表）复印件（加盖投标人公章）、银行提供的资信证明（原件）。</w:t>
      </w:r>
    </w:p>
    <w:p w:rsidR="000E0C0E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3.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近三年的销售数据，高校客户的销售数据，以及两组数据的比例报表。</w:t>
      </w:r>
    </w:p>
    <w:p w:rsidR="000E0C0E" w:rsidRDefault="00D127B4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  <w:r w:rsidRPr="009835BA">
        <w:rPr>
          <w:rFonts w:ascii="宋体" w:hAnsi="宋体" w:cs="宋体" w:hint="eastAsia"/>
          <w:kern w:val="0"/>
          <w:sz w:val="24"/>
          <w:szCs w:val="21"/>
        </w:rPr>
        <w:t>4.</w:t>
      </w:r>
      <w:r w:rsidRPr="009835BA">
        <w:rPr>
          <w:rFonts w:ascii="宋体" w:hAnsi="宋体" w:cs="宋体" w:hint="eastAsia"/>
          <w:kern w:val="0"/>
          <w:sz w:val="24"/>
          <w:szCs w:val="21"/>
        </w:rPr>
        <w:tab/>
        <w:t>在以往采购活动中没有重大违法记录。</w:t>
      </w:r>
    </w:p>
    <w:p w:rsidR="000E0C0E" w:rsidRDefault="00E10367">
      <w:pPr>
        <w:widowControl/>
        <w:spacing w:line="360" w:lineRule="auto"/>
        <w:jc w:val="left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五、服务期限</w:t>
      </w:r>
    </w:p>
    <w:p w:rsidR="000E0C0E" w:rsidRDefault="00E10367">
      <w:pPr>
        <w:spacing w:line="360" w:lineRule="auto"/>
        <w:ind w:firstLineChars="177" w:firstLine="425"/>
        <w:rPr>
          <w:rFonts w:ascii="宋体" w:hAnsi="宋体" w:cs="宋体"/>
          <w:kern w:val="0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</w:rPr>
        <w:t>本项目一次招标，三年有效，合同一年一签。服务期满后经招标单位服务质量测评，若中标单位服务较好，可续签下一年度合同。</w:t>
      </w:r>
    </w:p>
    <w:p w:rsidR="000E0C0E" w:rsidRDefault="000E0C0E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  <w:szCs w:val="21"/>
        </w:rPr>
      </w:pPr>
    </w:p>
    <w:p w:rsidR="000D24A4" w:rsidRDefault="000D24A4">
      <w:pPr>
        <w:widowControl/>
        <w:spacing w:line="360" w:lineRule="auto"/>
        <w:ind w:left="420" w:hangingChars="200" w:hanging="420"/>
        <w:jc w:val="left"/>
        <w:rPr>
          <w:rFonts w:ascii="Calibri" w:eastAsia="宋体" w:hAnsi="Calibri" w:cs="Times New Roman"/>
          <w:color w:val="FF0000"/>
        </w:rPr>
      </w:pPr>
    </w:p>
    <w:sectPr w:rsidR="000D24A4" w:rsidSect="00E1036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A4" w:rsidRDefault="000D24A4" w:rsidP="00746D8D">
      <w:r>
        <w:separator/>
      </w:r>
    </w:p>
  </w:endnote>
  <w:endnote w:type="continuationSeparator" w:id="1">
    <w:p w:rsidR="000D24A4" w:rsidRDefault="000D24A4" w:rsidP="0074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A4" w:rsidRDefault="000D24A4" w:rsidP="00746D8D">
      <w:r>
        <w:separator/>
      </w:r>
    </w:p>
  </w:footnote>
  <w:footnote w:type="continuationSeparator" w:id="1">
    <w:p w:rsidR="000D24A4" w:rsidRDefault="000D24A4" w:rsidP="00746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0343"/>
    <w:multiLevelType w:val="hybridMultilevel"/>
    <w:tmpl w:val="CCFEE4EC"/>
    <w:lvl w:ilvl="0" w:tplc="0038B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297091"/>
    <w:multiLevelType w:val="hybridMultilevel"/>
    <w:tmpl w:val="7DD86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D1A0C"/>
    <w:multiLevelType w:val="hybridMultilevel"/>
    <w:tmpl w:val="C4DCA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D47484"/>
    <w:multiLevelType w:val="hybridMultilevel"/>
    <w:tmpl w:val="786E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661707"/>
    <w:multiLevelType w:val="hybridMultilevel"/>
    <w:tmpl w:val="D4D0D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DB40DB"/>
    <w:multiLevelType w:val="multilevel"/>
    <w:tmpl w:val="78DB40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E13AA6"/>
    <w:multiLevelType w:val="multilevel"/>
    <w:tmpl w:val="66A2C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D8D"/>
    <w:rsid w:val="000147AA"/>
    <w:rsid w:val="000A61C7"/>
    <w:rsid w:val="000D24A4"/>
    <w:rsid w:val="000E0C0E"/>
    <w:rsid w:val="0011308C"/>
    <w:rsid w:val="00206B3F"/>
    <w:rsid w:val="00246485"/>
    <w:rsid w:val="0026195B"/>
    <w:rsid w:val="00292E57"/>
    <w:rsid w:val="002A3360"/>
    <w:rsid w:val="002D66E9"/>
    <w:rsid w:val="003213D8"/>
    <w:rsid w:val="00327189"/>
    <w:rsid w:val="003413EC"/>
    <w:rsid w:val="00343085"/>
    <w:rsid w:val="003C3B43"/>
    <w:rsid w:val="003F5FA0"/>
    <w:rsid w:val="004262FA"/>
    <w:rsid w:val="0051245C"/>
    <w:rsid w:val="005A1ED0"/>
    <w:rsid w:val="00626C75"/>
    <w:rsid w:val="00675A89"/>
    <w:rsid w:val="006B29E8"/>
    <w:rsid w:val="006C3566"/>
    <w:rsid w:val="007236B8"/>
    <w:rsid w:val="00746D8D"/>
    <w:rsid w:val="007633B7"/>
    <w:rsid w:val="00772786"/>
    <w:rsid w:val="00783CB2"/>
    <w:rsid w:val="007A774A"/>
    <w:rsid w:val="007F6D46"/>
    <w:rsid w:val="007F77EB"/>
    <w:rsid w:val="00820204"/>
    <w:rsid w:val="008578F8"/>
    <w:rsid w:val="00883232"/>
    <w:rsid w:val="00896AE8"/>
    <w:rsid w:val="008D780C"/>
    <w:rsid w:val="008E4100"/>
    <w:rsid w:val="008F7528"/>
    <w:rsid w:val="00924B31"/>
    <w:rsid w:val="009835BA"/>
    <w:rsid w:val="009A10C5"/>
    <w:rsid w:val="00A16E17"/>
    <w:rsid w:val="00A40C3A"/>
    <w:rsid w:val="00A53DA0"/>
    <w:rsid w:val="00A84A32"/>
    <w:rsid w:val="00AE656B"/>
    <w:rsid w:val="00B2444F"/>
    <w:rsid w:val="00BA5292"/>
    <w:rsid w:val="00BA71E8"/>
    <w:rsid w:val="00BC5CFC"/>
    <w:rsid w:val="00BF5942"/>
    <w:rsid w:val="00C452A3"/>
    <w:rsid w:val="00C836BD"/>
    <w:rsid w:val="00CF4932"/>
    <w:rsid w:val="00CF5DBF"/>
    <w:rsid w:val="00D127B4"/>
    <w:rsid w:val="00D44D46"/>
    <w:rsid w:val="00D5380D"/>
    <w:rsid w:val="00D64FE7"/>
    <w:rsid w:val="00D809F2"/>
    <w:rsid w:val="00DA6652"/>
    <w:rsid w:val="00DE6B80"/>
    <w:rsid w:val="00E10367"/>
    <w:rsid w:val="00E71E87"/>
    <w:rsid w:val="00E7686F"/>
    <w:rsid w:val="00E86D29"/>
    <w:rsid w:val="00E93E56"/>
    <w:rsid w:val="00F10595"/>
    <w:rsid w:val="00FB5E07"/>
    <w:rsid w:val="00FB6A23"/>
    <w:rsid w:val="00FC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D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D8D"/>
    <w:rPr>
      <w:sz w:val="18"/>
      <w:szCs w:val="18"/>
    </w:rPr>
  </w:style>
  <w:style w:type="paragraph" w:styleId="a5">
    <w:name w:val="Body Text Indent"/>
    <w:basedOn w:val="a"/>
    <w:link w:val="Char1"/>
    <w:rsid w:val="00746D8D"/>
    <w:pPr>
      <w:ind w:firstLine="570"/>
    </w:pPr>
    <w:rPr>
      <w:rFonts w:ascii="宋体" w:eastAsia="宋体" w:hAnsi="Times New Roman" w:cs="Times New Roman" w:hint="eastAsia"/>
      <w:sz w:val="28"/>
      <w:szCs w:val="20"/>
    </w:rPr>
  </w:style>
  <w:style w:type="character" w:customStyle="1" w:styleId="Char1">
    <w:name w:val="正文文本缩进 Char"/>
    <w:basedOn w:val="a0"/>
    <w:link w:val="a5"/>
    <w:rsid w:val="00746D8D"/>
    <w:rPr>
      <w:rFonts w:ascii="宋体" w:eastAsia="宋体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D127B4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E1036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10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D3F-53BD-4B65-BFB8-BA61DA0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FZ</cp:lastModifiedBy>
  <cp:revision>34</cp:revision>
  <cp:lastPrinted>2017-02-28T04:32:00Z</cp:lastPrinted>
  <dcterms:created xsi:type="dcterms:W3CDTF">2016-03-10T04:56:00Z</dcterms:created>
  <dcterms:modified xsi:type="dcterms:W3CDTF">2020-09-18T03:18:00Z</dcterms:modified>
</cp:coreProperties>
</file>