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63" w:rsidRDefault="00193A63" w:rsidP="00A4561E">
      <w:pPr>
        <w:pStyle w:val="a5"/>
        <w:shd w:val="clear" w:color="auto" w:fill="FFFFFF"/>
        <w:spacing w:line="360" w:lineRule="auto"/>
        <w:jc w:val="center"/>
        <w:rPr>
          <w:rFonts w:ascii="Helvetica" w:hAnsi="Helvetica" w:cs="Helvetica"/>
          <w:sz w:val="18"/>
          <w:szCs w:val="18"/>
        </w:rPr>
      </w:pPr>
      <w:r>
        <w:rPr>
          <w:rFonts w:cs="Helvetica" w:hint="eastAsia"/>
        </w:rPr>
        <w:t>数字存储示波器技术要求</w:t>
      </w:r>
    </w:p>
    <w:p w:rsidR="006F114B" w:rsidRDefault="006F114B" w:rsidP="00193A63">
      <w:pPr>
        <w:pStyle w:val="a5"/>
        <w:shd w:val="clear" w:color="auto" w:fill="FFFFFF"/>
        <w:spacing w:line="360" w:lineRule="auto"/>
        <w:rPr>
          <w:rFonts w:cs="Helvetica" w:hint="eastAsia"/>
        </w:rPr>
      </w:pPr>
      <w:r>
        <w:rPr>
          <w:rFonts w:cs="Helvetica" w:hint="eastAsia"/>
        </w:rPr>
        <w:t>示波器数量：23台。</w:t>
      </w:r>
    </w:p>
    <w:p w:rsidR="00193A63" w:rsidRDefault="00193A63" w:rsidP="00193A63">
      <w:pPr>
        <w:pStyle w:val="a5"/>
        <w:shd w:val="clear" w:color="auto" w:fill="FFFFFF"/>
        <w:spacing w:line="360" w:lineRule="auto"/>
        <w:rPr>
          <w:rFonts w:ascii="Helvetica" w:hAnsi="Helvetica" w:cs="Helvetica"/>
          <w:sz w:val="18"/>
          <w:szCs w:val="18"/>
        </w:rPr>
      </w:pPr>
      <w:r>
        <w:rPr>
          <w:rFonts w:cs="Helvetica" w:hint="eastAsia"/>
        </w:rPr>
        <w:t>1、测试带宽至少50MHz，至少</w:t>
      </w:r>
      <w:r>
        <w:rPr>
          <w:rFonts w:ascii="Times New Roman" w:hAnsi="Times New Roman" w:cs="Times New Roman"/>
        </w:rPr>
        <w:t>2</w:t>
      </w:r>
      <w:r>
        <w:rPr>
          <w:rFonts w:cs="Helvetica" w:hint="eastAsia"/>
        </w:rPr>
        <w:t>通道数字量输入通道数；</w:t>
      </w:r>
    </w:p>
    <w:p w:rsidR="00193A63" w:rsidRDefault="00193A63" w:rsidP="00193A63">
      <w:pPr>
        <w:pStyle w:val="a5"/>
        <w:shd w:val="clear" w:color="auto" w:fill="FFFFFF"/>
        <w:spacing w:line="360" w:lineRule="auto"/>
        <w:rPr>
          <w:rFonts w:ascii="Helvetica" w:hAnsi="Helvetica" w:cs="Helvetica"/>
          <w:sz w:val="18"/>
          <w:szCs w:val="18"/>
        </w:rPr>
      </w:pPr>
      <w:r>
        <w:rPr>
          <w:rFonts w:cs="Helvetica" w:hint="eastAsia"/>
        </w:rPr>
        <w:t>2、最大实时采样率1Gsa/S；</w:t>
      </w:r>
    </w:p>
    <w:p w:rsidR="00193A63" w:rsidRDefault="00193A63" w:rsidP="00193A63">
      <w:pPr>
        <w:pStyle w:val="a5"/>
        <w:shd w:val="clear" w:color="auto" w:fill="FFFFFF"/>
        <w:spacing w:line="360" w:lineRule="auto"/>
        <w:rPr>
          <w:rFonts w:ascii="Helvetica" w:hAnsi="Helvetica" w:cs="Helvetica"/>
          <w:sz w:val="18"/>
          <w:szCs w:val="18"/>
        </w:rPr>
      </w:pPr>
      <w:r>
        <w:rPr>
          <w:rFonts w:cs="Helvetica" w:hint="eastAsia"/>
        </w:rPr>
        <w:t>3、具有直流交流接地输入耦合，输入阻抗</w:t>
      </w:r>
      <w:r>
        <w:rPr>
          <w:rFonts w:ascii="Times New Roman" w:hAnsi="Times New Roman" w:cs="Times New Roman"/>
        </w:rPr>
        <w:t>1M</w:t>
      </w:r>
      <w:r>
        <w:rPr>
          <w:rFonts w:cs="Helvetica" w:hint="eastAsia"/>
        </w:rPr>
        <w:t>；</w:t>
      </w:r>
    </w:p>
    <w:p w:rsidR="00193A63" w:rsidRDefault="00193A63" w:rsidP="00193A63">
      <w:pPr>
        <w:pStyle w:val="a5"/>
        <w:shd w:val="clear" w:color="auto" w:fill="FFFFFF"/>
        <w:spacing w:line="360" w:lineRule="auto"/>
        <w:rPr>
          <w:rFonts w:ascii="Helvetica" w:hAnsi="Helvetica" w:cs="Helvetica"/>
          <w:sz w:val="18"/>
          <w:szCs w:val="18"/>
        </w:rPr>
      </w:pPr>
      <w:r>
        <w:rPr>
          <w:rFonts w:cs="Helvetica" w:hint="eastAsia"/>
        </w:rPr>
        <w:t>4、存储深度单通道</w:t>
      </w:r>
      <w:r>
        <w:rPr>
          <w:rFonts w:ascii="Times New Roman" w:hAnsi="Times New Roman" w:cs="Times New Roman"/>
        </w:rPr>
        <w:t>25K</w:t>
      </w:r>
      <w:r>
        <w:rPr>
          <w:rFonts w:cs="Helvetica" w:hint="eastAsia"/>
        </w:rPr>
        <w:t>，双通道</w:t>
      </w:r>
      <w:r>
        <w:rPr>
          <w:rFonts w:ascii="Times New Roman" w:hAnsi="Times New Roman" w:cs="Times New Roman"/>
        </w:rPr>
        <w:t>12.5K</w:t>
      </w:r>
      <w:r>
        <w:rPr>
          <w:rFonts w:cs="Helvetica" w:hint="eastAsia"/>
        </w:rPr>
        <w:t>；</w:t>
      </w:r>
    </w:p>
    <w:p w:rsidR="00193A63" w:rsidRDefault="00193A63" w:rsidP="00193A63">
      <w:pPr>
        <w:pStyle w:val="a5"/>
        <w:shd w:val="clear" w:color="auto" w:fill="FFFFFF"/>
        <w:spacing w:line="360" w:lineRule="auto"/>
        <w:rPr>
          <w:rFonts w:ascii="Helvetica" w:hAnsi="Helvetica" w:cs="Helvetica"/>
          <w:sz w:val="18"/>
          <w:szCs w:val="18"/>
        </w:rPr>
      </w:pPr>
      <w:r>
        <w:rPr>
          <w:rFonts w:cs="Helvetica" w:hint="eastAsia"/>
        </w:rPr>
        <w:t>5、预触发模式正常模式</w:t>
      </w:r>
      <w:r>
        <w:rPr>
          <w:rFonts w:ascii="Times New Roman" w:hAnsi="Times New Roman" w:cs="Times New Roman"/>
        </w:rPr>
        <w:t>/</w:t>
      </w:r>
      <w:r>
        <w:rPr>
          <w:rFonts w:cs="Helvetica" w:hint="eastAsia"/>
        </w:rPr>
        <w:t>扫描模式，预触发</w:t>
      </w:r>
      <w:r>
        <w:rPr>
          <w:rFonts w:ascii="Times New Roman" w:hAnsi="Times New Roman" w:cs="Times New Roman"/>
        </w:rPr>
        <w:t>/</w:t>
      </w:r>
      <w:r>
        <w:rPr>
          <w:rFonts w:cs="Helvetica" w:hint="eastAsia"/>
        </w:rPr>
        <w:t>延迟触发深度可调，触发灵敏度</w:t>
      </w:r>
      <w:r>
        <w:rPr>
          <w:rFonts w:ascii="Times New Roman" w:hAnsi="Times New Roman" w:cs="Times New Roman"/>
        </w:rPr>
        <w:t>&lt;=1div,</w:t>
      </w:r>
      <w:r>
        <w:rPr>
          <w:rFonts w:cs="Helvetica" w:hint="eastAsia"/>
        </w:rPr>
        <w:t>具备边沿触发、脉宽触发、交替触发等功能；</w:t>
      </w:r>
    </w:p>
    <w:p w:rsidR="00193A63" w:rsidRDefault="00193A63" w:rsidP="00193A63">
      <w:pPr>
        <w:pStyle w:val="a5"/>
        <w:shd w:val="clear" w:color="auto" w:fill="FFFFFF"/>
        <w:spacing w:line="360" w:lineRule="auto"/>
        <w:rPr>
          <w:rFonts w:ascii="Helvetica" w:hAnsi="Helvetica" w:cs="Helvetica"/>
          <w:sz w:val="18"/>
          <w:szCs w:val="18"/>
        </w:rPr>
      </w:pPr>
      <w:r>
        <w:rPr>
          <w:rFonts w:cs="Helvetica" w:hint="eastAsia"/>
        </w:rPr>
        <w:t>6、手动测量、自动测量模式；</w:t>
      </w:r>
    </w:p>
    <w:p w:rsidR="00DE7F49" w:rsidRDefault="00193A63" w:rsidP="00D04D5B">
      <w:pPr>
        <w:pStyle w:val="a5"/>
        <w:shd w:val="clear" w:color="auto" w:fill="FFFFFF"/>
        <w:spacing w:line="360" w:lineRule="auto"/>
        <w:rPr>
          <w:rFonts w:cs="Helvetica"/>
        </w:rPr>
      </w:pPr>
      <w:r>
        <w:rPr>
          <w:rFonts w:cs="Helvetica" w:hint="eastAsia"/>
        </w:rPr>
        <w:t>7、具有不低于</w:t>
      </w:r>
      <w:r>
        <w:rPr>
          <w:rFonts w:ascii="Times New Roman" w:hAnsi="Times New Roman" w:cs="Times New Roman"/>
        </w:rPr>
        <w:t>7</w:t>
      </w:r>
      <w:r>
        <w:rPr>
          <w:rFonts w:cs="Helvetica" w:hint="eastAsia"/>
        </w:rPr>
        <w:t>英寸宽屏彩色显示器，具有</w:t>
      </w:r>
      <w:r>
        <w:rPr>
          <w:rFonts w:ascii="Times New Roman" w:hAnsi="Times New Roman" w:cs="Times New Roman"/>
        </w:rPr>
        <w:t>USB</w:t>
      </w:r>
      <w:r>
        <w:rPr>
          <w:rFonts w:cs="Helvetica" w:hint="eastAsia"/>
        </w:rPr>
        <w:t>数据存储接口（至少</w:t>
      </w:r>
      <w:r>
        <w:rPr>
          <w:rFonts w:ascii="Times New Roman" w:hAnsi="Times New Roman" w:cs="Times New Roman"/>
        </w:rPr>
        <w:t>200</w:t>
      </w:r>
      <w:r>
        <w:rPr>
          <w:rFonts w:cs="Helvetica" w:hint="eastAsia"/>
        </w:rPr>
        <w:t>组界面，</w:t>
      </w:r>
      <w:r>
        <w:rPr>
          <w:rFonts w:ascii="Times New Roman" w:hAnsi="Times New Roman" w:cs="Times New Roman"/>
        </w:rPr>
        <w:t>200</w:t>
      </w:r>
      <w:r>
        <w:rPr>
          <w:rFonts w:cs="Helvetica" w:hint="eastAsia"/>
        </w:rPr>
        <w:t>组波形）；</w:t>
      </w:r>
    </w:p>
    <w:sectPr w:rsidR="00DE7F49" w:rsidSect="0094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515" w:rsidRDefault="00556515" w:rsidP="00193A63">
      <w:r>
        <w:separator/>
      </w:r>
    </w:p>
  </w:endnote>
  <w:endnote w:type="continuationSeparator" w:id="1">
    <w:p w:rsidR="00556515" w:rsidRDefault="00556515" w:rsidP="00193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515" w:rsidRDefault="00556515" w:rsidP="00193A63">
      <w:r>
        <w:separator/>
      </w:r>
    </w:p>
  </w:footnote>
  <w:footnote w:type="continuationSeparator" w:id="1">
    <w:p w:rsidR="00556515" w:rsidRDefault="00556515" w:rsidP="00193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A63"/>
    <w:rsid w:val="00193A63"/>
    <w:rsid w:val="001F6F46"/>
    <w:rsid w:val="002E5868"/>
    <w:rsid w:val="00493D80"/>
    <w:rsid w:val="004E0B72"/>
    <w:rsid w:val="00556515"/>
    <w:rsid w:val="00660035"/>
    <w:rsid w:val="006F114B"/>
    <w:rsid w:val="00812065"/>
    <w:rsid w:val="0091518E"/>
    <w:rsid w:val="00947147"/>
    <w:rsid w:val="00A31B24"/>
    <w:rsid w:val="00A4561E"/>
    <w:rsid w:val="00D04D5B"/>
    <w:rsid w:val="00DE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A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A63"/>
    <w:rPr>
      <w:sz w:val="18"/>
      <w:szCs w:val="18"/>
    </w:rPr>
  </w:style>
  <w:style w:type="paragraph" w:styleId="a5">
    <w:name w:val="Normal (Web)"/>
    <w:basedOn w:val="a"/>
    <w:uiPriority w:val="99"/>
    <w:unhideWhenUsed/>
    <w:rsid w:val="00193A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45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055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74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3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4" w:color="DEDED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8637">
                                                  <w:marLeft w:val="165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8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5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10</cp:revision>
  <dcterms:created xsi:type="dcterms:W3CDTF">2016-03-30T02:07:00Z</dcterms:created>
  <dcterms:modified xsi:type="dcterms:W3CDTF">2016-04-06T06:35:00Z</dcterms:modified>
</cp:coreProperties>
</file>