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光伏逆变器认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证测试服务</w:t>
      </w:r>
    </w:p>
    <w:p>
      <w:pPr>
        <w:widowControl/>
        <w:spacing w:line="240" w:lineRule="auto"/>
        <w:ind w:firstLine="560" w:firstLineChars="200"/>
        <w:jc w:val="left"/>
        <w:rPr>
          <w:rFonts w:hint="default"/>
          <w:sz w:val="28"/>
          <w:szCs w:val="28"/>
          <w:lang w:val="en-US"/>
        </w:rPr>
      </w:pPr>
    </w:p>
    <w:p>
      <w:pPr>
        <w:widowControl/>
        <w:spacing w:line="24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因《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Buck-Boost 型高效智能光伏逆变器关键技术研究</w:t>
      </w:r>
      <w:r>
        <w:rPr>
          <w:rFonts w:hint="eastAsia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</w:rPr>
        <w:t>项目结题需对光伏逆变器效率，电能质量等指标进行第三方认证测试。</w:t>
      </w:r>
    </w:p>
    <w:p>
      <w:pPr>
        <w:widowControl/>
        <w:spacing w:line="24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该项认证测试服务须包括光伏并网逆变器“领跑者”效率测试和NB/T32004-2018型式试验，认证成功完成后，由第三方机构发放盖有CQC公章的认证证书。</w:t>
      </w:r>
    </w:p>
    <w:p>
      <w:pPr>
        <w:widowControl/>
        <w:spacing w:line="24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本项目测试服务不得转包。本项目主持单位为本校，另一参与单位位于杭州，考虑到疫情下出差不便，因此第三方认证机构位于上海</w:t>
      </w:r>
      <w:r>
        <w:rPr>
          <w:rFonts w:hint="eastAsia"/>
          <w:sz w:val="28"/>
          <w:szCs w:val="28"/>
          <w:lang w:val="en-US" w:eastAsia="zh-CN"/>
        </w:rPr>
        <w:t>者优先</w:t>
      </w:r>
      <w:r>
        <w:rPr>
          <w:rFonts w:hint="eastAsia"/>
          <w:sz w:val="28"/>
          <w:szCs w:val="28"/>
        </w:rPr>
        <w:t>，浙江亦可。</w:t>
      </w:r>
    </w:p>
    <w:p>
      <w:pPr>
        <w:widowControl/>
        <w:spacing w:line="24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认证机构</w:t>
      </w:r>
      <w:r>
        <w:rPr>
          <w:rFonts w:hint="eastAsia"/>
          <w:sz w:val="28"/>
          <w:szCs w:val="28"/>
          <w:lang w:val="en-US" w:eastAsia="zh-CN"/>
        </w:rPr>
        <w:t>须</w:t>
      </w:r>
      <w:r>
        <w:rPr>
          <w:rFonts w:hint="eastAsia"/>
          <w:sz w:val="28"/>
          <w:szCs w:val="28"/>
        </w:rPr>
        <w:t>取得CQC光伏逆变器签约实验室的发证资质,若曾参与NB/T32004-2018标准的起草编纂</w:t>
      </w:r>
      <w:r>
        <w:rPr>
          <w:rFonts w:hint="eastAsia"/>
          <w:sz w:val="28"/>
          <w:szCs w:val="28"/>
          <w:lang w:val="en-US" w:eastAsia="zh-CN"/>
        </w:rPr>
        <w:t>者优先</w:t>
      </w:r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80242"/>
    <w:rsid w:val="2D1B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2021-11-18T07:02:00Z</dcterms:created>
  <dc:creator>ubirh</dc:creator>
  <cp:lastModifiedBy>仲杰</cp:lastModifiedBy>
  <dcterms:modified xsi:type="dcterms:W3CDTF">2021-11-18T13:24:56Z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A06CDD6CDBEA46A28417B01CFE04B198</vt:lpwstr>
  </property>
</Properties>
</file>