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激光切割机采购项目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HFBX2026027</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四</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HFBX2026027；</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激光切割机采购项目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12</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rPr>
        <w:t>本项目</w:t>
      </w:r>
      <w:r>
        <w:rPr>
          <w:rFonts w:hint="eastAsia" w:ascii="方正兰亭黑简体" w:hAnsi="方正兰亭黑简体" w:eastAsia="方正兰亭黑简体" w:cs="方正兰亭黑简体"/>
          <w:color w:val="auto"/>
          <w:sz w:val="22"/>
          <w:szCs w:val="28"/>
          <w:highlight w:val="none"/>
          <w:lang w:val="en-US" w:eastAsia="zh-CN"/>
        </w:rPr>
        <w:t>需采购一台激光切割机，可实现非金属材料的高速度、高精度的切割和雕刻，用于学生实习及创新实践活动开展。（具体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交付地址：上海海事大学实训中心。</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交付时间：合同签订后20天内交付。</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货到</w:t>
      </w:r>
      <w:r>
        <w:rPr>
          <w:rFonts w:hint="eastAsia" w:ascii="方正兰亭黑简体" w:hAnsi="方正兰亭黑简体" w:eastAsia="方正兰亭黑简体" w:cs="方正兰亭黑简体"/>
          <w:color w:val="auto"/>
          <w:sz w:val="22"/>
          <w:szCs w:val="28"/>
          <w:highlight w:val="none"/>
        </w:rPr>
        <w:t>经甲方验收合格后</w:t>
      </w:r>
      <w:r>
        <w:rPr>
          <w:rFonts w:hint="eastAsia" w:ascii="方正兰亭黑简体" w:hAnsi="方正兰亭黑简体" w:eastAsia="方正兰亭黑简体" w:cs="方正兰亭黑简体"/>
          <w:color w:val="auto"/>
          <w:sz w:val="22"/>
          <w:szCs w:val="28"/>
          <w:highlight w:val="none"/>
          <w:lang w:val="en-US" w:eastAsia="zh-CN"/>
        </w:rPr>
        <w:t>的10天</w:t>
      </w:r>
      <w:r>
        <w:rPr>
          <w:rFonts w:hint="eastAsia" w:ascii="方正兰亭黑简体" w:hAnsi="方正兰亭黑简体" w:eastAsia="方正兰亭黑简体" w:cs="方正兰亭黑简体"/>
          <w:color w:val="auto"/>
          <w:sz w:val="22"/>
          <w:szCs w:val="28"/>
          <w:highlight w:val="none"/>
        </w:rPr>
        <w:t>内，</w:t>
      </w:r>
      <w:r>
        <w:rPr>
          <w:rFonts w:hint="eastAsia" w:ascii="方正兰亭黑简体" w:hAnsi="方正兰亭黑简体" w:eastAsia="方正兰亭黑简体" w:cs="方正兰亭黑简体"/>
          <w:color w:val="auto"/>
          <w:sz w:val="22"/>
          <w:szCs w:val="28"/>
          <w:highlight w:val="none"/>
          <w:lang w:val="en-US" w:eastAsia="zh-CN"/>
        </w:rPr>
        <w:t>甲方支付合同全款</w:t>
      </w:r>
      <w:r>
        <w:rPr>
          <w:rFonts w:hint="eastAsia" w:ascii="方正兰亭黑简体" w:hAnsi="方正兰亭黑简体" w:eastAsia="方正兰亭黑简体" w:cs="方正兰亭黑简体"/>
          <w:color w:val="auto"/>
          <w:sz w:val="22"/>
          <w:szCs w:val="28"/>
          <w:highlight w:val="none"/>
        </w:rPr>
        <w:t>。合同内全部款项均以“银行转账”方式予以支付。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周三</w:t>
      </w:r>
      <w:bookmarkStart w:id="9" w:name="_GoBack"/>
      <w:bookmarkEnd w:id="9"/>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沈老师021-38284852</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7"/>
        <w:gridCol w:w="1538"/>
        <w:gridCol w:w="767"/>
        <w:gridCol w:w="767"/>
        <w:gridCol w:w="6119"/>
      </w:tblGrid>
      <w:tr w14:paraId="616D1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14:paraId="2C70A430">
            <w:pPr>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序号</w:t>
            </w:r>
          </w:p>
        </w:tc>
        <w:tc>
          <w:tcPr>
            <w:tcW w:w="772" w:type="pct"/>
            <w:vAlign w:val="center"/>
          </w:tcPr>
          <w:p w14:paraId="6B6D5629">
            <w:pPr>
              <w:widowControl/>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名称</w:t>
            </w:r>
          </w:p>
        </w:tc>
        <w:tc>
          <w:tcPr>
            <w:tcW w:w="385" w:type="pct"/>
            <w:vAlign w:val="center"/>
          </w:tcPr>
          <w:p w14:paraId="56B93EF8">
            <w:pPr>
              <w:widowControl/>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单位</w:t>
            </w:r>
          </w:p>
        </w:tc>
        <w:tc>
          <w:tcPr>
            <w:tcW w:w="385" w:type="pct"/>
            <w:vAlign w:val="center"/>
          </w:tcPr>
          <w:p w14:paraId="1F00C3EC">
            <w:pPr>
              <w:widowControl/>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数量</w:t>
            </w:r>
          </w:p>
        </w:tc>
        <w:tc>
          <w:tcPr>
            <w:tcW w:w="3070" w:type="pct"/>
            <w:vAlign w:val="center"/>
          </w:tcPr>
          <w:p w14:paraId="2D5BF95F">
            <w:pPr>
              <w:widowControl/>
              <w:spacing w:line="360" w:lineRule="auto"/>
              <w:jc w:val="center"/>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b/>
                <w:bCs/>
                <w:color w:val="auto"/>
                <w:sz w:val="22"/>
                <w:szCs w:val="22"/>
                <w:highlight w:val="none"/>
              </w:rPr>
              <w:t>主要规格</w:t>
            </w:r>
          </w:p>
        </w:tc>
      </w:tr>
      <w:tr w14:paraId="3F91C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385" w:type="pct"/>
            <w:vAlign w:val="center"/>
          </w:tcPr>
          <w:p w14:paraId="42F5052A">
            <w:pPr>
              <w:spacing w:line="36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w:t>
            </w:r>
          </w:p>
        </w:tc>
        <w:tc>
          <w:tcPr>
            <w:tcW w:w="772" w:type="pct"/>
            <w:vAlign w:val="center"/>
          </w:tcPr>
          <w:p w14:paraId="4455E7EF">
            <w:pPr>
              <w:widowControl/>
              <w:spacing w:line="36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激光切割机</w:t>
            </w:r>
          </w:p>
        </w:tc>
        <w:tc>
          <w:tcPr>
            <w:tcW w:w="385" w:type="pct"/>
            <w:vAlign w:val="center"/>
          </w:tcPr>
          <w:p w14:paraId="57B56E5B">
            <w:pPr>
              <w:widowControl/>
              <w:spacing w:line="36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台</w:t>
            </w:r>
          </w:p>
        </w:tc>
        <w:tc>
          <w:tcPr>
            <w:tcW w:w="385" w:type="pct"/>
            <w:vAlign w:val="center"/>
          </w:tcPr>
          <w:p w14:paraId="08A35CDE">
            <w:pPr>
              <w:widowControl/>
              <w:spacing w:line="36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1</w:t>
            </w:r>
          </w:p>
        </w:tc>
        <w:tc>
          <w:tcPr>
            <w:tcW w:w="3070" w:type="pct"/>
            <w:vAlign w:val="center"/>
          </w:tcPr>
          <w:p w14:paraId="5EE83101">
            <w:pPr>
              <w:widowControl/>
              <w:spacing w:line="360" w:lineRule="auto"/>
              <w:jc w:val="center"/>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70W射频管激光切割机，加工尺寸</w:t>
            </w:r>
            <w:r>
              <w:rPr>
                <w:rFonts w:hint="eastAsia" w:ascii="方正兰亭黑简体" w:hAnsi="方正兰亭黑简体" w:eastAsia="方正兰亭黑简体" w:cs="方正兰亭黑简体"/>
                <w:bCs/>
                <w:color w:val="auto"/>
                <w:sz w:val="22"/>
                <w:szCs w:val="22"/>
                <w:highlight w:val="none"/>
              </w:rPr>
              <w:t>≥960*600mm</w:t>
            </w:r>
          </w:p>
        </w:tc>
      </w:tr>
    </w:tbl>
    <w:p w14:paraId="75A7C11C">
      <w:pPr>
        <w:spacing w:line="24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tbl>
      <w:tblPr>
        <w:tblStyle w:val="1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42"/>
        <w:gridCol w:w="1339"/>
        <w:gridCol w:w="4840"/>
        <w:gridCol w:w="1504"/>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4D172C69">
            <w:pPr>
              <w:spacing w:line="36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序号</w:t>
            </w:r>
          </w:p>
        </w:tc>
        <w:tc>
          <w:tcPr>
            <w:tcW w:w="724" w:type="pct"/>
            <w:vAlign w:val="center"/>
          </w:tcPr>
          <w:p w14:paraId="4D4125BB">
            <w:pPr>
              <w:widowControl/>
              <w:spacing w:line="36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指标名称</w:t>
            </w:r>
          </w:p>
        </w:tc>
        <w:tc>
          <w:tcPr>
            <w:tcW w:w="672" w:type="pct"/>
            <w:vAlign w:val="center"/>
          </w:tcPr>
          <w:p w14:paraId="16E86100">
            <w:pPr>
              <w:widowControl/>
              <w:spacing w:line="36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是否核心指标</w:t>
            </w:r>
          </w:p>
        </w:tc>
        <w:tc>
          <w:tcPr>
            <w:tcW w:w="2429" w:type="pct"/>
            <w:vAlign w:val="center"/>
          </w:tcPr>
          <w:p w14:paraId="09E1FA1B">
            <w:pPr>
              <w:widowControl/>
              <w:spacing w:line="36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指标要求</w:t>
            </w:r>
          </w:p>
        </w:tc>
        <w:tc>
          <w:tcPr>
            <w:tcW w:w="755" w:type="pct"/>
            <w:vAlign w:val="center"/>
          </w:tcPr>
          <w:p w14:paraId="4C055152">
            <w:pPr>
              <w:widowControl/>
              <w:spacing w:line="36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是否需要</w:t>
            </w:r>
          </w:p>
          <w:p w14:paraId="0B11E6BB">
            <w:pPr>
              <w:widowControl/>
              <w:spacing w:line="360" w:lineRule="auto"/>
              <w:jc w:val="center"/>
              <w:rPr>
                <w:rFonts w:hint="default" w:ascii="Times New Roman" w:hAnsi="Times New Roman" w:eastAsia="方正兰亭黑简体" w:cs="Times New Roman"/>
                <w:b/>
                <w:color w:val="auto"/>
                <w:sz w:val="21"/>
                <w:szCs w:val="21"/>
                <w:highlight w:val="none"/>
              </w:rPr>
            </w:pPr>
            <w:r>
              <w:rPr>
                <w:rFonts w:hint="default" w:ascii="Times New Roman" w:hAnsi="Times New Roman" w:eastAsia="方正兰亭黑简体" w:cs="Times New Roman"/>
                <w:b/>
                <w:color w:val="auto"/>
                <w:sz w:val="21"/>
                <w:szCs w:val="21"/>
                <w:highlight w:val="none"/>
              </w:rPr>
              <w:t>证明材料</w:t>
            </w:r>
          </w:p>
        </w:tc>
      </w:tr>
      <w:tr w14:paraId="4CE69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447FCA3">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w:t>
            </w:r>
          </w:p>
        </w:tc>
        <w:tc>
          <w:tcPr>
            <w:tcW w:w="724" w:type="pct"/>
            <w:vAlign w:val="center"/>
          </w:tcPr>
          <w:p w14:paraId="20D166AB">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工作尺寸</w:t>
            </w:r>
          </w:p>
        </w:tc>
        <w:tc>
          <w:tcPr>
            <w:tcW w:w="672" w:type="pct"/>
            <w:vAlign w:val="center"/>
          </w:tcPr>
          <w:p w14:paraId="15FEAAE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34A4A9AF">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加工尺寸≥960*600mm；</w:t>
            </w:r>
          </w:p>
        </w:tc>
        <w:tc>
          <w:tcPr>
            <w:tcW w:w="755" w:type="pct"/>
            <w:vAlign w:val="center"/>
          </w:tcPr>
          <w:p w14:paraId="2D05E101">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0428B89">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w:t>
            </w:r>
          </w:p>
        </w:tc>
        <w:tc>
          <w:tcPr>
            <w:tcW w:w="724" w:type="pct"/>
            <w:vAlign w:val="center"/>
          </w:tcPr>
          <w:p w14:paraId="4D212B59">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工作尺寸</w:t>
            </w:r>
          </w:p>
        </w:tc>
        <w:tc>
          <w:tcPr>
            <w:tcW w:w="672" w:type="pct"/>
            <w:vAlign w:val="center"/>
          </w:tcPr>
          <w:p w14:paraId="18A4845F">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060F7019">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工作台电动升降高度≥50mm；</w:t>
            </w:r>
          </w:p>
        </w:tc>
        <w:tc>
          <w:tcPr>
            <w:tcW w:w="755" w:type="pct"/>
            <w:vAlign w:val="center"/>
          </w:tcPr>
          <w:p w14:paraId="0067E4E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1195F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524C156">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3</w:t>
            </w:r>
          </w:p>
        </w:tc>
        <w:tc>
          <w:tcPr>
            <w:tcW w:w="724" w:type="pct"/>
            <w:vAlign w:val="center"/>
          </w:tcPr>
          <w:p w14:paraId="57BD1D90">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工作尺寸</w:t>
            </w:r>
          </w:p>
        </w:tc>
        <w:tc>
          <w:tcPr>
            <w:tcW w:w="672" w:type="pct"/>
            <w:vAlign w:val="center"/>
          </w:tcPr>
          <w:p w14:paraId="11134B17">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11C3798">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整机占地尺寸（长*宽*高）≤1600*1350*1120mm；</w:t>
            </w:r>
          </w:p>
        </w:tc>
        <w:tc>
          <w:tcPr>
            <w:tcW w:w="755" w:type="pct"/>
            <w:vAlign w:val="center"/>
          </w:tcPr>
          <w:p w14:paraId="114D0620">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766C5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0827A1F">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4</w:t>
            </w:r>
          </w:p>
        </w:tc>
        <w:tc>
          <w:tcPr>
            <w:tcW w:w="724" w:type="pct"/>
            <w:vAlign w:val="center"/>
          </w:tcPr>
          <w:p w14:paraId="4893A9FD">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工作尺寸</w:t>
            </w:r>
          </w:p>
        </w:tc>
        <w:tc>
          <w:tcPr>
            <w:tcW w:w="672" w:type="pct"/>
            <w:vAlign w:val="center"/>
          </w:tcPr>
          <w:p w14:paraId="63ED27A0">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1C16015D">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整体重量</w:t>
            </w:r>
            <w:bookmarkStart w:id="4" w:name="OLE_LINK3"/>
            <w:r>
              <w:rPr>
                <w:rFonts w:hint="default" w:ascii="Times New Roman" w:hAnsi="Times New Roman" w:eastAsia="方正兰亭黑简体" w:cs="Times New Roman"/>
                <w:color w:val="auto"/>
                <w:sz w:val="21"/>
                <w:szCs w:val="21"/>
                <w:highlight w:val="none"/>
              </w:rPr>
              <w:t>≤</w:t>
            </w:r>
            <w:bookmarkEnd w:id="4"/>
            <w:r>
              <w:rPr>
                <w:rFonts w:hint="default" w:ascii="Times New Roman" w:hAnsi="Times New Roman" w:eastAsia="方正兰亭黑简体" w:cs="Times New Roman"/>
                <w:color w:val="auto"/>
                <w:sz w:val="21"/>
                <w:szCs w:val="21"/>
                <w:highlight w:val="none"/>
              </w:rPr>
              <w:t>400kg；</w:t>
            </w:r>
          </w:p>
        </w:tc>
        <w:tc>
          <w:tcPr>
            <w:tcW w:w="755" w:type="pct"/>
            <w:vAlign w:val="center"/>
          </w:tcPr>
          <w:p w14:paraId="133F1744">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6B62C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76143094">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5</w:t>
            </w:r>
          </w:p>
        </w:tc>
        <w:tc>
          <w:tcPr>
            <w:tcW w:w="724" w:type="pct"/>
            <w:vAlign w:val="center"/>
          </w:tcPr>
          <w:p w14:paraId="7F989619">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1BC3327F">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2A74FDE4">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激光功率：≥70W；</w:t>
            </w:r>
          </w:p>
        </w:tc>
        <w:tc>
          <w:tcPr>
            <w:tcW w:w="755" w:type="pct"/>
            <w:vAlign w:val="center"/>
          </w:tcPr>
          <w:p w14:paraId="653CDFC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5252A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448BCED">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6</w:t>
            </w:r>
          </w:p>
        </w:tc>
        <w:tc>
          <w:tcPr>
            <w:tcW w:w="724" w:type="pct"/>
            <w:vAlign w:val="center"/>
          </w:tcPr>
          <w:p w14:paraId="1584A2D2">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1C671A26">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3A62DEB3">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激光类型：二氧化碳射频管；</w:t>
            </w:r>
          </w:p>
        </w:tc>
        <w:tc>
          <w:tcPr>
            <w:tcW w:w="755" w:type="pct"/>
            <w:vAlign w:val="center"/>
          </w:tcPr>
          <w:p w14:paraId="7E064A05">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21286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56CACF4E">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7</w:t>
            </w:r>
          </w:p>
        </w:tc>
        <w:tc>
          <w:tcPr>
            <w:tcW w:w="724" w:type="pct"/>
            <w:vAlign w:val="center"/>
          </w:tcPr>
          <w:p w14:paraId="3D7FB8AE">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67DCC0C7">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ADC7CC5">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驱动形式：精密级直线电机；</w:t>
            </w:r>
          </w:p>
        </w:tc>
        <w:tc>
          <w:tcPr>
            <w:tcW w:w="755" w:type="pct"/>
            <w:vAlign w:val="center"/>
          </w:tcPr>
          <w:p w14:paraId="17AB4951">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1313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40E149A5">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8</w:t>
            </w:r>
          </w:p>
        </w:tc>
        <w:tc>
          <w:tcPr>
            <w:tcW w:w="724" w:type="pct"/>
            <w:vAlign w:val="center"/>
          </w:tcPr>
          <w:p w14:paraId="1DD32598">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48560C37">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281F6536">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重复定位精度：≤±0.01mm；</w:t>
            </w:r>
          </w:p>
        </w:tc>
        <w:tc>
          <w:tcPr>
            <w:tcW w:w="755" w:type="pct"/>
            <w:vAlign w:val="center"/>
          </w:tcPr>
          <w:p w14:paraId="577A8A2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078CA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7EFF7BEA">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9</w:t>
            </w:r>
          </w:p>
        </w:tc>
        <w:tc>
          <w:tcPr>
            <w:tcW w:w="724" w:type="pct"/>
            <w:vAlign w:val="center"/>
          </w:tcPr>
          <w:p w14:paraId="2A41C3CF">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3801A328">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31DD0FE5">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定位精度：≤±0.0</w:t>
            </w:r>
            <w:bookmarkStart w:id="5" w:name="OLE_LINK1"/>
            <w:r>
              <w:rPr>
                <w:rFonts w:hint="default" w:ascii="Times New Roman" w:hAnsi="Times New Roman" w:eastAsia="方正兰亭黑简体" w:cs="Times New Roman"/>
                <w:color w:val="auto"/>
                <w:sz w:val="21"/>
                <w:szCs w:val="21"/>
                <w:highlight w:val="none"/>
              </w:rPr>
              <w:t>1mm</w:t>
            </w:r>
            <w:bookmarkEnd w:id="5"/>
            <w:r>
              <w:rPr>
                <w:rFonts w:hint="default" w:ascii="Times New Roman" w:hAnsi="Times New Roman" w:eastAsia="方正兰亭黑简体" w:cs="Times New Roman"/>
                <w:color w:val="auto"/>
                <w:sz w:val="21"/>
                <w:szCs w:val="21"/>
                <w:highlight w:val="none"/>
              </w:rPr>
              <w:t>；</w:t>
            </w:r>
          </w:p>
        </w:tc>
        <w:tc>
          <w:tcPr>
            <w:tcW w:w="755" w:type="pct"/>
            <w:vAlign w:val="center"/>
          </w:tcPr>
          <w:p w14:paraId="08B7A048">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50829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40C2945E">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10</w:t>
            </w:r>
          </w:p>
        </w:tc>
        <w:tc>
          <w:tcPr>
            <w:tcW w:w="724" w:type="pct"/>
            <w:vAlign w:val="center"/>
          </w:tcPr>
          <w:p w14:paraId="03C29E7D">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5C46C7B2">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2267F0E6">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运动加速度：</w:t>
            </w:r>
            <w:bookmarkStart w:id="6" w:name="OLE_LINK4"/>
            <w:r>
              <w:rPr>
                <w:rFonts w:hint="default" w:ascii="Times New Roman" w:hAnsi="Times New Roman" w:eastAsia="方正兰亭黑简体" w:cs="Times New Roman"/>
                <w:color w:val="auto"/>
                <w:sz w:val="21"/>
                <w:szCs w:val="21"/>
                <w:highlight w:val="none"/>
              </w:rPr>
              <w:t>≥</w:t>
            </w:r>
            <w:bookmarkEnd w:id="6"/>
            <w:r>
              <w:rPr>
                <w:rFonts w:hint="default" w:ascii="Times New Roman" w:hAnsi="Times New Roman" w:eastAsia="方正兰亭黑简体" w:cs="Times New Roman"/>
                <w:color w:val="auto"/>
                <w:sz w:val="21"/>
                <w:szCs w:val="21"/>
                <w:highlight w:val="none"/>
              </w:rPr>
              <w:t>5g；</w:t>
            </w:r>
          </w:p>
        </w:tc>
        <w:tc>
          <w:tcPr>
            <w:tcW w:w="755" w:type="pct"/>
            <w:vAlign w:val="center"/>
          </w:tcPr>
          <w:p w14:paraId="08917D5A">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5D51C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7ACA6814">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11</w:t>
            </w:r>
          </w:p>
        </w:tc>
        <w:tc>
          <w:tcPr>
            <w:tcW w:w="724" w:type="pct"/>
            <w:vAlign w:val="center"/>
          </w:tcPr>
          <w:p w14:paraId="4207B855">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3D377277">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32F140D">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振镜系统：非线性度＜3.5mrad/44°、跟踪误差时间≤0.2ms、重复精度＜20uRad；</w:t>
            </w:r>
          </w:p>
        </w:tc>
        <w:tc>
          <w:tcPr>
            <w:tcW w:w="755" w:type="pct"/>
            <w:vAlign w:val="center"/>
          </w:tcPr>
          <w:p w14:paraId="102101E1">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19F72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2A9B822">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12</w:t>
            </w:r>
          </w:p>
        </w:tc>
        <w:tc>
          <w:tcPr>
            <w:tcW w:w="724" w:type="pct"/>
            <w:vAlign w:val="center"/>
          </w:tcPr>
          <w:p w14:paraId="6409BFC6">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650EFD72">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0B1DFB8C">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机器结构：集除尘排烟系统，稳压电源系统，水冷系统等为一体模块化设计，全封闭防护保护；</w:t>
            </w:r>
          </w:p>
        </w:tc>
        <w:tc>
          <w:tcPr>
            <w:tcW w:w="755" w:type="pct"/>
            <w:vAlign w:val="center"/>
          </w:tcPr>
          <w:p w14:paraId="1847EA60">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1E92F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41F1A509">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13</w:t>
            </w:r>
          </w:p>
        </w:tc>
        <w:tc>
          <w:tcPr>
            <w:tcW w:w="724" w:type="pct"/>
            <w:vAlign w:val="center"/>
          </w:tcPr>
          <w:p w14:paraId="6E55144C">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激光和机械参数</w:t>
            </w:r>
          </w:p>
        </w:tc>
        <w:tc>
          <w:tcPr>
            <w:tcW w:w="672" w:type="pct"/>
            <w:vAlign w:val="center"/>
          </w:tcPr>
          <w:p w14:paraId="50F89321">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6B314C00">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床身要求：高稳定性，应整体铸造，整机机架采用≥100mm方管焊接，经过二次退火处理并振动时消除应力变形公差在±0.02毫米；</w:t>
            </w:r>
          </w:p>
        </w:tc>
        <w:tc>
          <w:tcPr>
            <w:tcW w:w="755" w:type="pct"/>
            <w:vAlign w:val="center"/>
          </w:tcPr>
          <w:p w14:paraId="5D3D953C">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2E781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D4DE853">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14</w:t>
            </w:r>
          </w:p>
        </w:tc>
        <w:tc>
          <w:tcPr>
            <w:tcW w:w="724" w:type="pct"/>
            <w:vAlign w:val="center"/>
          </w:tcPr>
          <w:p w14:paraId="20D68601">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控制系统</w:t>
            </w:r>
          </w:p>
        </w:tc>
        <w:tc>
          <w:tcPr>
            <w:tcW w:w="672" w:type="pct"/>
            <w:vAlign w:val="center"/>
          </w:tcPr>
          <w:p w14:paraId="60DFA3A3">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7E9584CB">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支持图形格式：兼容任何格式图形，支持AI、DXF、PLT、CDR、Gerber、BMP、JPG等图形数据格式，接受Mater Cam、Type3、文泰等软件生成的国际标准G代码；</w:t>
            </w:r>
          </w:p>
        </w:tc>
        <w:tc>
          <w:tcPr>
            <w:tcW w:w="755" w:type="pct"/>
            <w:vAlign w:val="center"/>
          </w:tcPr>
          <w:p w14:paraId="4914651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719A3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00CFCAD6">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15</w:t>
            </w:r>
          </w:p>
        </w:tc>
        <w:tc>
          <w:tcPr>
            <w:tcW w:w="724" w:type="pct"/>
            <w:vAlign w:val="center"/>
          </w:tcPr>
          <w:p w14:paraId="3EA53468">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控制系统</w:t>
            </w:r>
          </w:p>
        </w:tc>
        <w:tc>
          <w:tcPr>
            <w:tcW w:w="672" w:type="pct"/>
            <w:vAlign w:val="center"/>
          </w:tcPr>
          <w:p w14:paraId="62D84A41">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EA58811">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兼容切割系统和雕刻系统；</w:t>
            </w:r>
          </w:p>
        </w:tc>
        <w:tc>
          <w:tcPr>
            <w:tcW w:w="755" w:type="pct"/>
            <w:vAlign w:val="center"/>
          </w:tcPr>
          <w:p w14:paraId="4F61AF98">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51C2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5D089141">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16</w:t>
            </w:r>
          </w:p>
        </w:tc>
        <w:tc>
          <w:tcPr>
            <w:tcW w:w="724" w:type="pct"/>
            <w:vAlign w:val="center"/>
          </w:tcPr>
          <w:p w14:paraId="2CB955C3">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控制系统</w:t>
            </w:r>
          </w:p>
        </w:tc>
        <w:tc>
          <w:tcPr>
            <w:tcW w:w="672" w:type="pct"/>
            <w:vAlign w:val="center"/>
          </w:tcPr>
          <w:p w14:paraId="5D1BE9F0">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12EA7CB3">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具有图形排样及尖角平滑处理功能，可实现高速打孔及标刻功能；</w:t>
            </w:r>
          </w:p>
        </w:tc>
        <w:tc>
          <w:tcPr>
            <w:tcW w:w="755" w:type="pct"/>
            <w:vAlign w:val="center"/>
          </w:tcPr>
          <w:p w14:paraId="48BE90B4">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70E26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0905C15B">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17</w:t>
            </w:r>
          </w:p>
        </w:tc>
        <w:tc>
          <w:tcPr>
            <w:tcW w:w="724" w:type="pct"/>
            <w:vAlign w:val="center"/>
          </w:tcPr>
          <w:p w14:paraId="3CD771D0">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控制系统</w:t>
            </w:r>
          </w:p>
        </w:tc>
        <w:tc>
          <w:tcPr>
            <w:tcW w:w="672" w:type="pct"/>
            <w:vAlign w:val="center"/>
          </w:tcPr>
          <w:p w14:paraId="3036036B">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232DE4F5">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可追踪用户</w:t>
            </w:r>
            <w:r>
              <w:rPr>
                <w:rFonts w:hint="eastAsia" w:ascii="Times New Roman" w:hAnsi="Times New Roman" w:eastAsia="方正兰亭黑简体" w:cs="Times New Roman"/>
                <w:color w:val="auto"/>
                <w:sz w:val="21"/>
                <w:szCs w:val="21"/>
                <w:highlight w:val="none"/>
                <w:lang w:eastAsia="zh-CN"/>
              </w:rPr>
              <w:t>，</w:t>
            </w:r>
            <w:r>
              <w:rPr>
                <w:rFonts w:hint="default" w:ascii="Times New Roman" w:hAnsi="Times New Roman" w:eastAsia="方正兰亭黑简体" w:cs="Times New Roman"/>
                <w:color w:val="auto"/>
                <w:sz w:val="21"/>
                <w:szCs w:val="21"/>
                <w:highlight w:val="none"/>
              </w:rPr>
              <w:t>记录用户使用机时，生成使用报表等；</w:t>
            </w:r>
          </w:p>
        </w:tc>
        <w:tc>
          <w:tcPr>
            <w:tcW w:w="755" w:type="pct"/>
            <w:vAlign w:val="center"/>
          </w:tcPr>
          <w:p w14:paraId="32B5509D">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2C63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5D014AF2">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18</w:t>
            </w:r>
          </w:p>
        </w:tc>
        <w:tc>
          <w:tcPr>
            <w:tcW w:w="724" w:type="pct"/>
            <w:vAlign w:val="center"/>
          </w:tcPr>
          <w:p w14:paraId="15A4FB8F">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加工参数</w:t>
            </w:r>
          </w:p>
        </w:tc>
        <w:tc>
          <w:tcPr>
            <w:tcW w:w="672" w:type="pct"/>
            <w:vAlign w:val="center"/>
          </w:tcPr>
          <w:p w14:paraId="75536806">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1BCAAE89">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最大加工速度：</w:t>
            </w:r>
            <w:bookmarkStart w:id="7" w:name="OLE_LINK2"/>
            <w:r>
              <w:rPr>
                <w:rFonts w:hint="default" w:ascii="Times New Roman" w:hAnsi="Times New Roman" w:eastAsia="方正兰亭黑简体" w:cs="Times New Roman"/>
                <w:color w:val="auto"/>
                <w:sz w:val="21"/>
                <w:szCs w:val="21"/>
                <w:highlight w:val="none"/>
              </w:rPr>
              <w:t>≥</w:t>
            </w:r>
            <w:bookmarkEnd w:id="7"/>
            <w:r>
              <w:rPr>
                <w:rFonts w:hint="default" w:ascii="Times New Roman" w:hAnsi="Times New Roman" w:eastAsia="方正兰亭黑简体" w:cs="Times New Roman"/>
                <w:color w:val="auto"/>
                <w:sz w:val="21"/>
                <w:szCs w:val="21"/>
                <w:highlight w:val="none"/>
              </w:rPr>
              <w:t>3m/s；</w:t>
            </w:r>
          </w:p>
        </w:tc>
        <w:tc>
          <w:tcPr>
            <w:tcW w:w="755" w:type="pct"/>
            <w:vAlign w:val="center"/>
          </w:tcPr>
          <w:p w14:paraId="49967717">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34DA0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4E34810C">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19</w:t>
            </w:r>
          </w:p>
        </w:tc>
        <w:tc>
          <w:tcPr>
            <w:tcW w:w="724" w:type="pct"/>
            <w:vAlign w:val="center"/>
          </w:tcPr>
          <w:p w14:paraId="4F478585">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加工参数</w:t>
            </w:r>
          </w:p>
        </w:tc>
        <w:tc>
          <w:tcPr>
            <w:tcW w:w="672" w:type="pct"/>
            <w:vAlign w:val="center"/>
          </w:tcPr>
          <w:p w14:paraId="05DA2932">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D6B0988">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单次亚克力切割厚度≥5mm，上下面切割误差＜±0.05mm，切割背面无挂渣；</w:t>
            </w:r>
          </w:p>
        </w:tc>
        <w:tc>
          <w:tcPr>
            <w:tcW w:w="755" w:type="pct"/>
            <w:vAlign w:val="center"/>
          </w:tcPr>
          <w:p w14:paraId="2E5959E2">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1FB75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273CF8A6">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20</w:t>
            </w:r>
          </w:p>
        </w:tc>
        <w:tc>
          <w:tcPr>
            <w:tcW w:w="724" w:type="pct"/>
            <w:vAlign w:val="center"/>
          </w:tcPr>
          <w:p w14:paraId="691BAD0D">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加工参数</w:t>
            </w:r>
          </w:p>
        </w:tc>
        <w:tc>
          <w:tcPr>
            <w:tcW w:w="672" w:type="pct"/>
            <w:vAlign w:val="center"/>
          </w:tcPr>
          <w:p w14:paraId="65CAC721">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2F461D0C">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雕刻速度</w:t>
            </w:r>
            <w:bookmarkStart w:id="8" w:name="OLE_LINK5"/>
            <w:r>
              <w:rPr>
                <w:rFonts w:hint="default" w:ascii="Times New Roman" w:hAnsi="Times New Roman" w:eastAsia="方正兰亭黑简体" w:cs="Times New Roman"/>
                <w:color w:val="auto"/>
                <w:sz w:val="21"/>
                <w:szCs w:val="21"/>
                <w:highlight w:val="none"/>
              </w:rPr>
              <w:t>≥</w:t>
            </w:r>
            <w:bookmarkEnd w:id="8"/>
            <w:r>
              <w:rPr>
                <w:rFonts w:hint="default" w:ascii="Times New Roman" w:hAnsi="Times New Roman" w:eastAsia="方正兰亭黑简体" w:cs="Times New Roman"/>
                <w:color w:val="auto"/>
                <w:sz w:val="21"/>
                <w:szCs w:val="21"/>
                <w:highlight w:val="none"/>
              </w:rPr>
              <w:t>4m/s，定位速度≥10m/s，扫描角度不小于+0.35rad；</w:t>
            </w:r>
          </w:p>
        </w:tc>
        <w:tc>
          <w:tcPr>
            <w:tcW w:w="755" w:type="pct"/>
            <w:vAlign w:val="center"/>
          </w:tcPr>
          <w:p w14:paraId="2FD529F4">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7C829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7A37006D">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21</w:t>
            </w:r>
          </w:p>
        </w:tc>
        <w:tc>
          <w:tcPr>
            <w:tcW w:w="724" w:type="pct"/>
            <w:vAlign w:val="center"/>
          </w:tcPr>
          <w:p w14:paraId="2B18476A">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5D78840C">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736EB8B1">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主机功率：≤3kW；</w:t>
            </w:r>
          </w:p>
        </w:tc>
        <w:tc>
          <w:tcPr>
            <w:tcW w:w="755" w:type="pct"/>
            <w:vAlign w:val="center"/>
          </w:tcPr>
          <w:p w14:paraId="79B0538F">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22CD3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0DCCB881">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22</w:t>
            </w:r>
          </w:p>
        </w:tc>
        <w:tc>
          <w:tcPr>
            <w:tcW w:w="724" w:type="pct"/>
            <w:vAlign w:val="center"/>
          </w:tcPr>
          <w:p w14:paraId="01CEE5E3">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7955F1B4">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71268817">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电源：220V、50Hz；</w:t>
            </w:r>
          </w:p>
        </w:tc>
        <w:tc>
          <w:tcPr>
            <w:tcW w:w="755" w:type="pct"/>
            <w:vAlign w:val="center"/>
          </w:tcPr>
          <w:p w14:paraId="6E3FDB4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4E9B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7D065698">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23</w:t>
            </w:r>
          </w:p>
        </w:tc>
        <w:tc>
          <w:tcPr>
            <w:tcW w:w="724" w:type="pct"/>
            <w:vAlign w:val="center"/>
          </w:tcPr>
          <w:p w14:paraId="7734FB74">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469F8342">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707B4707">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辅助气系统：空气/N2；</w:t>
            </w:r>
          </w:p>
        </w:tc>
        <w:tc>
          <w:tcPr>
            <w:tcW w:w="755" w:type="pct"/>
            <w:vAlign w:val="center"/>
          </w:tcPr>
          <w:p w14:paraId="4460BF65">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392B9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1413975E">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24</w:t>
            </w:r>
          </w:p>
        </w:tc>
        <w:tc>
          <w:tcPr>
            <w:tcW w:w="724" w:type="pct"/>
            <w:vAlign w:val="center"/>
          </w:tcPr>
          <w:p w14:paraId="4EA2A646">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50D19CF3">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47F0819">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可以滤除高烟量、大气味，风量不小于21m3/min；</w:t>
            </w:r>
          </w:p>
        </w:tc>
        <w:tc>
          <w:tcPr>
            <w:tcW w:w="755" w:type="pct"/>
            <w:vAlign w:val="center"/>
          </w:tcPr>
          <w:p w14:paraId="6866572F">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5E88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7BBCF08D">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25</w:t>
            </w:r>
          </w:p>
        </w:tc>
        <w:tc>
          <w:tcPr>
            <w:tcW w:w="724" w:type="pct"/>
            <w:vAlign w:val="center"/>
          </w:tcPr>
          <w:p w14:paraId="1A6550E7">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3BDD752D">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39E50F39">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多重联动锁，防止激光伤害；</w:t>
            </w:r>
          </w:p>
        </w:tc>
        <w:tc>
          <w:tcPr>
            <w:tcW w:w="755" w:type="pct"/>
            <w:vAlign w:val="center"/>
          </w:tcPr>
          <w:p w14:paraId="2385C950">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r w14:paraId="1B0C8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480D7713">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26</w:t>
            </w:r>
          </w:p>
        </w:tc>
        <w:tc>
          <w:tcPr>
            <w:tcW w:w="724" w:type="pct"/>
            <w:vAlign w:val="center"/>
          </w:tcPr>
          <w:p w14:paraId="479DEB0B">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104EE85B">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c>
          <w:tcPr>
            <w:tcW w:w="2429" w:type="pct"/>
            <w:vAlign w:val="center"/>
          </w:tcPr>
          <w:p w14:paraId="3E3498FD">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 xml:space="preserve">自行提供合理安装方案，现场安装电路、水路、气路应采用隐藏布置； </w:t>
            </w:r>
          </w:p>
        </w:tc>
        <w:tc>
          <w:tcPr>
            <w:tcW w:w="755" w:type="pct"/>
            <w:vAlign w:val="center"/>
          </w:tcPr>
          <w:p w14:paraId="02DE0904">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否</w:t>
            </w:r>
          </w:p>
        </w:tc>
      </w:tr>
      <w:tr w14:paraId="1AEE9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8" w:type="pct"/>
            <w:vAlign w:val="center"/>
          </w:tcPr>
          <w:p w14:paraId="0F8EE9D4">
            <w:pPr>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27</w:t>
            </w:r>
          </w:p>
        </w:tc>
        <w:tc>
          <w:tcPr>
            <w:tcW w:w="724" w:type="pct"/>
            <w:vAlign w:val="center"/>
          </w:tcPr>
          <w:p w14:paraId="78AD36AA">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其他</w:t>
            </w:r>
          </w:p>
        </w:tc>
        <w:tc>
          <w:tcPr>
            <w:tcW w:w="672" w:type="pct"/>
            <w:vAlign w:val="center"/>
          </w:tcPr>
          <w:p w14:paraId="281710F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c>
          <w:tcPr>
            <w:tcW w:w="2429" w:type="pct"/>
            <w:vAlign w:val="center"/>
          </w:tcPr>
          <w:p w14:paraId="17F3B638">
            <w:pPr>
              <w:widowControl/>
              <w:spacing w:line="360" w:lineRule="auto"/>
              <w:jc w:val="both"/>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安装的相关事务由供应商负责，确保用户开机即用，即交钥匙工程，并提供承诺书；</w:t>
            </w:r>
          </w:p>
        </w:tc>
        <w:tc>
          <w:tcPr>
            <w:tcW w:w="755" w:type="pct"/>
            <w:vAlign w:val="center"/>
          </w:tcPr>
          <w:p w14:paraId="7BA242EE">
            <w:pPr>
              <w:widowControl/>
              <w:spacing w:line="360" w:lineRule="auto"/>
              <w:jc w:val="center"/>
              <w:rPr>
                <w:rFonts w:hint="default" w:ascii="Times New Roman" w:hAnsi="Times New Roman" w:eastAsia="方正兰亭黑简体" w:cs="Times New Roman"/>
                <w:color w:val="auto"/>
                <w:sz w:val="21"/>
                <w:szCs w:val="21"/>
                <w:highlight w:val="none"/>
              </w:rPr>
            </w:pPr>
            <w:r>
              <w:rPr>
                <w:rFonts w:hint="default" w:ascii="Times New Roman" w:hAnsi="Times New Roman" w:eastAsia="方正兰亭黑简体" w:cs="Times New Roman"/>
                <w:color w:val="auto"/>
                <w:sz w:val="21"/>
                <w:szCs w:val="21"/>
                <w:highlight w:val="none"/>
              </w:rPr>
              <w:t>是</w:t>
            </w:r>
          </w:p>
        </w:tc>
      </w:tr>
    </w:tbl>
    <w:p w14:paraId="34E9720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三</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26B00A6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zh-CN"/>
        </w:rPr>
      </w:pPr>
      <w:r>
        <w:rPr>
          <w:rFonts w:hint="eastAsia" w:ascii="方正兰亭黑简体" w:hAnsi="方正兰亭黑简体" w:eastAsia="方正兰亭黑简体" w:cs="方正兰亭黑简体"/>
          <w:color w:val="auto"/>
          <w:sz w:val="22"/>
          <w:szCs w:val="22"/>
          <w:highlight w:val="none"/>
          <w:u w:val="none"/>
          <w:lang w:val="en-US" w:eastAsia="zh-CN"/>
        </w:rPr>
        <w:t>1、</w:t>
      </w:r>
      <w:r>
        <w:rPr>
          <w:rFonts w:hint="eastAsia" w:ascii="方正兰亭黑简体" w:hAnsi="方正兰亭黑简体" w:eastAsia="方正兰亭黑简体" w:cs="方正兰亭黑简体"/>
          <w:color w:val="auto"/>
          <w:sz w:val="22"/>
          <w:szCs w:val="22"/>
          <w:highlight w:val="none"/>
          <w:u w:val="none"/>
          <w:lang w:val="zh-CN"/>
        </w:rPr>
        <w:t>设备采用防震、防潮、防碰撞的工业级密封包装，适配长途及港口复杂运输环境；运输全程做好防护，确保设备及配件无损坏、无故障，到货后需配合开箱验收。</w:t>
      </w:r>
    </w:p>
    <w:p w14:paraId="034F0627">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2、培训要求：</w:t>
      </w:r>
      <w:r>
        <w:rPr>
          <w:rFonts w:hint="eastAsia" w:ascii="方正兰亭黑简体" w:hAnsi="方正兰亭黑简体" w:eastAsia="方正兰亭黑简体" w:cs="方正兰亭黑简体"/>
          <w:color w:val="auto"/>
          <w:sz w:val="22"/>
          <w:szCs w:val="22"/>
          <w:highlight w:val="none"/>
          <w:u w:val="none"/>
          <w:lang w:val="zh-CN" w:eastAsia="zh-CN"/>
        </w:rPr>
        <w:t>提供免费的厂家技术培训1次，培训内容包括但不限于设备原理、构造、保养、操作、故障排除等。</w:t>
      </w:r>
    </w:p>
    <w:p w14:paraId="1364C32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zh-CN" w:eastAsia="zh-CN"/>
        </w:rPr>
      </w:pPr>
      <w:r>
        <w:rPr>
          <w:rFonts w:hint="eastAsia" w:ascii="方正兰亭黑简体" w:hAnsi="方正兰亭黑简体" w:eastAsia="方正兰亭黑简体" w:cs="方正兰亭黑简体"/>
          <w:color w:val="auto"/>
          <w:sz w:val="22"/>
          <w:szCs w:val="22"/>
          <w:highlight w:val="none"/>
          <w:u w:val="none"/>
          <w:lang w:val="en-US" w:eastAsia="zh-CN"/>
        </w:rPr>
        <w:t>3、售后服务要求：</w:t>
      </w:r>
      <w:r>
        <w:rPr>
          <w:rFonts w:hint="eastAsia" w:ascii="方正兰亭黑简体" w:hAnsi="方正兰亭黑简体" w:eastAsia="方正兰亭黑简体" w:cs="方正兰亭黑简体"/>
          <w:color w:val="auto"/>
          <w:sz w:val="22"/>
          <w:szCs w:val="22"/>
          <w:highlight w:val="none"/>
          <w:u w:val="none"/>
          <w:lang w:val="zh-CN" w:eastAsia="zh-CN"/>
        </w:rPr>
        <w:t>所有硬件</w:t>
      </w:r>
      <w:r>
        <w:rPr>
          <w:rFonts w:hint="eastAsia" w:ascii="方正兰亭黑简体" w:hAnsi="方正兰亭黑简体" w:eastAsia="方正兰亭黑简体" w:cs="方正兰亭黑简体"/>
          <w:color w:val="auto"/>
          <w:sz w:val="22"/>
          <w:szCs w:val="22"/>
          <w:highlight w:val="none"/>
          <w:u w:val="none"/>
          <w:lang w:val="en-US" w:eastAsia="zh-CN"/>
        </w:rPr>
        <w:t>2</w:t>
      </w:r>
      <w:r>
        <w:rPr>
          <w:rFonts w:hint="eastAsia" w:ascii="方正兰亭黑简体" w:hAnsi="方正兰亭黑简体" w:eastAsia="方正兰亭黑简体" w:cs="方正兰亭黑简体"/>
          <w:color w:val="auto"/>
          <w:sz w:val="22"/>
          <w:szCs w:val="22"/>
          <w:highlight w:val="none"/>
          <w:u w:val="none"/>
          <w:lang w:val="zh-CN" w:eastAsia="zh-CN"/>
        </w:rPr>
        <w:t>年免费保修、所有软件</w:t>
      </w:r>
      <w:r>
        <w:rPr>
          <w:rFonts w:hint="eastAsia" w:ascii="方正兰亭黑简体" w:hAnsi="方正兰亭黑简体" w:eastAsia="方正兰亭黑简体" w:cs="方正兰亭黑简体"/>
          <w:color w:val="auto"/>
          <w:sz w:val="22"/>
          <w:szCs w:val="22"/>
          <w:highlight w:val="none"/>
          <w:u w:val="none"/>
          <w:lang w:val="en-US" w:eastAsia="zh-CN"/>
        </w:rPr>
        <w:t>2</w:t>
      </w:r>
      <w:r>
        <w:rPr>
          <w:rFonts w:hint="eastAsia" w:ascii="方正兰亭黑简体" w:hAnsi="方正兰亭黑简体" w:eastAsia="方正兰亭黑简体" w:cs="方正兰亭黑简体"/>
          <w:color w:val="auto"/>
          <w:sz w:val="22"/>
          <w:szCs w:val="22"/>
          <w:highlight w:val="none"/>
          <w:u w:val="none"/>
          <w:lang w:val="zh-CN" w:eastAsia="zh-CN"/>
        </w:rPr>
        <w:t>年免费</w:t>
      </w:r>
      <w:r>
        <w:rPr>
          <w:rFonts w:hint="eastAsia" w:ascii="方正兰亭黑简体" w:hAnsi="方正兰亭黑简体" w:eastAsia="方正兰亭黑简体" w:cs="方正兰亭黑简体"/>
          <w:color w:val="auto"/>
          <w:sz w:val="22"/>
          <w:szCs w:val="22"/>
          <w:highlight w:val="none"/>
          <w:u w:val="none"/>
          <w:lang w:val="en-US" w:eastAsia="zh-CN"/>
        </w:rPr>
        <w:t>维护</w:t>
      </w:r>
      <w:r>
        <w:rPr>
          <w:rFonts w:hint="eastAsia" w:ascii="方正兰亭黑简体" w:hAnsi="方正兰亭黑简体" w:eastAsia="方正兰亭黑简体" w:cs="方正兰亭黑简体"/>
          <w:color w:val="auto"/>
          <w:sz w:val="22"/>
          <w:szCs w:val="22"/>
          <w:highlight w:val="none"/>
          <w:u w:val="none"/>
          <w:lang w:val="zh-CN" w:eastAsia="zh-CN"/>
        </w:rPr>
        <w:t>升级、电话报修后48小时上门服务、2小时内排除故障。质保期内定期（每半年）上门机器检测维护。在质量保证期内，设备如因中标方设计、制造、安装质量等原因发生故障，中标方须免费提供备件及维修；承诺负责保修期外的售后服务，并长期提供技术支持，协助甲方对设备进行保养、检修、改造、升级、搬迁等服务，保修期外的服务只收取备件费及成本费。</w:t>
      </w:r>
    </w:p>
    <w:p w14:paraId="3A9EC7B1">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zh-CN" w:eastAsia="zh-CN"/>
        </w:rPr>
        <w:t>所有硬件过免费保修期后按原价维修（按投标货物价格数量表所列价格，更换零部件的按合同签订时的零部件价格）、所有软件过免费</w:t>
      </w:r>
      <w:r>
        <w:rPr>
          <w:rFonts w:hint="eastAsia" w:ascii="方正兰亭黑简体" w:hAnsi="方正兰亭黑简体" w:eastAsia="方正兰亭黑简体" w:cs="方正兰亭黑简体"/>
          <w:color w:val="auto"/>
          <w:sz w:val="22"/>
          <w:szCs w:val="22"/>
          <w:highlight w:val="none"/>
          <w:u w:val="none"/>
          <w:lang w:val="en-US" w:eastAsia="zh-CN"/>
        </w:rPr>
        <w:t>维护</w:t>
      </w:r>
      <w:r>
        <w:rPr>
          <w:rFonts w:hint="eastAsia" w:ascii="方正兰亭黑简体" w:hAnsi="方正兰亭黑简体" w:eastAsia="方正兰亭黑简体" w:cs="方正兰亭黑简体"/>
          <w:color w:val="auto"/>
          <w:sz w:val="22"/>
          <w:szCs w:val="22"/>
          <w:highlight w:val="none"/>
          <w:u w:val="none"/>
          <w:lang w:val="zh-CN" w:eastAsia="zh-CN"/>
        </w:rPr>
        <w:t>升级期</w:t>
      </w:r>
      <w:r>
        <w:rPr>
          <w:rFonts w:hint="eastAsia" w:ascii="方正兰亭黑简体" w:hAnsi="方正兰亭黑简体" w:eastAsia="方正兰亭黑简体" w:cs="方正兰亭黑简体"/>
          <w:color w:val="auto"/>
          <w:sz w:val="22"/>
          <w:szCs w:val="22"/>
          <w:highlight w:val="none"/>
          <w:u w:val="none"/>
          <w:lang w:val="en-US" w:eastAsia="zh-CN"/>
        </w:rPr>
        <w:t>后</w:t>
      </w:r>
      <w:r>
        <w:rPr>
          <w:rFonts w:hint="eastAsia" w:ascii="方正兰亭黑简体" w:hAnsi="方正兰亭黑简体" w:eastAsia="方正兰亭黑简体" w:cs="方正兰亭黑简体"/>
          <w:color w:val="auto"/>
          <w:sz w:val="22"/>
          <w:szCs w:val="22"/>
          <w:highlight w:val="none"/>
          <w:u w:val="none"/>
          <w:lang w:val="zh-CN" w:eastAsia="zh-CN"/>
        </w:rPr>
        <w:t>按原价进行维修升级，响应速度同保修期响应速度。</w:t>
      </w:r>
    </w:p>
    <w:p w14:paraId="590EB7B8">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5、履约验收：</w:t>
      </w:r>
      <w:r>
        <w:rPr>
          <w:rFonts w:hint="eastAsia" w:ascii="方正兰亭黑简体" w:hAnsi="方正兰亭黑简体" w:eastAsia="方正兰亭黑简体" w:cs="方正兰亭黑简体"/>
          <w:color w:val="auto"/>
          <w:sz w:val="22"/>
          <w:szCs w:val="22"/>
          <w:highlight w:val="none"/>
          <w:u w:val="none"/>
          <w:lang w:val="zh-CN" w:eastAsia="zh-CN"/>
        </w:rPr>
        <w:t>安装调试完成后5个工作日内由工程训练中心及归口部门采取现场加工的形式参照技术要求进行验收。</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4</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项目编号：HFBX2026027</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E37C5E4-2FB7-4CF7-BA6F-38949430B04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1F787168-F6CE-404D-BF7F-38060CD3C341}"/>
  </w:font>
  <w:font w:name="华文楷体">
    <w:panose1 w:val="02010600040101010101"/>
    <w:charset w:val="86"/>
    <w:family w:val="auto"/>
    <w:pitch w:val="default"/>
    <w:sig w:usb0="A00002BF" w:usb1="78CF7CFB" w:usb2="00000016" w:usb3="00000000" w:csb0="6006009F" w:csb1="DFD70000"/>
    <w:embedRegular r:id="rId3" w:fontKey="{14FA99EC-86D4-4088-84D3-4380B6872B30}"/>
  </w:font>
  <w:font w:name="方正仿宋_GB2312">
    <w:panose1 w:val="02000000000000000000"/>
    <w:charset w:val="86"/>
    <w:family w:val="auto"/>
    <w:pitch w:val="default"/>
    <w:sig w:usb0="A00002BF" w:usb1="184F6CFA" w:usb2="00000012" w:usb3="00000000" w:csb0="00040001" w:csb1="00000000"/>
    <w:embedRegular r:id="rId4" w:fontKey="{9C0B3F5A-4934-4D38-A992-3206365ECBB9}"/>
  </w:font>
  <w:font w:name="仿宋">
    <w:panose1 w:val="02010609060101010101"/>
    <w:charset w:val="86"/>
    <w:family w:val="modern"/>
    <w:pitch w:val="default"/>
    <w:sig w:usb0="800002BF" w:usb1="38CF7CFA" w:usb2="00000016" w:usb3="00000000" w:csb0="00040001" w:csb1="00000000"/>
    <w:embedRegular r:id="rId5" w:fontKey="{ADCEC0B1-559C-4656-B526-3A6F69FBDDE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B7B6E53"/>
    <w:rsid w:val="146C6B60"/>
    <w:rsid w:val="15285D7F"/>
    <w:rsid w:val="157E6317"/>
    <w:rsid w:val="15D04D45"/>
    <w:rsid w:val="1B307278"/>
    <w:rsid w:val="1DF9272E"/>
    <w:rsid w:val="22AA0589"/>
    <w:rsid w:val="23ED4A8D"/>
    <w:rsid w:val="24050543"/>
    <w:rsid w:val="26C52776"/>
    <w:rsid w:val="29F67DF6"/>
    <w:rsid w:val="2DAA3F84"/>
    <w:rsid w:val="2E691D1D"/>
    <w:rsid w:val="2FB07FD7"/>
    <w:rsid w:val="3A774F92"/>
    <w:rsid w:val="3C595CDE"/>
    <w:rsid w:val="3CFB52B6"/>
    <w:rsid w:val="3D6469F5"/>
    <w:rsid w:val="3DBA1AA2"/>
    <w:rsid w:val="3E5C4869"/>
    <w:rsid w:val="3FCC680A"/>
    <w:rsid w:val="41007DAA"/>
    <w:rsid w:val="45DB0FAA"/>
    <w:rsid w:val="480A63EB"/>
    <w:rsid w:val="4A2362AE"/>
    <w:rsid w:val="4AFC4A60"/>
    <w:rsid w:val="4CC21E26"/>
    <w:rsid w:val="4EFD134C"/>
    <w:rsid w:val="51D535C6"/>
    <w:rsid w:val="55CF5109"/>
    <w:rsid w:val="57117CB6"/>
    <w:rsid w:val="573107A3"/>
    <w:rsid w:val="5AEA704B"/>
    <w:rsid w:val="5CB31D19"/>
    <w:rsid w:val="5D66061F"/>
    <w:rsid w:val="5E8720EC"/>
    <w:rsid w:val="5EE9209B"/>
    <w:rsid w:val="62DD78C6"/>
    <w:rsid w:val="63DF4A20"/>
    <w:rsid w:val="684F045C"/>
    <w:rsid w:val="699E1F48"/>
    <w:rsid w:val="6C3138A4"/>
    <w:rsid w:val="6E3767B2"/>
    <w:rsid w:val="6FC06751"/>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 w:type="paragraph" w:customStyle="1" w:styleId="24">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df55cab7-413f-4a62-942a-99688f820341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fc69e756-4d2a-42f3-9497-2db317cead10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94e01bd4-272b-4e9a-83b4-748ac9abb600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74158bd5-4ce7-455d-839b-3fa2762dbdd5</errorID>
      <errorWord>,</errorWord>
      <group>L1_Format</group>
      <groupName>格式问题</groupName>
      <ability>L2_HalfPunc</ability>
      <abilityName>全半角检查</abilityName>
      <candidateList>
        <item>，</item>
      </candidateList>
      <explain>文本全半角错误。</explain>
      <paraID>232DE4F5</paraID>
      <start>5</start>
      <end>6</end>
      <status>modified</status>
      <modifiedWord>，</modifiedWord>
      <trackRevisions>false</trackRevisions>
    </reviewItem>
    <reviewItem>
      <errorID>1bec6156-c1d7-4f52-b282-d455ad18a6cd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26B00A6B</paraID>
      <start>0</start>
      <end>2</end>
      <status>unmodified</status>
      <modifiedWord/>
      <trackRevisions>false</trackRevisions>
    </reviewItem>
    <reviewItem>
      <errorID>014f126d-621c-4568-bbd4-3d09104c3e4e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34F0627</paraID>
      <start>0</start>
      <end>2</end>
      <status>unmodified</status>
      <modifiedWord/>
      <trackRevisions>false</trackRevisions>
    </reviewItem>
    <reviewItem>
      <errorID>39546ad1-5264-418b-80a0-12151cddda70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1364C32B</paraID>
      <start>0</start>
      <end>2</end>
      <status>unmodified</status>
      <modifiedWord/>
      <trackRevisions>false</trackRevisions>
    </reviewItem>
    <reviewItem>
      <errorID>e8cbc701-d37e-4101-9577-bc3f6dd2fcbb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590EB7B8</paraID>
      <start>0</start>
      <end>2</end>
      <status>unmodified</status>
      <modifiedWord/>
      <trackRevisions>false</trackRevisions>
    </reviewItem>
    <reviewItem>
      <errorID>4ce148d8-6e49-4242-970f-7102eeeede30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90a8865b-f300-4876-8de6-6db7f9f2c54b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b4a5d303-55a6-4cdc-b7aa-d0c163c94e57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4fce9b07-394e-475c-88d1-37d20fd5deeb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e1e08870-0900-4d0d-a0a1-6a90e89cf0b8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6c6947cb-37e7-4516-b39b-18661b3448e9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83b91b82-99dc-402c-893a-1b28bca838c3</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0f14ffaf-6775-49f6-8514-faa974829197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d4d0d-0943-49f8-8e01-919f6b917178}">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1015</Words>
  <Characters>1145</Characters>
  <Lines>0</Lines>
  <Paragraphs>0</Paragraphs>
  <TotalTime>11</TotalTime>
  <ScaleCrop>false</ScaleCrop>
  <LinksUpToDate>false</LinksUpToDate>
  <CharactersWithSpaces>1147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2026-04-27T05:59:12Z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