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9F" w:rsidRDefault="002E0E9F" w:rsidP="007B54EF">
      <w:pPr>
        <w:pStyle w:val="ab"/>
      </w:pPr>
      <w:bookmarkStart w:id="0" w:name="_Toc494385692"/>
      <w:r>
        <w:t>大型构件焊接变形</w:t>
      </w:r>
      <w:r>
        <w:rPr>
          <w:rFonts w:hint="eastAsia"/>
        </w:rPr>
        <w:t>智能</w:t>
      </w:r>
      <w:r>
        <w:t>检测系统验证</w:t>
      </w:r>
    </w:p>
    <w:p w:rsidR="00694DC1" w:rsidRPr="007B54EF" w:rsidRDefault="00694DC1" w:rsidP="007B54EF">
      <w:pPr>
        <w:pStyle w:val="ab"/>
      </w:pPr>
      <w:r w:rsidRPr="007B54EF">
        <w:rPr>
          <w:rFonts w:hint="eastAsia"/>
        </w:rPr>
        <w:t>采购需求</w:t>
      </w:r>
      <w:bookmarkEnd w:id="0"/>
    </w:p>
    <w:p w:rsidR="00694DC1" w:rsidRDefault="00694DC1" w:rsidP="00694DC1">
      <w:pPr>
        <w:spacing w:line="360" w:lineRule="auto"/>
        <w:jc w:val="center"/>
        <w:outlineLvl w:val="2"/>
        <w:rPr>
          <w:rFonts w:asciiTheme="minorEastAsia" w:eastAsiaTheme="minorEastAsia" w:hAnsiTheme="minorEastAsia"/>
          <w:b/>
          <w:sz w:val="24"/>
          <w:szCs w:val="24"/>
        </w:rPr>
      </w:pPr>
    </w:p>
    <w:p w:rsidR="002E0E9F" w:rsidRPr="000D75BD" w:rsidRDefault="002E0E9F" w:rsidP="002E0E9F">
      <w:pPr>
        <w:pStyle w:val="a8"/>
        <w:numPr>
          <w:ilvl w:val="0"/>
          <w:numId w:val="4"/>
        </w:numPr>
        <w:spacing w:line="360" w:lineRule="auto"/>
        <w:ind w:firstLineChars="0"/>
        <w:rPr>
          <w:rFonts w:asciiTheme="minorEastAsia" w:eastAsiaTheme="minorEastAsia" w:hAnsiTheme="minorEastAsia"/>
          <w:b/>
          <w:sz w:val="24"/>
          <w:szCs w:val="22"/>
        </w:rPr>
      </w:pPr>
      <w:r w:rsidRPr="000D75BD">
        <w:rPr>
          <w:rFonts w:asciiTheme="minorEastAsia" w:eastAsiaTheme="minorEastAsia" w:hAnsiTheme="minorEastAsia" w:hint="eastAsia"/>
          <w:b/>
          <w:sz w:val="24"/>
          <w:szCs w:val="22"/>
        </w:rPr>
        <w:t>功能要求</w:t>
      </w:r>
    </w:p>
    <w:p w:rsidR="002E0E9F" w:rsidRDefault="00E872F7" w:rsidP="00E872F7">
      <w:pPr>
        <w:spacing w:line="360" w:lineRule="auto"/>
        <w:ind w:firstLineChars="200" w:firstLine="480"/>
        <w:jc w:val="left"/>
        <w:outlineLvl w:val="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旨在开发适用于</w:t>
      </w:r>
      <w:r>
        <w:rPr>
          <w:rFonts w:asciiTheme="minorEastAsia" w:eastAsiaTheme="minorEastAsia" w:hAnsiTheme="minorEastAsia" w:hint="eastAsia"/>
          <w:sz w:val="24"/>
          <w:szCs w:val="24"/>
        </w:rPr>
        <w:t>港口机械</w:t>
      </w:r>
      <w:r w:rsidR="002E0E9F">
        <w:rPr>
          <w:rFonts w:asciiTheme="minorEastAsia" w:eastAsiaTheme="minorEastAsia" w:hAnsiTheme="minorEastAsia" w:hint="eastAsia"/>
          <w:sz w:val="24"/>
          <w:szCs w:val="24"/>
        </w:rPr>
        <w:t>大型钢结构</w:t>
      </w:r>
      <w:r w:rsidR="002E0E9F" w:rsidRPr="00893EB4">
        <w:rPr>
          <w:rFonts w:asciiTheme="minorEastAsia" w:eastAsiaTheme="minorEastAsia" w:hAnsiTheme="minorEastAsia" w:hint="eastAsia"/>
          <w:sz w:val="24"/>
          <w:szCs w:val="24"/>
        </w:rPr>
        <w:t>自动化生产车间</w:t>
      </w:r>
      <w:r>
        <w:rPr>
          <w:rFonts w:asciiTheme="minorEastAsia" w:eastAsiaTheme="minorEastAsia" w:hAnsiTheme="minorEastAsia" w:hint="eastAsia"/>
          <w:sz w:val="24"/>
          <w:szCs w:val="24"/>
        </w:rPr>
        <w:t>焊接</w:t>
      </w:r>
      <w:r w:rsidRPr="00893EB4">
        <w:rPr>
          <w:rFonts w:asciiTheme="minorEastAsia" w:eastAsiaTheme="minorEastAsia" w:hAnsiTheme="minorEastAsia" w:hint="eastAsia"/>
          <w:sz w:val="24"/>
          <w:szCs w:val="24"/>
        </w:rPr>
        <w:t>变形</w:t>
      </w:r>
      <w:r>
        <w:rPr>
          <w:rFonts w:asciiTheme="minorEastAsia" w:eastAsiaTheme="minorEastAsia" w:hAnsiTheme="minorEastAsia" w:hint="eastAsia"/>
          <w:sz w:val="24"/>
          <w:szCs w:val="24"/>
        </w:rPr>
        <w:t>检测</w:t>
      </w:r>
      <w:r>
        <w:rPr>
          <w:rFonts w:asciiTheme="minorEastAsia" w:eastAsiaTheme="minorEastAsia" w:hAnsiTheme="minorEastAsia" w:hint="eastAsia"/>
          <w:sz w:val="24"/>
          <w:szCs w:val="24"/>
        </w:rPr>
        <w:t>技术</w:t>
      </w:r>
      <w:r w:rsidR="002E0E9F" w:rsidRPr="00893EB4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开发满足大型构件自动化焊接车间的</w:t>
      </w:r>
      <w:r>
        <w:rPr>
          <w:rFonts w:asciiTheme="minorEastAsia" w:eastAsiaTheme="minorEastAsia" w:hAnsiTheme="minorEastAsia" w:hint="eastAsia"/>
          <w:sz w:val="24"/>
          <w:szCs w:val="24"/>
        </w:rPr>
        <w:t>智能</w:t>
      </w:r>
      <w:r>
        <w:rPr>
          <w:rFonts w:asciiTheme="minorEastAsia" w:eastAsiaTheme="minorEastAsia" w:hAnsiTheme="minorEastAsia" w:hint="eastAsia"/>
          <w:sz w:val="24"/>
          <w:szCs w:val="24"/>
        </w:rPr>
        <w:t>检测</w:t>
      </w:r>
      <w:r>
        <w:rPr>
          <w:rFonts w:asciiTheme="minorEastAsia" w:eastAsiaTheme="minorEastAsia" w:hAnsiTheme="minorEastAsia" w:hint="eastAsia"/>
          <w:sz w:val="24"/>
          <w:szCs w:val="24"/>
        </w:rPr>
        <w:t>系统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E872F7" w:rsidRDefault="00E872F7" w:rsidP="001C03E1">
      <w:pPr>
        <w:pStyle w:val="a8"/>
        <w:numPr>
          <w:ilvl w:val="1"/>
          <w:numId w:val="18"/>
        </w:numPr>
        <w:spacing w:line="360" w:lineRule="auto"/>
        <w:ind w:firstLineChars="0"/>
        <w:jc w:val="left"/>
        <w:outlineLvl w:val="2"/>
        <w:rPr>
          <w:rFonts w:asciiTheme="minorEastAsia" w:eastAsiaTheme="minorEastAsia" w:hAnsiTheme="minorEastAsia"/>
          <w:b/>
          <w:sz w:val="24"/>
        </w:rPr>
      </w:pPr>
      <w:r w:rsidRPr="001C03E1">
        <w:rPr>
          <w:rFonts w:asciiTheme="minorEastAsia" w:eastAsiaTheme="minorEastAsia" w:hAnsiTheme="minorEastAsia"/>
          <w:b/>
          <w:sz w:val="24"/>
        </w:rPr>
        <w:t>检测</w:t>
      </w:r>
      <w:r w:rsidR="001C03E1" w:rsidRPr="001C03E1">
        <w:rPr>
          <w:rFonts w:asciiTheme="minorEastAsia" w:eastAsiaTheme="minorEastAsia" w:hAnsiTheme="minorEastAsia" w:hint="eastAsia"/>
          <w:b/>
          <w:sz w:val="24"/>
        </w:rPr>
        <w:t>内容</w:t>
      </w:r>
    </w:p>
    <w:p w:rsidR="001C03E1" w:rsidRPr="00B443AF" w:rsidRDefault="001C03E1" w:rsidP="00B443AF">
      <w:pPr>
        <w:spacing w:line="360" w:lineRule="auto"/>
        <w:ind w:firstLineChars="200" w:firstLine="480"/>
        <w:jc w:val="left"/>
        <w:outlineLvl w:val="2"/>
        <w:rPr>
          <w:rFonts w:asciiTheme="minorEastAsia" w:eastAsiaTheme="minorEastAsia" w:hAnsiTheme="minorEastAsia"/>
          <w:sz w:val="24"/>
        </w:rPr>
      </w:pPr>
      <w:r w:rsidRPr="00B443AF">
        <w:rPr>
          <w:rFonts w:asciiTheme="minorEastAsia" w:eastAsiaTheme="minorEastAsia" w:hAnsiTheme="minorEastAsia" w:hint="eastAsia"/>
          <w:sz w:val="24"/>
        </w:rPr>
        <w:t>以港口起重机箱梁制作过程变形测量要求为背景，进行一下三种变形测量验证试验：</w:t>
      </w:r>
    </w:p>
    <w:p w:rsidR="001C03E1" w:rsidRPr="00B443AF" w:rsidRDefault="001C03E1" w:rsidP="001C03E1">
      <w:pPr>
        <w:pStyle w:val="a8"/>
        <w:spacing w:line="360" w:lineRule="auto"/>
        <w:ind w:left="720" w:firstLineChars="0" w:firstLine="0"/>
        <w:jc w:val="left"/>
        <w:outlineLvl w:val="2"/>
        <w:rPr>
          <w:rFonts w:asciiTheme="minorEastAsia" w:eastAsiaTheme="minorEastAsia" w:hAnsiTheme="minorEastAsia"/>
          <w:sz w:val="24"/>
        </w:rPr>
      </w:pPr>
      <w:r w:rsidRPr="00B443AF">
        <w:rPr>
          <w:rFonts w:asciiTheme="minorEastAsia" w:eastAsiaTheme="minorEastAsia" w:hAnsiTheme="minorEastAsia" w:hint="eastAsia"/>
          <w:sz w:val="24"/>
        </w:rPr>
        <w:t>1）大型钢板对接焊后</w:t>
      </w:r>
      <w:r w:rsidR="00B443AF" w:rsidRPr="00B443AF">
        <w:rPr>
          <w:rFonts w:asciiTheme="minorEastAsia" w:eastAsiaTheme="minorEastAsia" w:hAnsiTheme="minorEastAsia" w:hint="eastAsia"/>
          <w:sz w:val="24"/>
        </w:rPr>
        <w:t>平面度</w:t>
      </w:r>
      <w:r w:rsidRPr="00B443AF">
        <w:rPr>
          <w:rFonts w:asciiTheme="minorEastAsia" w:eastAsiaTheme="minorEastAsia" w:hAnsiTheme="minorEastAsia" w:hint="eastAsia"/>
          <w:sz w:val="24"/>
        </w:rPr>
        <w:t>自动测量；</w:t>
      </w:r>
    </w:p>
    <w:p w:rsidR="001C03E1" w:rsidRPr="00B443AF" w:rsidRDefault="001C03E1" w:rsidP="001C03E1">
      <w:pPr>
        <w:pStyle w:val="a8"/>
        <w:spacing w:line="360" w:lineRule="auto"/>
        <w:ind w:left="720" w:firstLineChars="0" w:firstLine="0"/>
        <w:jc w:val="left"/>
        <w:outlineLvl w:val="2"/>
        <w:rPr>
          <w:rFonts w:asciiTheme="minorEastAsia" w:eastAsiaTheme="minorEastAsia" w:hAnsiTheme="minorEastAsia" w:hint="eastAsia"/>
          <w:sz w:val="24"/>
        </w:rPr>
      </w:pPr>
      <w:r w:rsidRPr="00B443AF">
        <w:rPr>
          <w:rFonts w:asciiTheme="minorEastAsia" w:eastAsiaTheme="minorEastAsia" w:hAnsiTheme="minorEastAsia"/>
          <w:sz w:val="24"/>
        </w:rPr>
        <w:t>2</w:t>
      </w:r>
      <w:r w:rsidRPr="00B443AF">
        <w:rPr>
          <w:rFonts w:asciiTheme="minorEastAsia" w:eastAsiaTheme="minorEastAsia" w:hAnsiTheme="minorEastAsia" w:hint="eastAsia"/>
          <w:sz w:val="24"/>
        </w:rPr>
        <w:t>）</w:t>
      </w:r>
      <w:r w:rsidR="00B443AF" w:rsidRPr="00B443AF">
        <w:rPr>
          <w:rFonts w:asciiTheme="minorEastAsia" w:eastAsiaTheme="minorEastAsia" w:hAnsiTheme="minorEastAsia" w:hint="eastAsia"/>
          <w:sz w:val="24"/>
        </w:rPr>
        <w:t>角钢焊后板面平整度及角钢垂直度自动测量</w:t>
      </w:r>
    </w:p>
    <w:p w:rsidR="001C03E1" w:rsidRPr="00B443AF" w:rsidRDefault="001C03E1" w:rsidP="001C03E1">
      <w:pPr>
        <w:pStyle w:val="a8"/>
        <w:spacing w:line="360" w:lineRule="auto"/>
        <w:ind w:left="720" w:firstLineChars="0" w:firstLine="0"/>
        <w:jc w:val="left"/>
        <w:outlineLvl w:val="2"/>
        <w:rPr>
          <w:rFonts w:asciiTheme="minorEastAsia" w:eastAsiaTheme="minorEastAsia" w:hAnsiTheme="minorEastAsia"/>
          <w:sz w:val="24"/>
        </w:rPr>
      </w:pPr>
      <w:r w:rsidRPr="00B443AF">
        <w:rPr>
          <w:rFonts w:asciiTheme="minorEastAsia" w:eastAsiaTheme="minorEastAsia" w:hAnsiTheme="minorEastAsia" w:hint="eastAsia"/>
          <w:sz w:val="24"/>
        </w:rPr>
        <w:t>3）</w:t>
      </w:r>
      <w:r w:rsidRPr="00B443AF">
        <w:rPr>
          <w:rFonts w:asciiTheme="minorEastAsia" w:eastAsiaTheme="minorEastAsia" w:hAnsiTheme="minorEastAsia" w:hint="eastAsia"/>
          <w:sz w:val="24"/>
        </w:rPr>
        <w:t>箱体三面成型后变形</w:t>
      </w:r>
      <w:r w:rsidRPr="00B443AF">
        <w:rPr>
          <w:rFonts w:asciiTheme="minorEastAsia" w:eastAsiaTheme="minorEastAsia" w:hAnsiTheme="minorEastAsia" w:hint="eastAsia"/>
          <w:sz w:val="24"/>
        </w:rPr>
        <w:t>自动</w:t>
      </w:r>
      <w:r w:rsidRPr="00B443AF">
        <w:rPr>
          <w:rFonts w:asciiTheme="minorEastAsia" w:eastAsiaTheme="minorEastAsia" w:hAnsiTheme="minorEastAsia" w:hint="eastAsia"/>
          <w:sz w:val="24"/>
        </w:rPr>
        <w:t>测量；</w:t>
      </w:r>
    </w:p>
    <w:p w:rsidR="001C03E1" w:rsidRDefault="00985820" w:rsidP="001C03E1">
      <w:pPr>
        <w:pStyle w:val="a8"/>
        <w:numPr>
          <w:ilvl w:val="1"/>
          <w:numId w:val="18"/>
        </w:numPr>
        <w:spacing w:line="360" w:lineRule="auto"/>
        <w:ind w:firstLineChars="0"/>
        <w:jc w:val="left"/>
        <w:outlineLvl w:val="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测量系统要求</w:t>
      </w:r>
    </w:p>
    <w:p w:rsidR="00CB00F0" w:rsidRPr="00FC6DF1" w:rsidRDefault="00985820" w:rsidP="00FC6DF1">
      <w:pPr>
        <w:spacing w:line="360" w:lineRule="auto"/>
        <w:ind w:firstLineChars="200" w:firstLine="480"/>
        <w:jc w:val="left"/>
        <w:outlineLvl w:val="2"/>
        <w:rPr>
          <w:rFonts w:asciiTheme="minorEastAsia" w:eastAsiaTheme="minorEastAsia" w:hAnsiTheme="minorEastAsia" w:hint="eastAsia"/>
          <w:sz w:val="24"/>
        </w:rPr>
      </w:pPr>
      <w:r w:rsidRPr="00FC6DF1">
        <w:rPr>
          <w:rFonts w:asciiTheme="minorEastAsia" w:eastAsiaTheme="minorEastAsia" w:hAnsiTheme="minorEastAsia" w:hint="eastAsia"/>
          <w:sz w:val="24"/>
        </w:rPr>
        <w:t>根据测量内容制定详细测量方案，</w:t>
      </w:r>
      <w:r w:rsidR="00FC6DF1" w:rsidRPr="00FC6DF1">
        <w:rPr>
          <w:rFonts w:asciiTheme="minorEastAsia" w:eastAsiaTheme="minorEastAsia" w:hAnsiTheme="minorEastAsia" w:hint="eastAsia"/>
          <w:sz w:val="24"/>
        </w:rPr>
        <w:t>测量方法和</w:t>
      </w:r>
      <w:r w:rsidR="00FC6DF1">
        <w:rPr>
          <w:rFonts w:asciiTheme="minorEastAsia" w:eastAsiaTheme="minorEastAsia" w:hAnsiTheme="minorEastAsia" w:hint="eastAsia"/>
          <w:sz w:val="24"/>
        </w:rPr>
        <w:t>测量</w:t>
      </w:r>
      <w:r w:rsidR="00FC6DF1" w:rsidRPr="00FC6DF1">
        <w:rPr>
          <w:rFonts w:asciiTheme="minorEastAsia" w:eastAsiaTheme="minorEastAsia" w:hAnsiTheme="minorEastAsia" w:hint="eastAsia"/>
          <w:sz w:val="24"/>
        </w:rPr>
        <w:t>系统</w:t>
      </w:r>
      <w:r w:rsidR="00FC6DF1">
        <w:rPr>
          <w:rFonts w:asciiTheme="minorEastAsia" w:eastAsiaTheme="minorEastAsia" w:hAnsiTheme="minorEastAsia" w:hint="eastAsia"/>
          <w:sz w:val="24"/>
        </w:rPr>
        <w:t>构成</w:t>
      </w:r>
      <w:r w:rsidR="00FC6DF1" w:rsidRPr="00FC6DF1">
        <w:rPr>
          <w:rFonts w:asciiTheme="minorEastAsia" w:eastAsiaTheme="minorEastAsia" w:hAnsiTheme="minorEastAsia" w:hint="eastAsia"/>
          <w:sz w:val="24"/>
        </w:rPr>
        <w:t>满足自动化车间测量内容和精度要求，</w:t>
      </w:r>
      <w:r w:rsidR="00FC6DF1">
        <w:rPr>
          <w:rFonts w:asciiTheme="minorEastAsia" w:eastAsiaTheme="minorEastAsia" w:hAnsiTheme="minorEastAsia" w:hint="eastAsia"/>
          <w:sz w:val="24"/>
        </w:rPr>
        <w:t>实现在线快速测量、测量报告自动生成，满足制造车间生产要求。</w:t>
      </w:r>
    </w:p>
    <w:p w:rsidR="00B443AF" w:rsidRDefault="00985820" w:rsidP="001C03E1">
      <w:pPr>
        <w:pStyle w:val="a8"/>
        <w:numPr>
          <w:ilvl w:val="1"/>
          <w:numId w:val="18"/>
        </w:numPr>
        <w:spacing w:line="360" w:lineRule="auto"/>
        <w:ind w:firstLineChars="0"/>
        <w:jc w:val="left"/>
        <w:outlineLvl w:val="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交付物</w:t>
      </w:r>
    </w:p>
    <w:p w:rsidR="00B147B0" w:rsidRDefault="00B147B0" w:rsidP="00B44DDB">
      <w:pPr>
        <w:pStyle w:val="a8"/>
        <w:numPr>
          <w:ilvl w:val="0"/>
          <w:numId w:val="17"/>
        </w:numPr>
        <w:spacing w:line="360" w:lineRule="auto"/>
        <w:ind w:firstLineChars="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提交</w:t>
      </w:r>
      <w:r w:rsidR="00985820">
        <w:rPr>
          <w:rFonts w:asciiTheme="minorEastAsia" w:eastAsiaTheme="minorEastAsia" w:hAnsiTheme="minorEastAsia" w:hint="eastAsia"/>
          <w:sz w:val="24"/>
        </w:rPr>
        <w:t>大型箱梁构件在线测量</w:t>
      </w:r>
      <w:r w:rsidR="00FC6DF1">
        <w:rPr>
          <w:rFonts w:asciiTheme="minorEastAsia" w:eastAsiaTheme="minorEastAsia" w:hAnsiTheme="minorEastAsia" w:hint="eastAsia"/>
          <w:sz w:val="24"/>
        </w:rPr>
        <w:t>详细</w:t>
      </w:r>
      <w:r w:rsidR="00985820">
        <w:rPr>
          <w:rFonts w:asciiTheme="minorEastAsia" w:eastAsiaTheme="minorEastAsia" w:hAnsiTheme="minorEastAsia" w:hint="eastAsia"/>
          <w:sz w:val="24"/>
        </w:rPr>
        <w:t>技术方案</w:t>
      </w:r>
      <w:r w:rsidR="00FC6DF1">
        <w:rPr>
          <w:rFonts w:asciiTheme="minorEastAsia" w:eastAsiaTheme="minorEastAsia" w:hAnsiTheme="minorEastAsia" w:hint="eastAsia"/>
          <w:sz w:val="24"/>
        </w:rPr>
        <w:t>；</w:t>
      </w:r>
    </w:p>
    <w:p w:rsidR="00FC6DF1" w:rsidRDefault="009667BE" w:rsidP="00FC6DF1">
      <w:pPr>
        <w:spacing w:line="360" w:lineRule="auto"/>
        <w:ind w:firstLineChars="200" w:firstLine="48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="0043249E" w:rsidRPr="00202AC9">
        <w:rPr>
          <w:rFonts w:asciiTheme="minorEastAsia" w:eastAsiaTheme="minorEastAsia" w:hAnsiTheme="minorEastAsia" w:hint="eastAsia"/>
          <w:sz w:val="24"/>
        </w:rPr>
        <w:t>）</w:t>
      </w:r>
      <w:r w:rsidR="00FC6DF1">
        <w:rPr>
          <w:rFonts w:asciiTheme="minorEastAsia" w:eastAsiaTheme="minorEastAsia" w:hAnsiTheme="minorEastAsia" w:hint="eastAsia"/>
          <w:sz w:val="24"/>
        </w:rPr>
        <w:t>根据测量内容和方案，提供大型箱梁三个工位在线测量验证所需测量硬件系统和分析软件。</w:t>
      </w:r>
    </w:p>
    <w:p w:rsidR="0043249E" w:rsidRDefault="00985820" w:rsidP="00FC6DF1">
      <w:pPr>
        <w:spacing w:line="360" w:lineRule="auto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技术方案</w:t>
      </w:r>
      <w:r w:rsidR="000927DA">
        <w:rPr>
          <w:rFonts w:asciiTheme="minorEastAsia" w:eastAsiaTheme="minorEastAsia" w:hAnsiTheme="minorEastAsia" w:hint="eastAsia"/>
          <w:sz w:val="24"/>
        </w:rPr>
        <w:t>需</w:t>
      </w:r>
      <w:r w:rsidR="0043249E" w:rsidRPr="00202AC9">
        <w:rPr>
          <w:rFonts w:asciiTheme="minorEastAsia" w:eastAsiaTheme="minorEastAsia" w:hAnsiTheme="minorEastAsia" w:hint="eastAsia"/>
          <w:sz w:val="24"/>
        </w:rPr>
        <w:t>满足以下技术</w:t>
      </w:r>
      <w:r>
        <w:rPr>
          <w:rFonts w:asciiTheme="minorEastAsia" w:eastAsiaTheme="minorEastAsia" w:hAnsiTheme="minorEastAsia" w:hint="eastAsia"/>
          <w:sz w:val="24"/>
        </w:rPr>
        <w:t>内容及</w:t>
      </w:r>
      <w:r w:rsidR="0043249E" w:rsidRPr="00202AC9">
        <w:rPr>
          <w:rFonts w:asciiTheme="minorEastAsia" w:eastAsiaTheme="minorEastAsia" w:hAnsiTheme="minorEastAsia" w:hint="eastAsia"/>
          <w:sz w:val="24"/>
        </w:rPr>
        <w:t>指标</w:t>
      </w:r>
      <w:r>
        <w:rPr>
          <w:rFonts w:asciiTheme="minorEastAsia" w:eastAsiaTheme="minorEastAsia" w:hAnsiTheme="minorEastAsia" w:hint="eastAsia"/>
          <w:sz w:val="24"/>
        </w:rPr>
        <w:t>要求：</w:t>
      </w:r>
    </w:p>
    <w:tbl>
      <w:tblPr>
        <w:tblStyle w:val="a7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126"/>
        <w:gridCol w:w="3686"/>
      </w:tblGrid>
      <w:tr w:rsidR="00985820" w:rsidRPr="00CB00F0" w:rsidTr="00CE64D0">
        <w:trPr>
          <w:trHeight w:val="805"/>
        </w:trPr>
        <w:tc>
          <w:tcPr>
            <w:tcW w:w="851" w:type="dxa"/>
            <w:vMerge w:val="restart"/>
            <w:vAlign w:val="center"/>
          </w:tcPr>
          <w:p w:rsidR="00985820" w:rsidRPr="00CB00F0" w:rsidRDefault="00985820" w:rsidP="00CE64D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拼版焊接</w:t>
            </w:r>
          </w:p>
        </w:tc>
        <w:tc>
          <w:tcPr>
            <w:tcW w:w="1701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平整度</w:t>
            </w:r>
          </w:p>
        </w:tc>
        <w:tc>
          <w:tcPr>
            <w:tcW w:w="2126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2.5mm/m</w:t>
            </w:r>
          </w:p>
        </w:tc>
        <w:tc>
          <w:tcPr>
            <w:tcW w:w="3686" w:type="dxa"/>
          </w:tcPr>
          <w:p w:rsidR="00985820" w:rsidRPr="00CB00F0" w:rsidRDefault="00985820" w:rsidP="00CE64D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 wp14:anchorId="02765DFE" wp14:editId="1200972B">
                  <wp:extent cx="1753235" cy="485078"/>
                  <wp:effectExtent l="0" t="0" r="0" b="0"/>
                  <wp:docPr id="4" name="Picture 1" descr="C:\Users\newuser\AppData\Local\Temp\Catch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C:\Users\newuser\AppData\Local\Temp\Catch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157" cy="48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820" w:rsidRPr="00CB00F0" w:rsidTr="00CE64D0">
        <w:trPr>
          <w:trHeight w:val="805"/>
        </w:trPr>
        <w:tc>
          <w:tcPr>
            <w:tcW w:w="851" w:type="dxa"/>
            <w:vMerge/>
            <w:vAlign w:val="center"/>
          </w:tcPr>
          <w:p w:rsidR="00985820" w:rsidRPr="00CB00F0" w:rsidRDefault="00985820" w:rsidP="00CE64D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直线度</w:t>
            </w:r>
          </w:p>
        </w:tc>
        <w:tc>
          <w:tcPr>
            <w:tcW w:w="2126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2.5mm/2m</w:t>
            </w:r>
          </w:p>
        </w:tc>
        <w:tc>
          <w:tcPr>
            <w:tcW w:w="3686" w:type="dxa"/>
          </w:tcPr>
          <w:p w:rsidR="00985820" w:rsidRPr="00CB00F0" w:rsidRDefault="00985820" w:rsidP="00CE64D0">
            <w:pPr>
              <w:spacing w:line="360" w:lineRule="auto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 wp14:anchorId="3BB40173" wp14:editId="03A8656F">
                  <wp:extent cx="1753041" cy="618893"/>
                  <wp:effectExtent l="0" t="0" r="0" b="0"/>
                  <wp:docPr id="5" name="Picture 2" descr="C:\Users\newuser\AppData\Local\Temp\Catch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C:\Users\newuser\AppData\Local\Temp\Catch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08" cy="6352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820" w:rsidRPr="00CB00F0" w:rsidTr="00CE64D0">
        <w:trPr>
          <w:trHeight w:val="948"/>
        </w:trPr>
        <w:tc>
          <w:tcPr>
            <w:tcW w:w="851" w:type="dxa"/>
            <w:vMerge w:val="restart"/>
            <w:vAlign w:val="center"/>
          </w:tcPr>
          <w:p w:rsidR="00985820" w:rsidRPr="00CB00F0" w:rsidRDefault="00985820" w:rsidP="00CE64D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角钢焊接</w:t>
            </w:r>
          </w:p>
        </w:tc>
        <w:tc>
          <w:tcPr>
            <w:tcW w:w="1701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板面平整度</w:t>
            </w:r>
          </w:p>
        </w:tc>
        <w:tc>
          <w:tcPr>
            <w:tcW w:w="2126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≤</w:t>
            </w:r>
            <w:r w:rsidRPr="00CB00F0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  <w:r w:rsidRPr="00CB00F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mm/m</w:t>
            </w:r>
          </w:p>
        </w:tc>
        <w:tc>
          <w:tcPr>
            <w:tcW w:w="3686" w:type="dxa"/>
          </w:tcPr>
          <w:p w:rsidR="00985820" w:rsidRPr="00CB00F0" w:rsidRDefault="00985820" w:rsidP="00CE64D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drawing>
                <wp:inline distT="0" distB="0" distL="0" distR="0" wp14:anchorId="6E47FFD4" wp14:editId="5B2E642C">
                  <wp:extent cx="1441844" cy="501805"/>
                  <wp:effectExtent l="0" t="0" r="6350" b="0"/>
                  <wp:docPr id="6" name="图片 1" descr="C:\Users\newuser\AppData\Local\Temp\Catch7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7" descr="C:\Users\newuser\AppData\Local\Temp\Catch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877" cy="5181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820" w:rsidRPr="00CB00F0" w:rsidTr="00CE64D0">
        <w:trPr>
          <w:trHeight w:val="643"/>
        </w:trPr>
        <w:tc>
          <w:tcPr>
            <w:tcW w:w="851" w:type="dxa"/>
            <w:vMerge/>
            <w:vAlign w:val="center"/>
          </w:tcPr>
          <w:p w:rsidR="00985820" w:rsidRPr="00CB00F0" w:rsidRDefault="00985820" w:rsidP="00CE64D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角钢垂直度</w:t>
            </w:r>
          </w:p>
        </w:tc>
        <w:tc>
          <w:tcPr>
            <w:tcW w:w="2126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≦1mm</w:t>
            </w:r>
          </w:p>
        </w:tc>
        <w:tc>
          <w:tcPr>
            <w:tcW w:w="3686" w:type="dxa"/>
          </w:tcPr>
          <w:p w:rsidR="00985820" w:rsidRPr="00CB00F0" w:rsidRDefault="00985820" w:rsidP="00CE64D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 wp14:anchorId="1DC5C514" wp14:editId="4726429E">
                  <wp:extent cx="1753235" cy="496229"/>
                  <wp:effectExtent l="0" t="0" r="0" b="0"/>
                  <wp:docPr id="7" name="Picture 2" descr="C:\Users\newuser\AppData\Local\Temp\Catch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C:\Users\newuser\AppData\Local\Temp\Catch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888" cy="506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820" w:rsidRPr="00CB00F0" w:rsidTr="00CE64D0">
        <w:trPr>
          <w:trHeight w:val="898"/>
        </w:trPr>
        <w:tc>
          <w:tcPr>
            <w:tcW w:w="851" w:type="dxa"/>
            <w:vMerge/>
            <w:vAlign w:val="center"/>
          </w:tcPr>
          <w:p w:rsidR="00985820" w:rsidRPr="00CB00F0" w:rsidRDefault="00985820" w:rsidP="00CE64D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角钢直线度：</w:t>
            </w:r>
          </w:p>
        </w:tc>
        <w:tc>
          <w:tcPr>
            <w:tcW w:w="2126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≦2mm/2m</w:t>
            </w:r>
          </w:p>
        </w:tc>
        <w:tc>
          <w:tcPr>
            <w:tcW w:w="3686" w:type="dxa"/>
          </w:tcPr>
          <w:p w:rsidR="00985820" w:rsidRPr="00CB00F0" w:rsidRDefault="00985820" w:rsidP="00CE64D0">
            <w:pPr>
              <w:spacing w:line="360" w:lineRule="auto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 wp14:anchorId="21D683A3" wp14:editId="3D84CEB2">
                  <wp:extent cx="1753235" cy="563137"/>
                  <wp:effectExtent l="0" t="0" r="0" b="8890"/>
                  <wp:docPr id="9" name="Picture 4" descr="C:\Users\newuser\AppData\Local\Temp\Catch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Picture 4" descr="C:\Users\newuser\AppData\Local\Temp\Catch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134" cy="5653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820" w:rsidRPr="00CB00F0" w:rsidTr="00CE64D0">
        <w:trPr>
          <w:trHeight w:val="840"/>
        </w:trPr>
        <w:tc>
          <w:tcPr>
            <w:tcW w:w="851" w:type="dxa"/>
            <w:vMerge w:val="restart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三面成形箱梁</w:t>
            </w:r>
          </w:p>
        </w:tc>
        <w:tc>
          <w:tcPr>
            <w:tcW w:w="1701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隔板间距</w:t>
            </w:r>
          </w:p>
        </w:tc>
        <w:tc>
          <w:tcPr>
            <w:tcW w:w="2126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≤0.2%D</w:t>
            </w:r>
          </w:p>
        </w:tc>
        <w:tc>
          <w:tcPr>
            <w:tcW w:w="3686" w:type="dxa"/>
          </w:tcPr>
          <w:p w:rsidR="00985820" w:rsidRPr="00CB00F0" w:rsidRDefault="00985820" w:rsidP="00CE64D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/>
                <w:noProof/>
                <w:color w:val="000000"/>
                <w:sz w:val="21"/>
                <w:szCs w:val="21"/>
              </w:rPr>
              <w:drawing>
                <wp:inline distT="0" distB="0" distL="0" distR="0" wp14:anchorId="2AFA4B45" wp14:editId="5F267047">
                  <wp:extent cx="1297146" cy="429322"/>
                  <wp:effectExtent l="0" t="0" r="0" b="889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979" cy="4352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820" w:rsidRPr="00CB00F0" w:rsidTr="00CE64D0">
        <w:trPr>
          <w:trHeight w:val="896"/>
        </w:trPr>
        <w:tc>
          <w:tcPr>
            <w:tcW w:w="851" w:type="dxa"/>
            <w:vMerge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隔板垂直度</w:t>
            </w:r>
          </w:p>
        </w:tc>
        <w:tc>
          <w:tcPr>
            <w:tcW w:w="2126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H/500，允许最大3mm</w:t>
            </w:r>
          </w:p>
        </w:tc>
        <w:tc>
          <w:tcPr>
            <w:tcW w:w="3686" w:type="dxa"/>
          </w:tcPr>
          <w:p w:rsidR="00985820" w:rsidRPr="00CB00F0" w:rsidRDefault="00985820" w:rsidP="00CE64D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 wp14:anchorId="60AE484E" wp14:editId="1918C37C">
                  <wp:extent cx="1753235" cy="707390"/>
                  <wp:effectExtent l="0" t="0" r="0" b="0"/>
                  <wp:docPr id="11" name="Picture 1" descr="C:\Users\newuser\AppData\Local\Temp\Catch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newuser\AppData\Local\Temp\Catch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820" w:rsidRPr="00CB00F0" w:rsidTr="00CE64D0">
        <w:trPr>
          <w:trHeight w:val="896"/>
        </w:trPr>
        <w:tc>
          <w:tcPr>
            <w:tcW w:w="851" w:type="dxa"/>
            <w:vMerge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腹板垂直度</w:t>
            </w:r>
          </w:p>
        </w:tc>
        <w:tc>
          <w:tcPr>
            <w:tcW w:w="2126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H/500，允许最大3mm</w:t>
            </w:r>
          </w:p>
        </w:tc>
        <w:tc>
          <w:tcPr>
            <w:tcW w:w="3686" w:type="dxa"/>
          </w:tcPr>
          <w:p w:rsidR="00985820" w:rsidRPr="00CB00F0" w:rsidRDefault="00985820" w:rsidP="00CE64D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/>
                <w:noProof/>
                <w:color w:val="000000"/>
                <w:sz w:val="21"/>
                <w:szCs w:val="21"/>
              </w:rPr>
              <w:drawing>
                <wp:inline distT="0" distB="0" distL="0" distR="0" wp14:anchorId="66103C25" wp14:editId="17E037F4">
                  <wp:extent cx="763858" cy="737984"/>
                  <wp:effectExtent l="0" t="0" r="0" b="508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54" cy="762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820" w:rsidRPr="00CB00F0" w:rsidTr="00CE64D0">
        <w:trPr>
          <w:trHeight w:val="987"/>
        </w:trPr>
        <w:tc>
          <w:tcPr>
            <w:tcW w:w="851" w:type="dxa"/>
            <w:vMerge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腹板与底板根部直线度</w:t>
            </w:r>
          </w:p>
        </w:tc>
        <w:tc>
          <w:tcPr>
            <w:tcW w:w="2126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≤1mm/2m</w:t>
            </w:r>
          </w:p>
        </w:tc>
        <w:tc>
          <w:tcPr>
            <w:tcW w:w="3686" w:type="dxa"/>
          </w:tcPr>
          <w:p w:rsidR="00985820" w:rsidRPr="00CB00F0" w:rsidRDefault="00985820" w:rsidP="00CE64D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 wp14:anchorId="0FCF3D52" wp14:editId="1C7036AD">
                  <wp:extent cx="1753235" cy="546410"/>
                  <wp:effectExtent l="0" t="0" r="0" b="6350"/>
                  <wp:docPr id="13" name="Picture 1" descr="C:\Users\newuser\AppData\Local\Temp\Catch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3" name="Picture 1" descr="C:\Users\newuser\AppData\Local\Temp\Catch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274" cy="548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820" w:rsidRPr="00CB00F0" w:rsidTr="00CE64D0">
        <w:trPr>
          <w:trHeight w:val="987"/>
        </w:trPr>
        <w:tc>
          <w:tcPr>
            <w:tcW w:w="851" w:type="dxa"/>
            <w:vMerge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腹板平整度</w:t>
            </w:r>
          </w:p>
        </w:tc>
        <w:tc>
          <w:tcPr>
            <w:tcW w:w="2126" w:type="dxa"/>
            <w:vAlign w:val="center"/>
          </w:tcPr>
          <w:p w:rsidR="00985820" w:rsidRPr="00CB00F0" w:rsidRDefault="00985820" w:rsidP="00CE64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≤3mm/m</w:t>
            </w:r>
          </w:p>
        </w:tc>
        <w:tc>
          <w:tcPr>
            <w:tcW w:w="3686" w:type="dxa"/>
          </w:tcPr>
          <w:p w:rsidR="00985820" w:rsidRPr="00CB00F0" w:rsidRDefault="00985820" w:rsidP="00CE64D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B00F0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 wp14:anchorId="17EE540E" wp14:editId="2D1B6252">
                  <wp:extent cx="1247775" cy="713678"/>
                  <wp:effectExtent l="0" t="0" r="0" b="0"/>
                  <wp:docPr id="14" name="Picture 6" descr="C:\Users\newuser\AppData\Local\Temp\Catch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6" descr="C:\Users\newuser\AppData\Local\Temp\Catch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967" cy="736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47AE" w:rsidRPr="00202AC9" w:rsidRDefault="0080781C" w:rsidP="00696587">
      <w:pPr>
        <w:pStyle w:val="a8"/>
        <w:spacing w:line="360" w:lineRule="auto"/>
        <w:ind w:firstLine="480"/>
        <w:contextualSpacing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3</w:t>
      </w:r>
      <w:r w:rsidR="00D047AE" w:rsidRPr="00202AC9">
        <w:rPr>
          <w:rFonts w:asciiTheme="minorEastAsia" w:eastAsiaTheme="minorEastAsia" w:hAnsiTheme="minorEastAsia" w:hint="eastAsia"/>
          <w:bCs/>
          <w:sz w:val="24"/>
        </w:rPr>
        <w:t>）</w:t>
      </w:r>
      <w:r w:rsidR="00FC6DF1" w:rsidRPr="00FC6DF1">
        <w:rPr>
          <w:rFonts w:asciiTheme="minorEastAsia" w:eastAsiaTheme="minorEastAsia" w:hAnsiTheme="minorEastAsia" w:hint="eastAsia"/>
          <w:bCs/>
          <w:sz w:val="24"/>
        </w:rPr>
        <w:t>根据测量</w:t>
      </w:r>
      <w:r w:rsidR="00FC6DF1">
        <w:rPr>
          <w:rFonts w:asciiTheme="minorEastAsia" w:eastAsiaTheme="minorEastAsia" w:hAnsiTheme="minorEastAsia" w:hint="eastAsia"/>
          <w:bCs/>
          <w:sz w:val="24"/>
        </w:rPr>
        <w:t>验证</w:t>
      </w:r>
      <w:r w:rsidR="00FC6DF1" w:rsidRPr="00FC6DF1">
        <w:rPr>
          <w:rFonts w:asciiTheme="minorEastAsia" w:eastAsiaTheme="minorEastAsia" w:hAnsiTheme="minorEastAsia" w:hint="eastAsia"/>
          <w:bCs/>
          <w:sz w:val="24"/>
        </w:rPr>
        <w:t>内容</w:t>
      </w:r>
      <w:r w:rsidR="00FC6DF1" w:rsidRPr="00FC6DF1">
        <w:rPr>
          <w:rFonts w:asciiTheme="minorEastAsia" w:eastAsiaTheme="minorEastAsia" w:hAnsiTheme="minorEastAsia" w:hint="eastAsia"/>
          <w:bCs/>
          <w:sz w:val="24"/>
        </w:rPr>
        <w:t>，提供大型箱梁现场在线测量验证</w:t>
      </w:r>
      <w:r w:rsidR="00B82DC9">
        <w:rPr>
          <w:rFonts w:asciiTheme="minorEastAsia" w:eastAsiaTheme="minorEastAsia" w:hAnsiTheme="minorEastAsia" w:hint="eastAsia"/>
          <w:bCs/>
          <w:sz w:val="24"/>
        </w:rPr>
        <w:t>测试技术</w:t>
      </w:r>
      <w:r w:rsidR="00FC6DF1" w:rsidRPr="00FC6DF1">
        <w:rPr>
          <w:rFonts w:asciiTheme="minorEastAsia" w:eastAsiaTheme="minorEastAsia" w:hAnsiTheme="minorEastAsia" w:hint="eastAsia"/>
          <w:bCs/>
          <w:sz w:val="24"/>
        </w:rPr>
        <w:t>报告。</w:t>
      </w:r>
    </w:p>
    <w:p w:rsidR="0043249E" w:rsidRPr="00202AC9" w:rsidRDefault="0043249E" w:rsidP="0043249E">
      <w:pPr>
        <w:pStyle w:val="a8"/>
        <w:spacing w:line="360" w:lineRule="auto"/>
        <w:ind w:firstLineChars="0" w:firstLine="0"/>
        <w:rPr>
          <w:rFonts w:asciiTheme="minorEastAsia" w:eastAsiaTheme="minorEastAsia" w:hAnsiTheme="minorEastAsia"/>
          <w:sz w:val="24"/>
        </w:rPr>
      </w:pPr>
      <w:r w:rsidRPr="00202AC9">
        <w:rPr>
          <w:rFonts w:asciiTheme="minorEastAsia" w:eastAsiaTheme="minorEastAsia" w:hAnsiTheme="minorEastAsia" w:hint="eastAsia"/>
          <w:b/>
          <w:sz w:val="24"/>
        </w:rPr>
        <w:t>2.项目完成时间：</w:t>
      </w:r>
      <w:r w:rsidRPr="00202AC9">
        <w:rPr>
          <w:rFonts w:asciiTheme="minorEastAsia" w:eastAsiaTheme="minorEastAsia" w:hAnsiTheme="minorEastAsia" w:hint="eastAsia"/>
          <w:sz w:val="24"/>
        </w:rPr>
        <w:t>自合同签订后</w:t>
      </w:r>
      <w:r w:rsidR="00B82DC9">
        <w:rPr>
          <w:rFonts w:asciiTheme="minorEastAsia" w:eastAsiaTheme="minorEastAsia" w:hAnsiTheme="minorEastAsia"/>
          <w:sz w:val="24"/>
        </w:rPr>
        <w:t>2</w:t>
      </w:r>
      <w:r w:rsidRPr="00202AC9">
        <w:rPr>
          <w:rFonts w:asciiTheme="minorEastAsia" w:eastAsiaTheme="minorEastAsia" w:hAnsiTheme="minorEastAsia" w:hint="eastAsia"/>
          <w:sz w:val="24"/>
        </w:rPr>
        <w:t>月；</w:t>
      </w:r>
    </w:p>
    <w:p w:rsidR="0043249E" w:rsidRPr="00202AC9" w:rsidRDefault="0043249E" w:rsidP="0043249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02AC9">
        <w:rPr>
          <w:rFonts w:asciiTheme="minorEastAsia" w:eastAsiaTheme="minorEastAsia" w:hAnsiTheme="minorEastAsia" w:hint="eastAsia"/>
          <w:b/>
          <w:sz w:val="24"/>
          <w:szCs w:val="24"/>
        </w:rPr>
        <w:t>3.</w:t>
      </w:r>
      <w:r w:rsidR="00C54D24" w:rsidRPr="00202AC9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C54D24" w:rsidRPr="00202AC9">
        <w:rPr>
          <w:rFonts w:asciiTheme="minorEastAsia" w:eastAsiaTheme="minorEastAsia" w:hAnsiTheme="minorEastAsia" w:hint="eastAsia"/>
          <w:b/>
          <w:sz w:val="24"/>
          <w:szCs w:val="24"/>
        </w:rPr>
        <w:t>付款方式：</w:t>
      </w:r>
    </w:p>
    <w:p w:rsidR="00C54D24" w:rsidRDefault="0043249E" w:rsidP="0043249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02AC9">
        <w:rPr>
          <w:rFonts w:asciiTheme="minorEastAsia" w:eastAsiaTheme="minorEastAsia" w:hAnsiTheme="minorEastAsia" w:hint="eastAsia"/>
          <w:sz w:val="24"/>
          <w:szCs w:val="24"/>
        </w:rPr>
        <w:t>（1）合同签订后</w:t>
      </w:r>
      <w:r w:rsidR="00C54D24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B82DC9">
        <w:rPr>
          <w:rFonts w:asciiTheme="minorEastAsia" w:eastAsiaTheme="minorEastAsia" w:hAnsiTheme="minorEastAsia"/>
          <w:sz w:val="24"/>
          <w:szCs w:val="24"/>
        </w:rPr>
        <w:t>0</w:t>
      </w:r>
      <w:r w:rsidRPr="00202AC9">
        <w:rPr>
          <w:rFonts w:asciiTheme="minorEastAsia" w:eastAsiaTheme="minorEastAsia" w:hAnsiTheme="minorEastAsia" w:hint="eastAsia"/>
          <w:sz w:val="24"/>
          <w:szCs w:val="24"/>
        </w:rPr>
        <w:t>个工作日内，</w:t>
      </w:r>
      <w:r w:rsidR="00C54D24">
        <w:rPr>
          <w:rFonts w:asciiTheme="minorEastAsia" w:eastAsiaTheme="minorEastAsia" w:hAnsiTheme="minorEastAsia" w:hint="eastAsia"/>
          <w:sz w:val="24"/>
          <w:szCs w:val="24"/>
        </w:rPr>
        <w:t>乙方提交</w:t>
      </w:r>
      <w:r w:rsidR="00C54D24" w:rsidRPr="00202AC9">
        <w:rPr>
          <w:rFonts w:asciiTheme="minorEastAsia" w:eastAsiaTheme="minorEastAsia" w:hAnsiTheme="minorEastAsia" w:hint="eastAsia"/>
          <w:sz w:val="24"/>
          <w:szCs w:val="24"/>
        </w:rPr>
        <w:t>详细</w:t>
      </w:r>
      <w:r w:rsidR="00C54D24">
        <w:rPr>
          <w:rFonts w:asciiTheme="minorEastAsia" w:eastAsiaTheme="minorEastAsia" w:hAnsiTheme="minorEastAsia" w:hint="eastAsia"/>
          <w:sz w:val="24"/>
          <w:szCs w:val="24"/>
        </w:rPr>
        <w:t>技术</w:t>
      </w:r>
      <w:r w:rsidR="00C54D24" w:rsidRPr="00202AC9">
        <w:rPr>
          <w:rFonts w:asciiTheme="minorEastAsia" w:eastAsiaTheme="minorEastAsia" w:hAnsiTheme="minorEastAsia" w:hint="eastAsia"/>
          <w:sz w:val="24"/>
          <w:szCs w:val="24"/>
        </w:rPr>
        <w:t>方案</w:t>
      </w:r>
      <w:r w:rsidR="00C54D24">
        <w:rPr>
          <w:rFonts w:asciiTheme="minorEastAsia" w:eastAsiaTheme="minorEastAsia" w:hAnsiTheme="minorEastAsia" w:hint="eastAsia"/>
          <w:sz w:val="24"/>
          <w:szCs w:val="24"/>
        </w:rPr>
        <w:t>，方案</w:t>
      </w:r>
      <w:r w:rsidR="00C54D24" w:rsidRPr="00202AC9">
        <w:rPr>
          <w:rFonts w:asciiTheme="minorEastAsia" w:eastAsiaTheme="minorEastAsia" w:hAnsiTheme="minorEastAsia" w:hint="eastAsia"/>
          <w:sz w:val="24"/>
          <w:szCs w:val="24"/>
        </w:rPr>
        <w:t>评审通过后</w:t>
      </w:r>
      <w:r w:rsidR="00C54D24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="00C54D24" w:rsidRPr="00202AC9">
        <w:rPr>
          <w:rFonts w:asciiTheme="minorEastAsia" w:eastAsiaTheme="minorEastAsia" w:hAnsiTheme="minorEastAsia" w:hint="eastAsia"/>
          <w:sz w:val="24"/>
          <w:szCs w:val="24"/>
        </w:rPr>
        <w:t>十个工作日内，甲方向乙方支付合同总价的</w:t>
      </w:r>
      <w:r w:rsidR="00C54D24">
        <w:rPr>
          <w:rFonts w:asciiTheme="minorEastAsia" w:eastAsiaTheme="minorEastAsia" w:hAnsiTheme="minorEastAsia"/>
          <w:sz w:val="24"/>
          <w:szCs w:val="24"/>
        </w:rPr>
        <w:t>5</w:t>
      </w:r>
      <w:r w:rsidR="00C54D24" w:rsidRPr="00202AC9">
        <w:rPr>
          <w:rFonts w:asciiTheme="minorEastAsia" w:eastAsiaTheme="minorEastAsia" w:hAnsiTheme="minorEastAsia" w:hint="eastAsia"/>
          <w:sz w:val="24"/>
          <w:szCs w:val="24"/>
        </w:rPr>
        <w:t>0%款项。</w:t>
      </w:r>
    </w:p>
    <w:p w:rsidR="0043249E" w:rsidRPr="00202AC9" w:rsidRDefault="0043249E" w:rsidP="00C54D2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02AC9"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="00C54D24">
        <w:rPr>
          <w:rFonts w:asciiTheme="minorEastAsia" w:eastAsiaTheme="minorEastAsia" w:hAnsiTheme="minorEastAsia" w:hint="eastAsia"/>
          <w:sz w:val="24"/>
          <w:szCs w:val="24"/>
        </w:rPr>
        <w:t>乙方完成现场验证，提交验证测试报告，报告评审通过后3</w:t>
      </w:r>
      <w:r w:rsidR="00C54D24">
        <w:rPr>
          <w:rFonts w:asciiTheme="minorEastAsia" w:eastAsiaTheme="minorEastAsia" w:hAnsiTheme="minorEastAsia"/>
          <w:sz w:val="24"/>
          <w:szCs w:val="24"/>
        </w:rPr>
        <w:t>0个工作日</w:t>
      </w:r>
      <w:r w:rsidR="00C54D2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202AC9">
        <w:rPr>
          <w:rFonts w:asciiTheme="minorEastAsia" w:eastAsiaTheme="minorEastAsia" w:hAnsiTheme="minorEastAsia" w:hint="eastAsia"/>
          <w:sz w:val="24"/>
          <w:szCs w:val="24"/>
        </w:rPr>
        <w:t>乙方向甲方支付合同</w:t>
      </w:r>
      <w:r w:rsidR="00C54D24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006D9D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006D9D">
        <w:rPr>
          <w:rFonts w:asciiTheme="minorEastAsia" w:eastAsiaTheme="minorEastAsia" w:hAnsiTheme="minorEastAsia"/>
          <w:sz w:val="24"/>
          <w:szCs w:val="24"/>
        </w:rPr>
        <w:t>0</w:t>
      </w:r>
      <w:r w:rsidR="00006D9D">
        <w:rPr>
          <w:rFonts w:asciiTheme="minorEastAsia" w:eastAsiaTheme="minorEastAsia" w:hAnsiTheme="minorEastAsia" w:hint="eastAsia"/>
          <w:sz w:val="24"/>
          <w:szCs w:val="24"/>
        </w:rPr>
        <w:t>%</w:t>
      </w:r>
      <w:r w:rsidR="00006D9D">
        <w:rPr>
          <w:rFonts w:asciiTheme="minorEastAsia" w:eastAsiaTheme="minorEastAsia" w:hAnsiTheme="minorEastAsia"/>
          <w:sz w:val="24"/>
          <w:szCs w:val="24"/>
        </w:rPr>
        <w:t>款项</w:t>
      </w:r>
      <w:r w:rsidR="00006D9D">
        <w:rPr>
          <w:rFonts w:asciiTheme="minorEastAsia" w:eastAsiaTheme="minorEastAsia" w:hAnsiTheme="minorEastAsia" w:hint="eastAsia"/>
          <w:sz w:val="24"/>
          <w:szCs w:val="24"/>
        </w:rPr>
        <w:t>。</w:t>
      </w:r>
      <w:bookmarkStart w:id="1" w:name="_GoBack"/>
      <w:bookmarkEnd w:id="1"/>
    </w:p>
    <w:p w:rsidR="0043249E" w:rsidRPr="00202AC9" w:rsidRDefault="0043249E" w:rsidP="0043249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02AC9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</w:p>
    <w:sectPr w:rsidR="0043249E" w:rsidRPr="00202AC9">
      <w:pgSz w:w="11907" w:h="16839"/>
      <w:pgMar w:top="1440" w:right="1800" w:bottom="1440" w:left="180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62E" w:rsidRDefault="0015562E" w:rsidP="00694DC1">
      <w:r>
        <w:separator/>
      </w:r>
    </w:p>
  </w:endnote>
  <w:endnote w:type="continuationSeparator" w:id="0">
    <w:p w:rsidR="0015562E" w:rsidRDefault="0015562E" w:rsidP="0069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62E" w:rsidRDefault="0015562E" w:rsidP="00694DC1">
      <w:r>
        <w:separator/>
      </w:r>
    </w:p>
  </w:footnote>
  <w:footnote w:type="continuationSeparator" w:id="0">
    <w:p w:rsidR="0015562E" w:rsidRDefault="0015562E" w:rsidP="0069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42AC621"/>
    <w:multiLevelType w:val="singleLevel"/>
    <w:tmpl w:val="D42AC62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2A779C"/>
    <w:multiLevelType w:val="hybridMultilevel"/>
    <w:tmpl w:val="EB4C48DC"/>
    <w:lvl w:ilvl="0" w:tplc="913ACED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450737"/>
    <w:multiLevelType w:val="hybridMultilevel"/>
    <w:tmpl w:val="72E8ABEA"/>
    <w:lvl w:ilvl="0" w:tplc="0CF0AD5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8B0683C"/>
    <w:multiLevelType w:val="hybridMultilevel"/>
    <w:tmpl w:val="3B5457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BB430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0E970B4"/>
    <w:multiLevelType w:val="hybridMultilevel"/>
    <w:tmpl w:val="EB4C48DC"/>
    <w:lvl w:ilvl="0" w:tplc="913ACED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27F3B35"/>
    <w:multiLevelType w:val="hybridMultilevel"/>
    <w:tmpl w:val="EF844466"/>
    <w:lvl w:ilvl="0" w:tplc="89BA0676">
      <w:start w:val="1"/>
      <w:numFmt w:val="decimal"/>
      <w:lvlText w:val="（%1）"/>
      <w:lvlJc w:val="left"/>
      <w:pPr>
        <w:ind w:left="420" w:hanging="420"/>
      </w:pPr>
      <w:rPr>
        <w:rFonts w:hint="default"/>
        <w:b w:val="0"/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D393DB6"/>
    <w:multiLevelType w:val="hybridMultilevel"/>
    <w:tmpl w:val="EB4C48DC"/>
    <w:lvl w:ilvl="0" w:tplc="913ACED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3A65A3A"/>
    <w:multiLevelType w:val="hybridMultilevel"/>
    <w:tmpl w:val="AFBAE51C"/>
    <w:lvl w:ilvl="0" w:tplc="3886C72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2B8D7660"/>
    <w:multiLevelType w:val="hybridMultilevel"/>
    <w:tmpl w:val="EB4C48DC"/>
    <w:lvl w:ilvl="0" w:tplc="913ACED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2C445A"/>
    <w:multiLevelType w:val="hybridMultilevel"/>
    <w:tmpl w:val="EB4C48DC"/>
    <w:lvl w:ilvl="0" w:tplc="913ACED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35A3DD6"/>
    <w:multiLevelType w:val="hybridMultilevel"/>
    <w:tmpl w:val="EB4C48DC"/>
    <w:lvl w:ilvl="0" w:tplc="913ACED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855575D"/>
    <w:multiLevelType w:val="hybridMultilevel"/>
    <w:tmpl w:val="1EFC311C"/>
    <w:lvl w:ilvl="0" w:tplc="6D2EFCC8">
      <w:start w:val="1"/>
      <w:numFmt w:val="upperLetter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4D704988"/>
    <w:multiLevelType w:val="singleLevel"/>
    <w:tmpl w:val="4D70498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4" w15:restartNumberingAfterBreak="0">
    <w:nsid w:val="53A11038"/>
    <w:multiLevelType w:val="hybridMultilevel"/>
    <w:tmpl w:val="19FC333E"/>
    <w:lvl w:ilvl="0" w:tplc="8EFCDCD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67E454A4"/>
    <w:multiLevelType w:val="hybridMultilevel"/>
    <w:tmpl w:val="EB4C48DC"/>
    <w:lvl w:ilvl="0" w:tplc="913ACED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A5915B7"/>
    <w:multiLevelType w:val="multilevel"/>
    <w:tmpl w:val="A842823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5307D44"/>
    <w:multiLevelType w:val="hybridMultilevel"/>
    <w:tmpl w:val="EB4C48DC"/>
    <w:lvl w:ilvl="0" w:tplc="913ACED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4"/>
  </w:num>
  <w:num w:numId="5">
    <w:abstractNumId w:val="17"/>
  </w:num>
  <w:num w:numId="6">
    <w:abstractNumId w:val="6"/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15"/>
  </w:num>
  <w:num w:numId="13">
    <w:abstractNumId w:val="5"/>
  </w:num>
  <w:num w:numId="14">
    <w:abstractNumId w:val="14"/>
  </w:num>
  <w:num w:numId="15">
    <w:abstractNumId w:val="12"/>
  </w:num>
  <w:num w:numId="16">
    <w:abstractNumId w:val="8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AA"/>
    <w:rsid w:val="00006D9D"/>
    <w:rsid w:val="00053DE7"/>
    <w:rsid w:val="000927DA"/>
    <w:rsid w:val="000D75BD"/>
    <w:rsid w:val="000F0E60"/>
    <w:rsid w:val="00142BD8"/>
    <w:rsid w:val="0015562E"/>
    <w:rsid w:val="001C03E1"/>
    <w:rsid w:val="00202AC9"/>
    <w:rsid w:val="002E0E9F"/>
    <w:rsid w:val="003B17D9"/>
    <w:rsid w:val="0041788B"/>
    <w:rsid w:val="0043249E"/>
    <w:rsid w:val="00541CE5"/>
    <w:rsid w:val="00614F50"/>
    <w:rsid w:val="00694DC1"/>
    <w:rsid w:val="00696587"/>
    <w:rsid w:val="006D4870"/>
    <w:rsid w:val="007A243C"/>
    <w:rsid w:val="007B54EF"/>
    <w:rsid w:val="007C2C23"/>
    <w:rsid w:val="0080781C"/>
    <w:rsid w:val="009667BE"/>
    <w:rsid w:val="00985820"/>
    <w:rsid w:val="00AA1381"/>
    <w:rsid w:val="00AD4844"/>
    <w:rsid w:val="00AD4E8B"/>
    <w:rsid w:val="00B147B0"/>
    <w:rsid w:val="00B205A7"/>
    <w:rsid w:val="00B443AF"/>
    <w:rsid w:val="00B44DDB"/>
    <w:rsid w:val="00B82DC9"/>
    <w:rsid w:val="00C51F43"/>
    <w:rsid w:val="00C54D24"/>
    <w:rsid w:val="00CB00F0"/>
    <w:rsid w:val="00D047AE"/>
    <w:rsid w:val="00D04DAA"/>
    <w:rsid w:val="00D15F56"/>
    <w:rsid w:val="00D6587C"/>
    <w:rsid w:val="00DF621A"/>
    <w:rsid w:val="00E00C93"/>
    <w:rsid w:val="00E872F7"/>
    <w:rsid w:val="00EA7805"/>
    <w:rsid w:val="00EC53F3"/>
    <w:rsid w:val="00FB7A78"/>
    <w:rsid w:val="00FC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98A89B-F10D-4197-AF1B-BED5B32F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C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694DC1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DC1"/>
    <w:rPr>
      <w:sz w:val="18"/>
      <w:szCs w:val="18"/>
    </w:rPr>
  </w:style>
  <w:style w:type="character" w:customStyle="1" w:styleId="1Char">
    <w:name w:val="标题 1 Char"/>
    <w:basedOn w:val="a0"/>
    <w:link w:val="1"/>
    <w:rsid w:val="00694DC1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paragraph" w:styleId="a5">
    <w:name w:val="No Spacing"/>
    <w:uiPriority w:val="1"/>
    <w:qFormat/>
    <w:rsid w:val="00694DC1"/>
    <w:pPr>
      <w:widowControl w:val="0"/>
      <w:jc w:val="both"/>
    </w:pPr>
    <w:rPr>
      <w:rFonts w:ascii="Calibri" w:eastAsia="宋体" w:hAnsi="Calibri" w:cs="Times New Roman"/>
    </w:rPr>
  </w:style>
  <w:style w:type="paragraph" w:styleId="a6">
    <w:name w:val="Normal Indent"/>
    <w:aliases w:val="表正文,正文非缩进,特点,段1,正文不缩进,特点 Char,ALT+Z,水上软件,标题4,正文(首行缩进两字),正文(首行缩进两字)1,上海中望标准正文（首行缩进两字）,四号,小,正文对齐,正文（首行缩进两字） Char Char,中文正文,正文（首行缩进两字） Char Char Char Char,正文（首行缩进两字） Char Char Char Char Char Char,正文缩进1,Indent 1,图号标注,Normal Indent（正文缩进）,bt,序号,正文双线,缩进"/>
    <w:basedOn w:val="a"/>
    <w:link w:val="Char1"/>
    <w:qFormat/>
    <w:rsid w:val="00D047AE"/>
    <w:pPr>
      <w:spacing w:beforeLines="25" w:afterLines="25" w:line="360" w:lineRule="auto"/>
      <w:ind w:firstLineChars="200" w:firstLine="480"/>
    </w:pPr>
    <w:rPr>
      <w:rFonts w:ascii="Times New Roman" w:hAnsi="Times New Roman" w:cs="宋体"/>
      <w:kern w:val="0"/>
      <w:sz w:val="24"/>
      <w:szCs w:val="20"/>
    </w:rPr>
  </w:style>
  <w:style w:type="character" w:customStyle="1" w:styleId="Char1">
    <w:name w:val="正文缩进 Char"/>
    <w:aliases w:val="表正文 Char,正文非缩进 Char,特点 Char1,段1 Char,正文不缩进 Char,特点 Char Char,ALT+Z Char,水上软件 Char,标题4 Char,正文(首行缩进两字) Char,正文(首行缩进两字)1 Char,上海中望标准正文（首行缩进两字） Char,四号 Char,小 Char,正文对齐 Char,正文（首行缩进两字） Char Char Char,中文正文 Char,正文（首行缩进两字） Char Char Char Char Char"/>
    <w:link w:val="a6"/>
    <w:rsid w:val="00D047AE"/>
    <w:rPr>
      <w:rFonts w:ascii="Times New Roman" w:eastAsia="宋体" w:hAnsi="Times New Roman" w:cs="宋体"/>
      <w:kern w:val="0"/>
      <w:sz w:val="24"/>
      <w:szCs w:val="20"/>
    </w:rPr>
  </w:style>
  <w:style w:type="table" w:styleId="a7">
    <w:name w:val="Table Grid"/>
    <w:basedOn w:val="a1"/>
    <w:uiPriority w:val="39"/>
    <w:rsid w:val="00D047A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47AE"/>
    <w:pPr>
      <w:ind w:firstLineChars="200" w:firstLine="420"/>
    </w:pPr>
    <w:rPr>
      <w:rFonts w:ascii="Times New Roman" w:eastAsia="仿宋_GB2312" w:hAnsi="Times New Roman"/>
      <w:sz w:val="28"/>
      <w:szCs w:val="24"/>
    </w:rPr>
  </w:style>
  <w:style w:type="paragraph" w:customStyle="1" w:styleId="20">
    <w:name w:val="样式 新宋体 行距: 固定值 20 磅"/>
    <w:basedOn w:val="a"/>
    <w:rsid w:val="00D047AE"/>
    <w:pPr>
      <w:spacing w:line="360" w:lineRule="auto"/>
    </w:pPr>
    <w:rPr>
      <w:rFonts w:ascii="新宋体" w:eastAsia="新宋体" w:hAnsi="新宋体" w:cs="宋体"/>
      <w:sz w:val="24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D047A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047AE"/>
    <w:rPr>
      <w:rFonts w:ascii="Calibri" w:eastAsia="宋体" w:hAnsi="Calibri" w:cs="Times New Roman"/>
      <w:sz w:val="18"/>
      <w:szCs w:val="18"/>
    </w:rPr>
  </w:style>
  <w:style w:type="character" w:customStyle="1" w:styleId="Char3">
    <w:name w:val="段 Char"/>
    <w:link w:val="aa"/>
    <w:rsid w:val="0080781C"/>
    <w:rPr>
      <w:rFonts w:ascii="宋体"/>
    </w:rPr>
  </w:style>
  <w:style w:type="paragraph" w:customStyle="1" w:styleId="aa">
    <w:name w:val="段"/>
    <w:link w:val="Char3"/>
    <w:rsid w:val="0080781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styleId="ab">
    <w:name w:val="Title"/>
    <w:basedOn w:val="a"/>
    <w:next w:val="a"/>
    <w:link w:val="Char4"/>
    <w:uiPriority w:val="10"/>
    <w:qFormat/>
    <w:rsid w:val="007B54E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b"/>
    <w:uiPriority w:val="10"/>
    <w:rsid w:val="007B54E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C392F-EC16-4FBF-9C06-0C4F61C2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109</Words>
  <Characters>624</Characters>
  <Application>Microsoft Office Word</Application>
  <DocSecurity>0</DocSecurity>
  <Lines>5</Lines>
  <Paragraphs>1</Paragraphs>
  <ScaleCrop>false</ScaleCrop>
  <Company>Sky123.Org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cai chunbo</cp:lastModifiedBy>
  <cp:revision>9</cp:revision>
  <dcterms:created xsi:type="dcterms:W3CDTF">2018-11-26T07:42:00Z</dcterms:created>
  <dcterms:modified xsi:type="dcterms:W3CDTF">2018-12-10T07:55:00Z</dcterms:modified>
</cp:coreProperties>
</file>