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1D5D6">
      <w:pPr>
        <w:spacing w:line="480" w:lineRule="auto"/>
        <w:jc w:val="center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校园广播系统维修改造项目</w:t>
      </w:r>
    </w:p>
    <w:p w14:paraId="014D778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需求</w:t>
      </w:r>
    </w:p>
    <w:p w14:paraId="2440395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我校校园广播系统始建于2006年，2008年正式投入使用。</w:t>
      </w:r>
      <w:r>
        <w:rPr>
          <w:rFonts w:hint="eastAsia" w:ascii="宋体" w:hAnsi="宋体" w:eastAsia="宋体" w:cs="宋体"/>
          <w:sz w:val="24"/>
          <w:szCs w:val="24"/>
        </w:rPr>
        <w:t>核心设备采用博世广播系统的Praesideo系列产品（网络控制器、Corbnet、音频扩展器、定压功放、光纤传输设备。清单见附件）。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2023年教学楼部分广播改造为ITC的IP广播系统。由于</w:t>
      </w:r>
      <w:r>
        <w:rPr>
          <w:rFonts w:hint="eastAsia" w:ascii="宋体" w:hAnsi="宋体" w:eastAsia="宋体" w:cs="宋体"/>
          <w:sz w:val="24"/>
          <w:szCs w:val="24"/>
        </w:rPr>
        <w:t>Praesideo系列产品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已经停产， 现需对校园部分广播系统更换为IP广播系统，主要内容如下：</w:t>
      </w:r>
    </w:p>
    <w:p w14:paraId="3D4DFB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更换教学楼、商船学院楼、信息工程学院楼的故障吸顶音箱（约60只）。</w:t>
      </w:r>
    </w:p>
    <w:p w14:paraId="2744074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增加IP功放16台（每台功率大于600W），</w:t>
      </w:r>
    </w:p>
    <w:p w14:paraId="74F0E2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排除教学楼、商船学院楼、信息工程学院楼线路故障，并完成控制系统的调试工作。</w:t>
      </w:r>
    </w:p>
    <w:p w14:paraId="77F377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4.全包安装及辅材。</w:t>
      </w:r>
      <w:bookmarkStart w:id="0" w:name="_GoBack"/>
      <w:bookmarkEnd w:id="0"/>
    </w:p>
    <w:p w14:paraId="156FEB5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货品描述：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设备名称</w:t>
      </w:r>
      <w:r>
        <w:rPr>
          <w:rFonts w:hint="eastAsia" w:ascii="宋体" w:hAnsi="宋体" w:eastAsia="宋体" w:cs="宋体"/>
          <w:sz w:val="24"/>
          <w:szCs w:val="24"/>
        </w:rPr>
        <w:t>、主要参数、数量</w:t>
      </w:r>
    </w:p>
    <w:p w14:paraId="4229CD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货品描述：品牌型号、主要参数、数量、金额                                           </w:t>
      </w:r>
    </w:p>
    <w:tbl>
      <w:tblPr>
        <w:tblStyle w:val="3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6843"/>
        <w:gridCol w:w="888"/>
      </w:tblGrid>
      <w:tr w14:paraId="26419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7" w:type="pct"/>
            <w:vAlign w:val="center"/>
          </w:tcPr>
          <w:p w14:paraId="2CD87D2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3436" w:type="pct"/>
            <w:vAlign w:val="center"/>
          </w:tcPr>
          <w:p w14:paraId="26FE384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主要参数</w:t>
            </w:r>
          </w:p>
        </w:tc>
        <w:tc>
          <w:tcPr>
            <w:tcW w:w="446" w:type="pct"/>
            <w:tcBorders>
              <w:right w:val="single" w:color="auto" w:sz="4" w:space="0"/>
            </w:tcBorders>
            <w:vAlign w:val="center"/>
          </w:tcPr>
          <w:p w14:paraId="6899588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 w14:paraId="43F1BF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17" w:type="pct"/>
            <w:vAlign w:val="center"/>
          </w:tcPr>
          <w:p w14:paraId="61691172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功放</w:t>
            </w:r>
          </w:p>
        </w:tc>
        <w:tc>
          <w:tcPr>
            <w:tcW w:w="3436" w:type="pct"/>
            <w:vAlign w:val="center"/>
          </w:tcPr>
          <w:p w14:paraId="3E20DA09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1.网络接口：标准RJ45输入</w:t>
            </w:r>
          </w:p>
          <w:p w14:paraId="030780D1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2.传输速率：100Mbps</w:t>
            </w:r>
          </w:p>
          <w:p w14:paraId="04455FBD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3.支持协议：TCP/IP，UDP</w:t>
            </w:r>
          </w:p>
          <w:p w14:paraId="355B9667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4.音频格式：MP3</w:t>
            </w:r>
          </w:p>
          <w:p w14:paraId="28518B75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5.音频模式：16位CD音质</w:t>
            </w:r>
          </w:p>
          <w:p w14:paraId="2A622A36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6.采样率：8KHz～48KHz</w:t>
            </w:r>
          </w:p>
          <w:p w14:paraId="5A42A5B4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7.EMC输入灵敏度：775mV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非平衡）</w:t>
            </w:r>
          </w:p>
          <w:p w14:paraId="1CCD9F0C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8.AUX输入灵敏度：350mV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非平衡）</w:t>
            </w:r>
          </w:p>
          <w:p w14:paraId="76CF7DFB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9.MIC输入灵敏度：5mV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非平衡）</w:t>
            </w:r>
          </w:p>
          <w:p w14:paraId="72D799D4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10.AUX输出幅度：1000mV  2路莲花座输出接口</w:t>
            </w:r>
          </w:p>
          <w:p w14:paraId="59FB8C32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11.AUX输出阻抗：470Ω</w:t>
            </w:r>
          </w:p>
          <w:p w14:paraId="6D7FD25C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12.高音提升、衰减：±10dB</w:t>
            </w:r>
          </w:p>
          <w:p w14:paraId="7DE40584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13.低音提升、衰减：±10dB</w:t>
            </w:r>
          </w:p>
          <w:p w14:paraId="4DC42AC7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14.USB接口：最大支持16G内存U盘接入</w:t>
            </w:r>
          </w:p>
          <w:p w14:paraId="09328B49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15.额定功率：650W</w:t>
            </w:r>
          </w:p>
          <w:p w14:paraId="40D8F539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16.净重（kg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：6.9</w:t>
            </w:r>
          </w:p>
        </w:tc>
        <w:tc>
          <w:tcPr>
            <w:tcW w:w="446" w:type="pct"/>
            <w:tcBorders>
              <w:right w:val="single" w:color="auto" w:sz="4" w:space="0"/>
            </w:tcBorders>
            <w:vAlign w:val="center"/>
          </w:tcPr>
          <w:p w14:paraId="4981A76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0B445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17" w:type="pct"/>
            <w:vAlign w:val="center"/>
          </w:tcPr>
          <w:p w14:paraId="193BBABA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室内扬声器</w:t>
            </w:r>
          </w:p>
        </w:tc>
        <w:tc>
          <w:tcPr>
            <w:tcW w:w="3436" w:type="pct"/>
            <w:vAlign w:val="center"/>
          </w:tcPr>
          <w:p w14:paraId="795019A6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额定功率（100V）：5W，10W</w:t>
            </w:r>
          </w:p>
          <w:p w14:paraId="6282C6A5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额定功率（70V）：2.5W，5W</w:t>
            </w:r>
          </w:p>
          <w:p w14:paraId="77C5EBFC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灵敏度：92±3dB</w:t>
            </w:r>
          </w:p>
          <w:p w14:paraId="2057AD92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频率响应：150-15KHz</w:t>
            </w:r>
          </w:p>
          <w:p w14:paraId="1BAF5858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喇叭单元：5"x1</w:t>
            </w:r>
          </w:p>
          <w:p w14:paraId="4D71F93D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防水等级：IP55</w:t>
            </w:r>
          </w:p>
          <w:p w14:paraId="5DF3F894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重量：1.08Kg</w:t>
            </w:r>
          </w:p>
          <w:p w14:paraId="578200AB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尺寸：Φ180mm</w:t>
            </w:r>
          </w:p>
          <w:p w14:paraId="1D28C2A0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出线长度：2M</w:t>
            </w:r>
          </w:p>
          <w:p w14:paraId="5EED77D6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材质：塑料</w:t>
            </w:r>
          </w:p>
          <w:p w14:paraId="1407951E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 颜色：白色</w:t>
            </w:r>
          </w:p>
        </w:tc>
        <w:tc>
          <w:tcPr>
            <w:tcW w:w="446" w:type="pct"/>
            <w:tcBorders>
              <w:right w:val="single" w:color="auto" w:sz="4" w:space="0"/>
            </w:tcBorders>
            <w:vAlign w:val="center"/>
          </w:tcPr>
          <w:p w14:paraId="4B4BE65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</w:tbl>
    <w:p w14:paraId="6CA1F5ED">
      <w:pPr>
        <w:spacing w:line="480" w:lineRule="auto"/>
        <w:rPr>
          <w:rFonts w:hint="default" w:eastAsia="宋体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1F64586F"/>
    <w:rsid w:val="1F64586F"/>
    <w:rsid w:val="30A3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837</Characters>
  <Lines>0</Lines>
  <Paragraphs>0</Paragraphs>
  <TotalTime>3</TotalTime>
  <ScaleCrop>false</ScaleCrop>
  <LinksUpToDate>false</LinksUpToDate>
  <CharactersWithSpaces>923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2024-07-02T03:13:00Z</dcterms:created>
  <dc:creator> 沈维幸</dc:creator>
  <cp:lastModifiedBy>仲杰</cp:lastModifiedBy>
  <dcterms:modified xsi:type="dcterms:W3CDTF">2024-07-03T04:38:10Z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D9B6978080264463A883D0532AF9A5F2_11</vt:lpwstr>
  </property>
</Properties>
</file>