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37A" w:rsidRPr="00EB1C01" w:rsidRDefault="002E2719" w:rsidP="00907214">
      <w:pPr>
        <w:spacing w:afterLines="100"/>
        <w:jc w:val="center"/>
        <w:rPr>
          <w:b/>
          <w:sz w:val="36"/>
          <w:szCs w:val="36"/>
        </w:rPr>
      </w:pPr>
      <w:r w:rsidRPr="00EB1C01">
        <w:rPr>
          <w:rFonts w:hint="eastAsia"/>
          <w:b/>
          <w:sz w:val="36"/>
          <w:szCs w:val="36"/>
        </w:rPr>
        <w:t>水力学实验设备技术要求</w:t>
      </w:r>
    </w:p>
    <w:tbl>
      <w:tblPr>
        <w:tblStyle w:val="a3"/>
        <w:tblW w:w="0" w:type="auto"/>
        <w:tblLook w:val="04A0"/>
      </w:tblPr>
      <w:tblGrid>
        <w:gridCol w:w="535"/>
        <w:gridCol w:w="1386"/>
        <w:gridCol w:w="535"/>
        <w:gridCol w:w="5590"/>
        <w:gridCol w:w="1916"/>
      </w:tblGrid>
      <w:tr w:rsidR="00907214" w:rsidRPr="00EB1C01" w:rsidTr="00907214">
        <w:trPr>
          <w:trHeight w:val="472"/>
        </w:trPr>
        <w:tc>
          <w:tcPr>
            <w:tcW w:w="0" w:type="auto"/>
            <w:vAlign w:val="center"/>
          </w:tcPr>
          <w:p w:rsidR="00907214" w:rsidRPr="00EB1C01" w:rsidRDefault="00907214" w:rsidP="00EB1C01">
            <w:pPr>
              <w:jc w:val="center"/>
              <w:rPr>
                <w:b/>
                <w:sz w:val="24"/>
                <w:szCs w:val="24"/>
              </w:rPr>
            </w:pPr>
            <w:r w:rsidRPr="00EB1C01"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0" w:type="auto"/>
            <w:vAlign w:val="center"/>
          </w:tcPr>
          <w:p w:rsidR="00907214" w:rsidRPr="00EB1C01" w:rsidRDefault="00907214" w:rsidP="00EB1C01">
            <w:pPr>
              <w:jc w:val="center"/>
              <w:rPr>
                <w:b/>
                <w:sz w:val="24"/>
                <w:szCs w:val="24"/>
              </w:rPr>
            </w:pPr>
            <w:r w:rsidRPr="00EB1C01">
              <w:rPr>
                <w:rFonts w:hint="eastAsia"/>
                <w:b/>
                <w:sz w:val="24"/>
                <w:szCs w:val="24"/>
              </w:rPr>
              <w:t>设备名称</w:t>
            </w:r>
          </w:p>
        </w:tc>
        <w:tc>
          <w:tcPr>
            <w:tcW w:w="0" w:type="auto"/>
          </w:tcPr>
          <w:p w:rsidR="00907214" w:rsidRPr="00EB1C01" w:rsidRDefault="00907214" w:rsidP="00EB1C01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数量</w:t>
            </w:r>
          </w:p>
        </w:tc>
        <w:tc>
          <w:tcPr>
            <w:tcW w:w="5590" w:type="dxa"/>
            <w:vAlign w:val="center"/>
          </w:tcPr>
          <w:p w:rsidR="00907214" w:rsidRPr="00EB1C01" w:rsidRDefault="00907214" w:rsidP="00EB1C01">
            <w:pPr>
              <w:jc w:val="center"/>
              <w:rPr>
                <w:b/>
                <w:sz w:val="24"/>
                <w:szCs w:val="24"/>
              </w:rPr>
            </w:pPr>
            <w:r w:rsidRPr="00EB1C01">
              <w:rPr>
                <w:rFonts w:hint="eastAsia"/>
                <w:b/>
                <w:sz w:val="24"/>
                <w:szCs w:val="24"/>
              </w:rPr>
              <w:t>要求功能</w:t>
            </w:r>
          </w:p>
        </w:tc>
        <w:tc>
          <w:tcPr>
            <w:tcW w:w="1916" w:type="dxa"/>
            <w:vAlign w:val="center"/>
          </w:tcPr>
          <w:p w:rsidR="00907214" w:rsidRPr="00EB1C01" w:rsidRDefault="00907214" w:rsidP="00EB1C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售后服务</w:t>
            </w:r>
          </w:p>
        </w:tc>
      </w:tr>
      <w:tr w:rsidR="00907214" w:rsidRPr="00EB1C01" w:rsidTr="00907214">
        <w:trPr>
          <w:trHeight w:val="2108"/>
        </w:trPr>
        <w:tc>
          <w:tcPr>
            <w:tcW w:w="0" w:type="auto"/>
            <w:vAlign w:val="center"/>
          </w:tcPr>
          <w:p w:rsidR="00907214" w:rsidRPr="00EB1C01" w:rsidRDefault="00907214" w:rsidP="00907214">
            <w:pPr>
              <w:jc w:val="center"/>
              <w:rPr>
                <w:sz w:val="24"/>
                <w:szCs w:val="24"/>
              </w:rPr>
            </w:pPr>
            <w:r w:rsidRPr="00EB1C01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907214" w:rsidRPr="00EB1C01" w:rsidRDefault="00907214" w:rsidP="00907214">
            <w:pPr>
              <w:jc w:val="center"/>
              <w:rPr>
                <w:sz w:val="24"/>
                <w:szCs w:val="24"/>
              </w:rPr>
            </w:pPr>
            <w:r w:rsidRPr="00EB1C01">
              <w:rPr>
                <w:rFonts w:hint="eastAsia"/>
                <w:sz w:val="24"/>
                <w:szCs w:val="24"/>
              </w:rPr>
              <w:t>自循环伯努利方程综合实验仪</w:t>
            </w:r>
          </w:p>
        </w:tc>
        <w:tc>
          <w:tcPr>
            <w:tcW w:w="0" w:type="auto"/>
            <w:vAlign w:val="center"/>
          </w:tcPr>
          <w:p w:rsidR="00907214" w:rsidRPr="00EB1C01" w:rsidRDefault="00907214" w:rsidP="00907214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台</w:t>
            </w:r>
          </w:p>
        </w:tc>
        <w:tc>
          <w:tcPr>
            <w:tcW w:w="5590" w:type="dxa"/>
            <w:vAlign w:val="center"/>
          </w:tcPr>
          <w:p w:rsidR="00907214" w:rsidRPr="00EB1C01" w:rsidRDefault="00907214" w:rsidP="00907214">
            <w:pPr>
              <w:jc w:val="left"/>
              <w:rPr>
                <w:sz w:val="24"/>
                <w:szCs w:val="24"/>
              </w:rPr>
            </w:pPr>
            <w:r w:rsidRPr="00EB1C01">
              <w:rPr>
                <w:rFonts w:hint="eastAsia"/>
                <w:sz w:val="24"/>
                <w:szCs w:val="24"/>
              </w:rPr>
              <w:t>1.</w:t>
            </w:r>
            <w:r w:rsidRPr="00EB1C01">
              <w:rPr>
                <w:rFonts w:hint="eastAsia"/>
                <w:sz w:val="24"/>
                <w:szCs w:val="24"/>
              </w:rPr>
              <w:t>满足定量测量实验——验证伯努利方程，能够验证流体恒定总流的能量方程；</w:t>
            </w:r>
          </w:p>
          <w:p w:rsidR="00907214" w:rsidRPr="00EB1C01" w:rsidRDefault="00907214" w:rsidP="00907214">
            <w:pPr>
              <w:jc w:val="left"/>
              <w:rPr>
                <w:sz w:val="24"/>
                <w:szCs w:val="24"/>
              </w:rPr>
            </w:pPr>
            <w:r w:rsidRPr="00EB1C01">
              <w:rPr>
                <w:rFonts w:hint="eastAsia"/>
                <w:sz w:val="24"/>
                <w:szCs w:val="24"/>
              </w:rPr>
              <w:t>2.</w:t>
            </w:r>
            <w:r w:rsidRPr="00EB1C01">
              <w:rPr>
                <w:rFonts w:hint="eastAsia"/>
                <w:sz w:val="24"/>
                <w:szCs w:val="24"/>
              </w:rPr>
              <w:t>满足定性分析实验——演示测压板直接显示的总水头线与测压管水头线，均匀流与非均匀流断面上动压强分布以及沿程能量转换规律等。</w:t>
            </w:r>
          </w:p>
        </w:tc>
        <w:tc>
          <w:tcPr>
            <w:tcW w:w="1916" w:type="dxa"/>
            <w:vMerge w:val="restart"/>
            <w:vAlign w:val="center"/>
          </w:tcPr>
          <w:p w:rsidR="00907214" w:rsidRPr="00EB1C01" w:rsidRDefault="00907214" w:rsidP="00EB1C0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提供不少于五年的免费售后服务，定期顺访、零配件更换。</w:t>
            </w:r>
          </w:p>
        </w:tc>
      </w:tr>
      <w:tr w:rsidR="00907214" w:rsidRPr="00EB1C01" w:rsidTr="00907214">
        <w:trPr>
          <w:trHeight w:val="1697"/>
        </w:trPr>
        <w:tc>
          <w:tcPr>
            <w:tcW w:w="0" w:type="auto"/>
            <w:vAlign w:val="center"/>
          </w:tcPr>
          <w:p w:rsidR="00907214" w:rsidRPr="00EB1C01" w:rsidRDefault="00907214" w:rsidP="00907214">
            <w:pPr>
              <w:jc w:val="center"/>
              <w:rPr>
                <w:sz w:val="24"/>
                <w:szCs w:val="24"/>
              </w:rPr>
            </w:pPr>
            <w:r w:rsidRPr="00EB1C01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907214" w:rsidRPr="00EB1C01" w:rsidRDefault="00907214" w:rsidP="00907214">
            <w:pPr>
              <w:jc w:val="center"/>
              <w:rPr>
                <w:sz w:val="24"/>
                <w:szCs w:val="24"/>
              </w:rPr>
            </w:pPr>
            <w:r w:rsidRPr="00EB1C01">
              <w:rPr>
                <w:rFonts w:hint="eastAsia"/>
                <w:sz w:val="24"/>
                <w:szCs w:val="24"/>
              </w:rPr>
              <w:t>自循环动量定律综合实验仪</w:t>
            </w:r>
          </w:p>
        </w:tc>
        <w:tc>
          <w:tcPr>
            <w:tcW w:w="0" w:type="auto"/>
            <w:vAlign w:val="center"/>
          </w:tcPr>
          <w:p w:rsidR="00907214" w:rsidRPr="00EB1C01" w:rsidRDefault="00907214" w:rsidP="00907214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台</w:t>
            </w:r>
          </w:p>
        </w:tc>
        <w:tc>
          <w:tcPr>
            <w:tcW w:w="5590" w:type="dxa"/>
            <w:vAlign w:val="center"/>
          </w:tcPr>
          <w:p w:rsidR="00907214" w:rsidRPr="00EB1C01" w:rsidRDefault="00907214" w:rsidP="00907214">
            <w:pPr>
              <w:jc w:val="left"/>
              <w:rPr>
                <w:sz w:val="24"/>
                <w:szCs w:val="24"/>
              </w:rPr>
            </w:pPr>
            <w:r w:rsidRPr="00EB1C01">
              <w:rPr>
                <w:rFonts w:hint="eastAsia"/>
                <w:sz w:val="24"/>
                <w:szCs w:val="24"/>
              </w:rPr>
              <w:t>1.</w:t>
            </w:r>
            <w:r w:rsidRPr="00EB1C01">
              <w:rPr>
                <w:rFonts w:hint="eastAsia"/>
                <w:sz w:val="24"/>
                <w:szCs w:val="24"/>
              </w:rPr>
              <w:t>满足定量测量实验——恒定总流动量方程验证、动量修正因数</w:t>
            </w:r>
            <w:r w:rsidRPr="00EB1C01">
              <w:rPr>
                <w:sz w:val="24"/>
                <w:szCs w:val="24"/>
              </w:rPr>
              <w:t></w:t>
            </w:r>
            <w:r w:rsidRPr="00EB1C01">
              <w:rPr>
                <w:rFonts w:hint="eastAsia"/>
                <w:sz w:val="24"/>
                <w:szCs w:val="24"/>
              </w:rPr>
              <w:t>测定；</w:t>
            </w:r>
          </w:p>
          <w:p w:rsidR="00907214" w:rsidRPr="00EB1C01" w:rsidRDefault="00907214" w:rsidP="00907214">
            <w:pPr>
              <w:jc w:val="left"/>
              <w:rPr>
                <w:sz w:val="24"/>
                <w:szCs w:val="24"/>
              </w:rPr>
            </w:pPr>
            <w:r w:rsidRPr="00EB1C01">
              <w:rPr>
                <w:rFonts w:hint="eastAsia"/>
                <w:sz w:val="24"/>
                <w:szCs w:val="24"/>
              </w:rPr>
              <w:t>2.</w:t>
            </w:r>
            <w:r w:rsidRPr="00EB1C01">
              <w:rPr>
                <w:rFonts w:hint="eastAsia"/>
                <w:sz w:val="24"/>
                <w:szCs w:val="24"/>
              </w:rPr>
              <w:t>满足定性分析实验——分析测力机构创新点、实验装置的灵敏度、</w:t>
            </w:r>
            <w:r w:rsidRPr="00EB1C01">
              <w:rPr>
                <w:rFonts w:hint="eastAsia"/>
                <w:sz w:val="24"/>
                <w:szCs w:val="24"/>
              </w:rPr>
              <w:t>v2x</w:t>
            </w:r>
            <w:r w:rsidRPr="00EB1C01">
              <w:rPr>
                <w:rFonts w:hint="eastAsia"/>
                <w:sz w:val="24"/>
                <w:szCs w:val="24"/>
              </w:rPr>
              <w:t>不等于</w:t>
            </w:r>
            <w:r w:rsidRPr="00EB1C01">
              <w:rPr>
                <w:rFonts w:hint="eastAsia"/>
                <w:sz w:val="24"/>
                <w:szCs w:val="24"/>
              </w:rPr>
              <w:t>0</w:t>
            </w:r>
            <w:r w:rsidRPr="00EB1C01">
              <w:rPr>
                <w:rFonts w:hint="eastAsia"/>
                <w:sz w:val="24"/>
                <w:szCs w:val="24"/>
              </w:rPr>
              <w:t>时是，对</w:t>
            </w:r>
            <w:r w:rsidRPr="00EB1C01">
              <w:rPr>
                <w:rFonts w:hint="eastAsia"/>
                <w:sz w:val="24"/>
                <w:szCs w:val="24"/>
              </w:rPr>
              <w:t xml:space="preserve">Fx </w:t>
            </w:r>
            <w:r w:rsidRPr="00EB1C01">
              <w:rPr>
                <w:rFonts w:hint="eastAsia"/>
                <w:sz w:val="24"/>
                <w:szCs w:val="24"/>
              </w:rPr>
              <w:t>的影响。</w:t>
            </w:r>
          </w:p>
        </w:tc>
        <w:tc>
          <w:tcPr>
            <w:tcW w:w="1916" w:type="dxa"/>
            <w:vMerge/>
            <w:vAlign w:val="center"/>
          </w:tcPr>
          <w:p w:rsidR="00907214" w:rsidRPr="00EB1C01" w:rsidRDefault="00907214" w:rsidP="00EB1C01">
            <w:pPr>
              <w:jc w:val="center"/>
              <w:rPr>
                <w:sz w:val="24"/>
                <w:szCs w:val="24"/>
              </w:rPr>
            </w:pPr>
          </w:p>
        </w:tc>
      </w:tr>
      <w:tr w:rsidR="00907214" w:rsidRPr="00EB1C01" w:rsidTr="00907214">
        <w:trPr>
          <w:trHeight w:val="1693"/>
        </w:trPr>
        <w:tc>
          <w:tcPr>
            <w:tcW w:w="0" w:type="auto"/>
            <w:vAlign w:val="center"/>
          </w:tcPr>
          <w:p w:rsidR="00907214" w:rsidRPr="00EB1C01" w:rsidRDefault="00907214" w:rsidP="00907214">
            <w:pPr>
              <w:jc w:val="center"/>
              <w:rPr>
                <w:sz w:val="24"/>
                <w:szCs w:val="24"/>
              </w:rPr>
            </w:pPr>
            <w:r w:rsidRPr="00EB1C01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907214" w:rsidRPr="00EB1C01" w:rsidRDefault="00907214" w:rsidP="00907214">
            <w:pPr>
              <w:jc w:val="center"/>
              <w:rPr>
                <w:sz w:val="24"/>
                <w:szCs w:val="24"/>
              </w:rPr>
            </w:pPr>
            <w:r w:rsidRPr="00EB1C01">
              <w:rPr>
                <w:rFonts w:hint="eastAsia"/>
                <w:sz w:val="24"/>
                <w:szCs w:val="24"/>
              </w:rPr>
              <w:t>自循环毕托管测速实验仪</w:t>
            </w:r>
          </w:p>
        </w:tc>
        <w:tc>
          <w:tcPr>
            <w:tcW w:w="0" w:type="auto"/>
            <w:vAlign w:val="center"/>
          </w:tcPr>
          <w:p w:rsidR="00907214" w:rsidRPr="00EB1C01" w:rsidRDefault="00907214" w:rsidP="00907214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台</w:t>
            </w:r>
          </w:p>
        </w:tc>
        <w:tc>
          <w:tcPr>
            <w:tcW w:w="5590" w:type="dxa"/>
            <w:vAlign w:val="center"/>
          </w:tcPr>
          <w:p w:rsidR="00907214" w:rsidRPr="00EB1C01" w:rsidRDefault="00907214" w:rsidP="00907214">
            <w:pPr>
              <w:jc w:val="left"/>
              <w:rPr>
                <w:sz w:val="24"/>
                <w:szCs w:val="24"/>
              </w:rPr>
            </w:pPr>
            <w:r w:rsidRPr="00EB1C01">
              <w:rPr>
                <w:rFonts w:hint="eastAsia"/>
                <w:sz w:val="24"/>
                <w:szCs w:val="24"/>
              </w:rPr>
              <w:t>1.</w:t>
            </w:r>
            <w:r w:rsidRPr="00EB1C01">
              <w:rPr>
                <w:rFonts w:hint="eastAsia"/>
                <w:sz w:val="24"/>
                <w:szCs w:val="24"/>
              </w:rPr>
              <w:t>满足定量测量实验——用毕托管测点流速与点流速因数、毕托管因数</w:t>
            </w:r>
            <w:r w:rsidRPr="00EB1C01">
              <w:rPr>
                <w:rFonts w:hint="eastAsia"/>
                <w:sz w:val="24"/>
                <w:szCs w:val="24"/>
              </w:rPr>
              <w:t>c</w:t>
            </w:r>
            <w:r w:rsidRPr="00EB1C01">
              <w:rPr>
                <w:rFonts w:hint="eastAsia"/>
                <w:sz w:val="24"/>
                <w:szCs w:val="24"/>
              </w:rPr>
              <w:t>标定；</w:t>
            </w:r>
          </w:p>
          <w:p w:rsidR="00907214" w:rsidRPr="00EB1C01" w:rsidRDefault="00907214" w:rsidP="00907214">
            <w:pPr>
              <w:jc w:val="left"/>
              <w:rPr>
                <w:sz w:val="24"/>
                <w:szCs w:val="24"/>
              </w:rPr>
            </w:pPr>
            <w:r w:rsidRPr="00EB1C01">
              <w:rPr>
                <w:rFonts w:hint="eastAsia"/>
                <w:sz w:val="24"/>
                <w:szCs w:val="24"/>
              </w:rPr>
              <w:t>2.</w:t>
            </w:r>
            <w:r w:rsidRPr="00EB1C01">
              <w:rPr>
                <w:rFonts w:hint="eastAsia"/>
                <w:sz w:val="24"/>
                <w:szCs w:val="24"/>
              </w:rPr>
              <w:t>满足定性分析实验——管嘴淹没射流过流断面流速分布。</w:t>
            </w:r>
          </w:p>
        </w:tc>
        <w:tc>
          <w:tcPr>
            <w:tcW w:w="1916" w:type="dxa"/>
            <w:vMerge/>
            <w:vAlign w:val="center"/>
          </w:tcPr>
          <w:p w:rsidR="00907214" w:rsidRPr="00EB1C01" w:rsidRDefault="00907214" w:rsidP="00EB1C01">
            <w:pPr>
              <w:jc w:val="center"/>
              <w:rPr>
                <w:sz w:val="24"/>
                <w:szCs w:val="24"/>
              </w:rPr>
            </w:pPr>
          </w:p>
        </w:tc>
      </w:tr>
      <w:tr w:rsidR="00907214" w:rsidRPr="00EB1C01" w:rsidTr="00907214">
        <w:trPr>
          <w:trHeight w:val="1972"/>
        </w:trPr>
        <w:tc>
          <w:tcPr>
            <w:tcW w:w="0" w:type="auto"/>
            <w:vAlign w:val="center"/>
          </w:tcPr>
          <w:p w:rsidR="00907214" w:rsidRPr="00EB1C01" w:rsidRDefault="00907214" w:rsidP="00907214">
            <w:pPr>
              <w:jc w:val="center"/>
              <w:rPr>
                <w:sz w:val="24"/>
                <w:szCs w:val="24"/>
              </w:rPr>
            </w:pPr>
            <w:r w:rsidRPr="00EB1C01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907214" w:rsidRPr="00EB1C01" w:rsidRDefault="00907214" w:rsidP="00907214">
            <w:pPr>
              <w:jc w:val="center"/>
              <w:rPr>
                <w:sz w:val="24"/>
                <w:szCs w:val="24"/>
              </w:rPr>
            </w:pPr>
            <w:r w:rsidRPr="00EB1C01">
              <w:rPr>
                <w:rFonts w:hint="eastAsia"/>
                <w:sz w:val="24"/>
                <w:szCs w:val="24"/>
              </w:rPr>
              <w:t>自循环雷诺实验仪</w:t>
            </w:r>
          </w:p>
        </w:tc>
        <w:tc>
          <w:tcPr>
            <w:tcW w:w="0" w:type="auto"/>
            <w:vAlign w:val="center"/>
          </w:tcPr>
          <w:p w:rsidR="00907214" w:rsidRPr="00EB1C01" w:rsidRDefault="00907214" w:rsidP="00907214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台</w:t>
            </w:r>
          </w:p>
        </w:tc>
        <w:tc>
          <w:tcPr>
            <w:tcW w:w="5590" w:type="dxa"/>
            <w:vAlign w:val="center"/>
          </w:tcPr>
          <w:p w:rsidR="00907214" w:rsidRPr="00EB1C01" w:rsidRDefault="00907214" w:rsidP="00907214">
            <w:pPr>
              <w:jc w:val="left"/>
              <w:rPr>
                <w:sz w:val="24"/>
                <w:szCs w:val="24"/>
              </w:rPr>
            </w:pPr>
            <w:r w:rsidRPr="00EB1C01">
              <w:rPr>
                <w:rFonts w:hint="eastAsia"/>
                <w:sz w:val="24"/>
                <w:szCs w:val="24"/>
              </w:rPr>
              <w:t>1.</w:t>
            </w:r>
            <w:r w:rsidRPr="00EB1C01">
              <w:rPr>
                <w:rFonts w:hint="eastAsia"/>
                <w:sz w:val="24"/>
                <w:szCs w:val="24"/>
              </w:rPr>
              <w:t>满足定量测量实验——测定上临界与下临界雷诺数，结果符合：</w:t>
            </w:r>
            <w:r w:rsidRPr="00EB1C01">
              <w:rPr>
                <w:rFonts w:hint="eastAsia"/>
                <w:sz w:val="24"/>
                <w:szCs w:val="24"/>
              </w:rPr>
              <w:t>Re</w:t>
            </w:r>
            <w:r w:rsidRPr="00EB1C01">
              <w:rPr>
                <w:rFonts w:hint="eastAsia"/>
                <w:sz w:val="24"/>
                <w:szCs w:val="24"/>
              </w:rPr>
              <w:t>下临</w:t>
            </w:r>
            <w:r w:rsidRPr="00EB1C01">
              <w:rPr>
                <w:rFonts w:hint="eastAsia"/>
                <w:sz w:val="24"/>
                <w:szCs w:val="24"/>
              </w:rPr>
              <w:t>=2000</w:t>
            </w:r>
            <w:r w:rsidRPr="00EB1C01">
              <w:rPr>
                <w:rFonts w:hint="eastAsia"/>
                <w:sz w:val="24"/>
                <w:szCs w:val="24"/>
              </w:rPr>
              <w:t>—</w:t>
            </w:r>
            <w:r w:rsidRPr="00EB1C01">
              <w:rPr>
                <w:rFonts w:hint="eastAsia"/>
                <w:sz w:val="24"/>
                <w:szCs w:val="24"/>
              </w:rPr>
              <w:t>2300</w:t>
            </w:r>
            <w:r w:rsidRPr="00EB1C01">
              <w:rPr>
                <w:rFonts w:hint="eastAsia"/>
                <w:sz w:val="24"/>
                <w:szCs w:val="24"/>
              </w:rPr>
              <w:t>；</w:t>
            </w:r>
          </w:p>
          <w:p w:rsidR="00907214" w:rsidRPr="00EB1C01" w:rsidRDefault="00907214" w:rsidP="00907214">
            <w:pPr>
              <w:jc w:val="left"/>
              <w:rPr>
                <w:sz w:val="24"/>
                <w:szCs w:val="24"/>
              </w:rPr>
            </w:pPr>
            <w:r w:rsidRPr="00EB1C01">
              <w:rPr>
                <w:rFonts w:hint="eastAsia"/>
                <w:sz w:val="24"/>
                <w:szCs w:val="24"/>
              </w:rPr>
              <w:t>2.</w:t>
            </w:r>
            <w:r w:rsidRPr="00EB1C01">
              <w:rPr>
                <w:rFonts w:hint="eastAsia"/>
                <w:sz w:val="24"/>
                <w:szCs w:val="24"/>
              </w:rPr>
              <w:t>满足定性分析实验——观察层流与湍流（紊流）两种流态。</w:t>
            </w:r>
          </w:p>
        </w:tc>
        <w:tc>
          <w:tcPr>
            <w:tcW w:w="1916" w:type="dxa"/>
            <w:vMerge/>
            <w:vAlign w:val="center"/>
          </w:tcPr>
          <w:p w:rsidR="00907214" w:rsidRPr="00EB1C01" w:rsidRDefault="00907214" w:rsidP="00EB1C01">
            <w:pPr>
              <w:jc w:val="center"/>
              <w:rPr>
                <w:sz w:val="24"/>
                <w:szCs w:val="24"/>
              </w:rPr>
            </w:pPr>
          </w:p>
        </w:tc>
      </w:tr>
      <w:tr w:rsidR="00907214" w:rsidRPr="00EB1C01" w:rsidTr="00907214">
        <w:trPr>
          <w:trHeight w:val="1830"/>
        </w:trPr>
        <w:tc>
          <w:tcPr>
            <w:tcW w:w="0" w:type="auto"/>
            <w:vAlign w:val="center"/>
          </w:tcPr>
          <w:p w:rsidR="00907214" w:rsidRPr="00EB1C01" w:rsidRDefault="00907214" w:rsidP="00907214">
            <w:pPr>
              <w:jc w:val="center"/>
              <w:rPr>
                <w:sz w:val="24"/>
                <w:szCs w:val="24"/>
              </w:rPr>
            </w:pPr>
            <w:r w:rsidRPr="00EB1C01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907214" w:rsidRPr="00EB1C01" w:rsidRDefault="00907214" w:rsidP="00907214">
            <w:pPr>
              <w:jc w:val="center"/>
              <w:rPr>
                <w:sz w:val="24"/>
                <w:szCs w:val="24"/>
              </w:rPr>
            </w:pPr>
            <w:r w:rsidRPr="00EB1C01">
              <w:rPr>
                <w:rFonts w:hint="eastAsia"/>
                <w:sz w:val="24"/>
                <w:szCs w:val="24"/>
              </w:rPr>
              <w:t>自循环孔口管嘴综合实验仪</w:t>
            </w:r>
          </w:p>
        </w:tc>
        <w:tc>
          <w:tcPr>
            <w:tcW w:w="0" w:type="auto"/>
            <w:vAlign w:val="center"/>
          </w:tcPr>
          <w:p w:rsidR="00907214" w:rsidRPr="00EB1C01" w:rsidRDefault="00907214" w:rsidP="00907214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台</w:t>
            </w:r>
          </w:p>
        </w:tc>
        <w:tc>
          <w:tcPr>
            <w:tcW w:w="5590" w:type="dxa"/>
            <w:vAlign w:val="center"/>
          </w:tcPr>
          <w:p w:rsidR="00907214" w:rsidRPr="00EB1C01" w:rsidRDefault="00907214" w:rsidP="00907214">
            <w:pPr>
              <w:jc w:val="left"/>
              <w:rPr>
                <w:sz w:val="24"/>
                <w:szCs w:val="24"/>
              </w:rPr>
            </w:pPr>
            <w:r w:rsidRPr="00EB1C01">
              <w:rPr>
                <w:rFonts w:hint="eastAsia"/>
                <w:sz w:val="24"/>
                <w:szCs w:val="24"/>
              </w:rPr>
              <w:t>1.</w:t>
            </w:r>
            <w:r w:rsidRPr="00EB1C01">
              <w:rPr>
                <w:rFonts w:hint="eastAsia"/>
                <w:sz w:val="24"/>
                <w:szCs w:val="24"/>
              </w:rPr>
              <w:t>满足定量测量实验——测量孔口与管嘴出流的流速系数、流量系数、侧收缩系数、局部阻力系数及直角管嘴的局部真空度；</w:t>
            </w:r>
          </w:p>
          <w:p w:rsidR="00907214" w:rsidRPr="00EB1C01" w:rsidRDefault="00907214" w:rsidP="00907214">
            <w:pPr>
              <w:jc w:val="left"/>
              <w:rPr>
                <w:sz w:val="24"/>
                <w:szCs w:val="24"/>
              </w:rPr>
            </w:pPr>
            <w:r w:rsidRPr="00EB1C01">
              <w:rPr>
                <w:rFonts w:hint="eastAsia"/>
                <w:sz w:val="24"/>
                <w:szCs w:val="24"/>
              </w:rPr>
              <w:t>2.</w:t>
            </w:r>
            <w:r w:rsidRPr="00EB1C01">
              <w:rPr>
                <w:rFonts w:hint="eastAsia"/>
                <w:sz w:val="24"/>
                <w:szCs w:val="24"/>
              </w:rPr>
              <w:t>满足定性分析实验——流股形态与阻力，大小孔口与侧收缩。</w:t>
            </w:r>
          </w:p>
        </w:tc>
        <w:tc>
          <w:tcPr>
            <w:tcW w:w="1916" w:type="dxa"/>
            <w:vMerge/>
            <w:vAlign w:val="center"/>
          </w:tcPr>
          <w:p w:rsidR="00907214" w:rsidRPr="00EB1C01" w:rsidRDefault="00907214" w:rsidP="00EB1C01">
            <w:pPr>
              <w:jc w:val="center"/>
              <w:rPr>
                <w:sz w:val="24"/>
                <w:szCs w:val="24"/>
              </w:rPr>
            </w:pPr>
          </w:p>
        </w:tc>
      </w:tr>
    </w:tbl>
    <w:p w:rsidR="002E2719" w:rsidRPr="002E2719" w:rsidRDefault="002E2719"/>
    <w:sectPr w:rsidR="002E2719" w:rsidRPr="002E2719" w:rsidSect="00907214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135A" w:rsidRDefault="0043135A" w:rsidP="00907214">
      <w:r>
        <w:separator/>
      </w:r>
    </w:p>
  </w:endnote>
  <w:endnote w:type="continuationSeparator" w:id="1">
    <w:p w:rsidR="0043135A" w:rsidRDefault="0043135A" w:rsidP="009072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135A" w:rsidRDefault="0043135A" w:rsidP="00907214">
      <w:r>
        <w:separator/>
      </w:r>
    </w:p>
  </w:footnote>
  <w:footnote w:type="continuationSeparator" w:id="1">
    <w:p w:rsidR="0043135A" w:rsidRDefault="0043135A" w:rsidP="009072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2719"/>
    <w:rsid w:val="00000E6D"/>
    <w:rsid w:val="00015F2F"/>
    <w:rsid w:val="00033DE3"/>
    <w:rsid w:val="00045D50"/>
    <w:rsid w:val="00047EBA"/>
    <w:rsid w:val="00067A27"/>
    <w:rsid w:val="0008501D"/>
    <w:rsid w:val="000A57AA"/>
    <w:rsid w:val="000C2E82"/>
    <w:rsid w:val="000D4CFD"/>
    <w:rsid w:val="000E6AF2"/>
    <w:rsid w:val="000F1555"/>
    <w:rsid w:val="001562C5"/>
    <w:rsid w:val="0016137A"/>
    <w:rsid w:val="001775D7"/>
    <w:rsid w:val="00186B16"/>
    <w:rsid w:val="001C3428"/>
    <w:rsid w:val="002068DB"/>
    <w:rsid w:val="002159A8"/>
    <w:rsid w:val="00220651"/>
    <w:rsid w:val="0022416B"/>
    <w:rsid w:val="00243D49"/>
    <w:rsid w:val="002538D6"/>
    <w:rsid w:val="00267259"/>
    <w:rsid w:val="002674B5"/>
    <w:rsid w:val="002B37D7"/>
    <w:rsid w:val="002E2719"/>
    <w:rsid w:val="002E3E49"/>
    <w:rsid w:val="003112D2"/>
    <w:rsid w:val="003544AB"/>
    <w:rsid w:val="003777EE"/>
    <w:rsid w:val="003C3A92"/>
    <w:rsid w:val="003C5606"/>
    <w:rsid w:val="0043135A"/>
    <w:rsid w:val="00434C3E"/>
    <w:rsid w:val="004A2E84"/>
    <w:rsid w:val="004B5A19"/>
    <w:rsid w:val="004F794A"/>
    <w:rsid w:val="0051303C"/>
    <w:rsid w:val="00530680"/>
    <w:rsid w:val="00542311"/>
    <w:rsid w:val="005644A9"/>
    <w:rsid w:val="00572D9D"/>
    <w:rsid w:val="00575C76"/>
    <w:rsid w:val="00594B8A"/>
    <w:rsid w:val="005F5495"/>
    <w:rsid w:val="00623406"/>
    <w:rsid w:val="00657EAF"/>
    <w:rsid w:val="006A5BEE"/>
    <w:rsid w:val="006B3978"/>
    <w:rsid w:val="006C711C"/>
    <w:rsid w:val="007163E8"/>
    <w:rsid w:val="00734B4B"/>
    <w:rsid w:val="00765C3E"/>
    <w:rsid w:val="0078605E"/>
    <w:rsid w:val="007F17ED"/>
    <w:rsid w:val="008161DA"/>
    <w:rsid w:val="0081673E"/>
    <w:rsid w:val="0081786D"/>
    <w:rsid w:val="00846F59"/>
    <w:rsid w:val="008579D2"/>
    <w:rsid w:val="00860DDC"/>
    <w:rsid w:val="00886F7A"/>
    <w:rsid w:val="008B0E16"/>
    <w:rsid w:val="008B3D56"/>
    <w:rsid w:val="008B5F30"/>
    <w:rsid w:val="008B7793"/>
    <w:rsid w:val="008C34BF"/>
    <w:rsid w:val="008D58AB"/>
    <w:rsid w:val="008E4C26"/>
    <w:rsid w:val="008F0832"/>
    <w:rsid w:val="00907214"/>
    <w:rsid w:val="00936553"/>
    <w:rsid w:val="00937C69"/>
    <w:rsid w:val="0095104E"/>
    <w:rsid w:val="00956DEC"/>
    <w:rsid w:val="00984BCB"/>
    <w:rsid w:val="00995419"/>
    <w:rsid w:val="00A144FC"/>
    <w:rsid w:val="00A23C4C"/>
    <w:rsid w:val="00A61F7E"/>
    <w:rsid w:val="00AB19E5"/>
    <w:rsid w:val="00AE428E"/>
    <w:rsid w:val="00AF04BE"/>
    <w:rsid w:val="00AF3D80"/>
    <w:rsid w:val="00B21888"/>
    <w:rsid w:val="00B27A3B"/>
    <w:rsid w:val="00B53123"/>
    <w:rsid w:val="00B72D79"/>
    <w:rsid w:val="00B76388"/>
    <w:rsid w:val="00B87430"/>
    <w:rsid w:val="00BA14A1"/>
    <w:rsid w:val="00BB660B"/>
    <w:rsid w:val="00BC5D59"/>
    <w:rsid w:val="00BF4BEA"/>
    <w:rsid w:val="00BF6FC8"/>
    <w:rsid w:val="00C179F9"/>
    <w:rsid w:val="00C53420"/>
    <w:rsid w:val="00C96829"/>
    <w:rsid w:val="00CB2348"/>
    <w:rsid w:val="00D02FCF"/>
    <w:rsid w:val="00D179FF"/>
    <w:rsid w:val="00D26758"/>
    <w:rsid w:val="00D70576"/>
    <w:rsid w:val="00D73C79"/>
    <w:rsid w:val="00D8629B"/>
    <w:rsid w:val="00DB42FF"/>
    <w:rsid w:val="00DC6C68"/>
    <w:rsid w:val="00DF2E50"/>
    <w:rsid w:val="00E0310B"/>
    <w:rsid w:val="00E03D85"/>
    <w:rsid w:val="00E117DE"/>
    <w:rsid w:val="00E23493"/>
    <w:rsid w:val="00E271F9"/>
    <w:rsid w:val="00E8189F"/>
    <w:rsid w:val="00E8212D"/>
    <w:rsid w:val="00EB0D42"/>
    <w:rsid w:val="00EB1C01"/>
    <w:rsid w:val="00EC5DCD"/>
    <w:rsid w:val="00EF5D41"/>
    <w:rsid w:val="00F310A6"/>
    <w:rsid w:val="00F52220"/>
    <w:rsid w:val="00F533F7"/>
    <w:rsid w:val="00F9298B"/>
    <w:rsid w:val="00F9407D"/>
    <w:rsid w:val="00FD43C8"/>
    <w:rsid w:val="00FF2C12"/>
    <w:rsid w:val="00FF42D1"/>
    <w:rsid w:val="00FF6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3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27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9072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907214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9072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90721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dngs</dc:creator>
  <cp:lastModifiedBy>FZ</cp:lastModifiedBy>
  <cp:revision>2</cp:revision>
  <dcterms:created xsi:type="dcterms:W3CDTF">2019-05-17T03:42:00Z</dcterms:created>
  <dcterms:modified xsi:type="dcterms:W3CDTF">2019-05-17T05:52:00Z</dcterms:modified>
</cp:coreProperties>
</file>