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C9" w:rsidRPr="007E5195" w:rsidRDefault="001945A1" w:rsidP="007E5195">
      <w:pPr>
        <w:pStyle w:val="1"/>
        <w:spacing w:before="240" w:after="240" w:line="360" w:lineRule="auto"/>
        <w:jc w:val="center"/>
        <w:rPr>
          <w:rFonts w:ascii="微软雅黑" w:eastAsia="微软雅黑" w:hAnsi="微软雅黑" w:cs="Times New Roman"/>
          <w:sz w:val="28"/>
          <w:szCs w:val="28"/>
        </w:rPr>
      </w:pPr>
      <w:r w:rsidRPr="007E5195">
        <w:rPr>
          <w:rFonts w:ascii="微软雅黑" w:eastAsia="微软雅黑" w:hAnsi="微软雅黑" w:cs="Times New Roman"/>
          <w:sz w:val="28"/>
          <w:szCs w:val="28"/>
        </w:rPr>
        <w:t>MMC变</w:t>
      </w:r>
      <w:r w:rsidR="00442BD8">
        <w:rPr>
          <w:rFonts w:ascii="微软雅黑" w:eastAsia="微软雅黑" w:hAnsi="微软雅黑" w:cs="Times New Roman" w:hint="eastAsia"/>
          <w:sz w:val="28"/>
          <w:szCs w:val="28"/>
        </w:rPr>
        <w:t>流</w:t>
      </w:r>
      <w:r w:rsidRPr="007E5195">
        <w:rPr>
          <w:rFonts w:ascii="微软雅黑" w:eastAsia="微软雅黑" w:hAnsi="微软雅黑" w:cs="Times New Roman"/>
          <w:sz w:val="28"/>
          <w:szCs w:val="28"/>
        </w:rPr>
        <w:t>器</w:t>
      </w:r>
      <w:r w:rsidR="00442BD8">
        <w:rPr>
          <w:rFonts w:ascii="微软雅黑" w:eastAsia="微软雅黑" w:hAnsi="微软雅黑" w:cs="Times New Roman" w:hint="eastAsia"/>
          <w:sz w:val="28"/>
          <w:szCs w:val="28"/>
        </w:rPr>
        <w:t>及控制</w:t>
      </w:r>
      <w:r w:rsidRPr="007E5195">
        <w:rPr>
          <w:rFonts w:ascii="微软雅黑" w:eastAsia="微软雅黑" w:hAnsi="微软雅黑" w:cs="Times New Roman"/>
          <w:sz w:val="28"/>
          <w:szCs w:val="28"/>
        </w:rPr>
        <w:t>系统技术</w:t>
      </w:r>
      <w:r w:rsidR="007E5195" w:rsidRPr="007E5195">
        <w:rPr>
          <w:rFonts w:ascii="微软雅黑" w:eastAsia="微软雅黑" w:hAnsi="微软雅黑" w:cs="Times New Roman" w:hint="eastAsia"/>
          <w:sz w:val="28"/>
          <w:szCs w:val="28"/>
        </w:rPr>
        <w:t>需求</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根据</w:t>
      </w:r>
      <w:r>
        <w:rPr>
          <w:rFonts w:ascii="Times New Roman" w:hAnsi="Times New Roman" w:cs="Times New Roman" w:hint="eastAsia"/>
          <w:szCs w:val="21"/>
        </w:rPr>
        <w:t>设计</w:t>
      </w:r>
      <w:r>
        <w:rPr>
          <w:rFonts w:ascii="Times New Roman" w:hAnsi="Times New Roman" w:cs="Times New Roman"/>
          <w:szCs w:val="21"/>
        </w:rPr>
        <w:t>技术需求，</w:t>
      </w:r>
      <w:r>
        <w:rPr>
          <w:rFonts w:ascii="Times New Roman" w:hAnsi="Times New Roman" w:cs="Times New Roman" w:hint="eastAsia"/>
          <w:szCs w:val="21"/>
        </w:rPr>
        <w:t>M</w:t>
      </w:r>
      <w:r>
        <w:rPr>
          <w:rFonts w:ascii="Times New Roman" w:hAnsi="Times New Roman" w:cs="Times New Roman"/>
          <w:szCs w:val="21"/>
        </w:rPr>
        <w:t>MC</w:t>
      </w:r>
      <w:r>
        <w:rPr>
          <w:rFonts w:ascii="Times New Roman" w:hAnsi="Times New Roman" w:cs="Times New Roman" w:hint="eastAsia"/>
          <w:szCs w:val="21"/>
        </w:rPr>
        <w:t>变换器</w:t>
      </w:r>
      <w:r>
        <w:rPr>
          <w:rFonts w:ascii="Times New Roman" w:hAnsi="Times New Roman" w:cs="Times New Roman"/>
          <w:szCs w:val="21"/>
        </w:rPr>
        <w:t>2</w:t>
      </w:r>
      <w:r>
        <w:rPr>
          <w:rFonts w:ascii="Times New Roman" w:hAnsi="Times New Roman" w:cs="Times New Roman" w:hint="eastAsia"/>
          <w:szCs w:val="21"/>
        </w:rPr>
        <w:t>套，</w:t>
      </w:r>
      <w:r>
        <w:rPr>
          <w:rFonts w:ascii="Times New Roman" w:hAnsi="Times New Roman" w:cs="Times New Roman"/>
          <w:szCs w:val="21"/>
        </w:rPr>
        <w:t>MMC</w:t>
      </w:r>
      <w:r>
        <w:rPr>
          <w:rFonts w:ascii="Times New Roman" w:hAnsi="Times New Roman" w:cs="Times New Roman"/>
          <w:szCs w:val="21"/>
        </w:rPr>
        <w:t>变换器系统包括</w:t>
      </w:r>
      <w:r>
        <w:rPr>
          <w:rFonts w:ascii="Times New Roman" w:hAnsi="Times New Roman" w:cs="Times New Roman"/>
          <w:szCs w:val="21"/>
        </w:rPr>
        <w:t>MMC</w:t>
      </w:r>
      <w:r>
        <w:rPr>
          <w:rFonts w:ascii="Times New Roman" w:hAnsi="Times New Roman" w:cs="Times New Roman"/>
          <w:szCs w:val="21"/>
        </w:rPr>
        <w:t>硬件和软件</w:t>
      </w:r>
      <w:r>
        <w:rPr>
          <w:rFonts w:ascii="Times New Roman" w:hAnsi="Times New Roman" w:cs="Times New Roman"/>
          <w:szCs w:val="21"/>
        </w:rPr>
        <w:t>2</w:t>
      </w:r>
      <w:r>
        <w:rPr>
          <w:rFonts w:ascii="Times New Roman" w:hAnsi="Times New Roman" w:cs="Times New Roman"/>
          <w:szCs w:val="21"/>
        </w:rPr>
        <w:t>部分，其中，硬件部分：包括</w:t>
      </w:r>
      <w:r>
        <w:rPr>
          <w:rFonts w:ascii="Times New Roman" w:hAnsi="Times New Roman" w:cs="Times New Roman"/>
          <w:szCs w:val="21"/>
        </w:rPr>
        <w:t>MMC</w:t>
      </w:r>
      <w:r>
        <w:rPr>
          <w:rFonts w:ascii="Times New Roman" w:hAnsi="Times New Roman" w:cs="Times New Roman"/>
          <w:szCs w:val="21"/>
        </w:rPr>
        <w:t>子模块主电路板、控制器、采样调理电路板等；软件部分：主要是开发实时数字控制系统，为用户提供了一种在真实硬件上无需手动编程就可以非常有效且快速开发、优化和测试复杂控制算法的方法，提供控制器、主电路、控制对象、控制算法和上位机软件，方便用户搭建自己的开发系统，可以帮助用户发现并立即改进设计中的不足之处。</w:t>
      </w:r>
    </w:p>
    <w:p w:rsidR="00C664C9" w:rsidRDefault="001945A1">
      <w:pPr>
        <w:pStyle w:val="2"/>
        <w:numPr>
          <w:ilvl w:val="0"/>
          <w:numId w:val="10"/>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t>MMC</w:t>
      </w:r>
      <w:r>
        <w:rPr>
          <w:rFonts w:ascii="Times New Roman" w:hAnsi="Times New Roman" w:cs="Times New Roman"/>
          <w:sz w:val="28"/>
          <w:szCs w:val="28"/>
        </w:rPr>
        <w:t>硬件设计</w:t>
      </w:r>
      <w:r>
        <w:rPr>
          <w:rFonts w:ascii="Times New Roman" w:hAnsi="Times New Roman" w:cs="Times New Roman" w:hint="eastAsia"/>
          <w:sz w:val="28"/>
          <w:szCs w:val="28"/>
        </w:rPr>
        <w:t>要求</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招标书技术要求的内容：</w:t>
      </w:r>
      <w:r>
        <w:rPr>
          <w:rFonts w:ascii="Times New Roman" w:hAnsi="Times New Roman" w:cs="Times New Roman"/>
          <w:szCs w:val="21"/>
        </w:rPr>
        <w:t>MMC</w:t>
      </w:r>
      <w:r>
        <w:rPr>
          <w:rFonts w:ascii="Times New Roman" w:hAnsi="Times New Roman" w:cs="Times New Roman"/>
          <w:szCs w:val="21"/>
        </w:rPr>
        <w:t>变换器系统为三相系统，总功率不小于</w:t>
      </w:r>
      <w:r>
        <w:rPr>
          <w:rFonts w:ascii="Times New Roman" w:hAnsi="Times New Roman" w:cs="Times New Roman"/>
          <w:szCs w:val="21"/>
        </w:rPr>
        <w:t>5kW</w:t>
      </w:r>
      <w:r>
        <w:rPr>
          <w:rFonts w:ascii="Times New Roman" w:hAnsi="Times New Roman" w:cs="Times New Roman"/>
          <w:szCs w:val="21"/>
        </w:rPr>
        <w:t>，输入</w:t>
      </w:r>
      <w:r>
        <w:rPr>
          <w:rFonts w:ascii="Times New Roman" w:hAnsi="Times New Roman" w:cs="Times New Roman"/>
          <w:szCs w:val="21"/>
        </w:rPr>
        <w:t>380V</w:t>
      </w:r>
      <w:r>
        <w:rPr>
          <w:rFonts w:ascii="Times New Roman" w:hAnsi="Times New Roman" w:cs="Times New Roman"/>
          <w:szCs w:val="21"/>
        </w:rPr>
        <w:t>，输出</w:t>
      </w:r>
      <w:r>
        <w:rPr>
          <w:rFonts w:ascii="Times New Roman" w:hAnsi="Times New Roman" w:cs="Times New Roman"/>
          <w:szCs w:val="21"/>
        </w:rPr>
        <w:t>600V</w:t>
      </w:r>
      <w:r>
        <w:rPr>
          <w:rFonts w:ascii="Times New Roman" w:hAnsi="Times New Roman" w:cs="Times New Roman"/>
          <w:szCs w:val="21"/>
        </w:rPr>
        <w:t>直流，每个桥臂至少包含</w:t>
      </w:r>
      <w:r>
        <w:rPr>
          <w:rFonts w:ascii="Times New Roman" w:hAnsi="Times New Roman" w:cs="Times New Roman"/>
          <w:szCs w:val="21"/>
        </w:rPr>
        <w:t>4</w:t>
      </w:r>
      <w:r>
        <w:rPr>
          <w:rFonts w:ascii="Times New Roman" w:hAnsi="Times New Roman" w:cs="Times New Roman"/>
          <w:szCs w:val="21"/>
        </w:rPr>
        <w:t>个</w:t>
      </w:r>
      <w:r>
        <w:rPr>
          <w:rFonts w:ascii="Times New Roman" w:hAnsi="Times New Roman" w:cs="Times New Roman"/>
          <w:szCs w:val="21"/>
        </w:rPr>
        <w:t>MMC</w:t>
      </w:r>
      <w:r>
        <w:rPr>
          <w:rFonts w:ascii="Times New Roman" w:hAnsi="Times New Roman" w:cs="Times New Roman"/>
          <w:szCs w:val="21"/>
        </w:rPr>
        <w:t>模块。</w:t>
      </w:r>
    </w:p>
    <w:p w:rsidR="00C664C9" w:rsidRDefault="001945A1">
      <w:pPr>
        <w:pStyle w:val="3"/>
        <w:numPr>
          <w:ilvl w:val="1"/>
          <w:numId w:val="11"/>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MMC</w:t>
      </w:r>
      <w:r>
        <w:rPr>
          <w:rFonts w:ascii="Times New Roman" w:hAnsi="Times New Roman" w:cs="Times New Roman"/>
          <w:sz w:val="24"/>
          <w:szCs w:val="24"/>
        </w:rPr>
        <w:t>主电路结构设计</w:t>
      </w:r>
      <w:r>
        <w:rPr>
          <w:rFonts w:ascii="Times New Roman" w:hAnsi="Times New Roman" w:cs="Times New Roman" w:hint="eastAsia"/>
          <w:sz w:val="24"/>
          <w:szCs w:val="24"/>
        </w:rPr>
        <w:t>要求</w:t>
      </w:r>
    </w:p>
    <w:p w:rsidR="00C664C9" w:rsidRDefault="001945A1">
      <w:pPr>
        <w:spacing w:line="440" w:lineRule="exact"/>
        <w:ind w:firstLineChars="200" w:firstLine="420"/>
      </w:pPr>
      <w:r>
        <w:rPr>
          <w:rFonts w:ascii="Times New Roman" w:hAnsi="Times New Roman" w:cs="Times New Roman" w:hint="eastAsia"/>
          <w:szCs w:val="21"/>
        </w:rPr>
        <w:t>本设计的</w:t>
      </w:r>
      <w:r>
        <w:rPr>
          <w:rFonts w:ascii="Times New Roman" w:hAnsi="Times New Roman" w:cs="Times New Roman" w:hint="eastAsia"/>
          <w:szCs w:val="21"/>
        </w:rPr>
        <w:t>M</w:t>
      </w:r>
      <w:r>
        <w:rPr>
          <w:rFonts w:ascii="Times New Roman" w:hAnsi="Times New Roman" w:cs="Times New Roman"/>
          <w:szCs w:val="21"/>
        </w:rPr>
        <w:t>MC</w:t>
      </w:r>
      <w:r>
        <w:rPr>
          <w:rFonts w:ascii="Times New Roman" w:hAnsi="Times New Roman" w:cs="Times New Roman" w:hint="eastAsia"/>
          <w:szCs w:val="21"/>
        </w:rPr>
        <w:t>主电路为三相桥式电路，输入电压</w:t>
      </w:r>
      <w:r>
        <w:rPr>
          <w:rFonts w:ascii="Times New Roman" w:hAnsi="Times New Roman" w:cs="Times New Roman" w:hint="eastAsia"/>
          <w:szCs w:val="21"/>
        </w:rPr>
        <w:t>3</w:t>
      </w:r>
      <w:r>
        <w:rPr>
          <w:rFonts w:ascii="Times New Roman" w:hAnsi="Times New Roman" w:cs="Times New Roman"/>
          <w:szCs w:val="21"/>
        </w:rPr>
        <w:t>80V,</w:t>
      </w:r>
      <w:r>
        <w:rPr>
          <w:rFonts w:ascii="Times New Roman" w:hAnsi="Times New Roman" w:cs="Times New Roman" w:hint="eastAsia"/>
          <w:szCs w:val="21"/>
        </w:rPr>
        <w:t>直流输出电压</w:t>
      </w:r>
      <w:r>
        <w:rPr>
          <w:rFonts w:ascii="Times New Roman" w:hAnsi="Times New Roman" w:cs="Times New Roman" w:hint="eastAsia"/>
          <w:szCs w:val="21"/>
        </w:rPr>
        <w:t>8</w:t>
      </w:r>
      <w:r>
        <w:rPr>
          <w:rFonts w:ascii="Times New Roman" w:hAnsi="Times New Roman" w:cs="Times New Roman"/>
          <w:szCs w:val="21"/>
        </w:rPr>
        <w:t>00V,</w:t>
      </w:r>
      <w:r>
        <w:rPr>
          <w:rFonts w:ascii="Times New Roman" w:hAnsi="Times New Roman" w:cs="Times New Roman" w:hint="eastAsia"/>
          <w:szCs w:val="21"/>
        </w:rPr>
        <w:t>总共功率大于</w:t>
      </w:r>
      <w:r>
        <w:rPr>
          <w:rFonts w:ascii="Times New Roman" w:hAnsi="Times New Roman" w:cs="Times New Roman" w:hint="eastAsia"/>
          <w:szCs w:val="21"/>
        </w:rPr>
        <w:t>6</w:t>
      </w:r>
      <w:r>
        <w:rPr>
          <w:rFonts w:ascii="Times New Roman" w:hAnsi="Times New Roman" w:cs="Times New Roman"/>
          <w:szCs w:val="21"/>
        </w:rPr>
        <w:t xml:space="preserve">kW, </w:t>
      </w:r>
      <w:r>
        <w:rPr>
          <w:rFonts w:ascii="Times New Roman" w:hAnsi="Times New Roman" w:cs="Times New Roman" w:hint="eastAsia"/>
          <w:szCs w:val="21"/>
        </w:rPr>
        <w:t>由</w:t>
      </w:r>
      <w:r>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szCs w:val="21"/>
        </w:rPr>
        <w:t>b</w:t>
      </w:r>
      <w:r>
        <w:rPr>
          <w:rFonts w:ascii="Times New Roman" w:hAnsi="Times New Roman" w:cs="Times New Roman" w:hint="eastAsia"/>
          <w:szCs w:val="21"/>
        </w:rPr>
        <w:t>，</w:t>
      </w:r>
      <w:r>
        <w:rPr>
          <w:rFonts w:ascii="Times New Roman" w:hAnsi="Times New Roman" w:cs="Times New Roman"/>
          <w:szCs w:val="21"/>
        </w:rPr>
        <w:t xml:space="preserve">c </w:t>
      </w:r>
      <w:r>
        <w:rPr>
          <w:rFonts w:ascii="Times New Roman" w:hAnsi="Times New Roman" w:cs="Times New Roman" w:hint="eastAsia"/>
          <w:szCs w:val="21"/>
        </w:rPr>
        <w:t>3</w:t>
      </w:r>
      <w:r>
        <w:rPr>
          <w:rFonts w:ascii="Times New Roman" w:hAnsi="Times New Roman" w:cs="Times New Roman" w:hint="eastAsia"/>
          <w:szCs w:val="21"/>
        </w:rPr>
        <w:t>个桥臂构成，每个桥臂分上桥臂、下桥臂，分别由</w:t>
      </w:r>
      <w:r>
        <w:rPr>
          <w:rFonts w:ascii="Times New Roman" w:hAnsi="Times New Roman" w:cs="Times New Roman" w:hint="eastAsia"/>
          <w:szCs w:val="21"/>
        </w:rPr>
        <w:t>4</w:t>
      </w:r>
      <w:r>
        <w:rPr>
          <w:rFonts w:ascii="Times New Roman" w:hAnsi="Times New Roman" w:cs="Times New Roman" w:hint="eastAsia"/>
          <w:szCs w:val="21"/>
        </w:rPr>
        <w:t>个</w:t>
      </w:r>
      <w:r>
        <w:rPr>
          <w:rFonts w:ascii="Times New Roman" w:hAnsi="Times New Roman" w:cs="Times New Roman" w:hint="eastAsia"/>
          <w:szCs w:val="21"/>
        </w:rPr>
        <w:t>M</w:t>
      </w:r>
      <w:r>
        <w:rPr>
          <w:rFonts w:ascii="Times New Roman" w:hAnsi="Times New Roman" w:cs="Times New Roman"/>
          <w:szCs w:val="21"/>
        </w:rPr>
        <w:t>MC</w:t>
      </w:r>
      <w:r>
        <w:rPr>
          <w:rFonts w:ascii="Times New Roman" w:hAnsi="Times New Roman" w:cs="Times New Roman" w:hint="eastAsia"/>
          <w:szCs w:val="21"/>
        </w:rPr>
        <w:t>单元组成，因此，一个桥臂由</w:t>
      </w:r>
      <w:r>
        <w:rPr>
          <w:rFonts w:ascii="Times New Roman" w:hAnsi="Times New Roman" w:cs="Times New Roman" w:hint="eastAsia"/>
          <w:szCs w:val="21"/>
        </w:rPr>
        <w:t>8</w:t>
      </w:r>
      <w:r>
        <w:rPr>
          <w:rFonts w:ascii="Times New Roman" w:hAnsi="Times New Roman" w:cs="Times New Roman" w:hint="eastAsia"/>
          <w:szCs w:val="21"/>
        </w:rPr>
        <w:t>个</w:t>
      </w:r>
      <w:r>
        <w:rPr>
          <w:rFonts w:ascii="Times New Roman" w:hAnsi="Times New Roman" w:cs="Times New Roman" w:hint="eastAsia"/>
          <w:szCs w:val="21"/>
        </w:rPr>
        <w:t>M</w:t>
      </w:r>
      <w:r>
        <w:rPr>
          <w:rFonts w:ascii="Times New Roman" w:hAnsi="Times New Roman" w:cs="Times New Roman"/>
          <w:szCs w:val="21"/>
        </w:rPr>
        <w:t>MC</w:t>
      </w:r>
      <w:r>
        <w:rPr>
          <w:rFonts w:ascii="Times New Roman" w:hAnsi="Times New Roman" w:cs="Times New Roman" w:hint="eastAsia"/>
          <w:szCs w:val="21"/>
        </w:rPr>
        <w:t>单元构成，整个</w:t>
      </w:r>
      <w:r>
        <w:rPr>
          <w:rFonts w:ascii="Times New Roman" w:hAnsi="Times New Roman" w:cs="Times New Roman" w:hint="eastAsia"/>
          <w:szCs w:val="21"/>
        </w:rPr>
        <w:t>M</w:t>
      </w:r>
      <w:r>
        <w:rPr>
          <w:rFonts w:ascii="Times New Roman" w:hAnsi="Times New Roman" w:cs="Times New Roman"/>
          <w:szCs w:val="21"/>
        </w:rPr>
        <w:t>MC</w:t>
      </w:r>
      <w:r>
        <w:rPr>
          <w:rFonts w:ascii="Times New Roman" w:hAnsi="Times New Roman" w:cs="Times New Roman" w:hint="eastAsia"/>
          <w:szCs w:val="21"/>
        </w:rPr>
        <w:t>主电路共有</w:t>
      </w:r>
      <w:r>
        <w:rPr>
          <w:rFonts w:ascii="Times New Roman" w:hAnsi="Times New Roman" w:cs="Times New Roman" w:hint="eastAsia"/>
          <w:szCs w:val="21"/>
        </w:rPr>
        <w:t>2</w:t>
      </w:r>
      <w:r>
        <w:rPr>
          <w:rFonts w:ascii="Times New Roman" w:hAnsi="Times New Roman" w:cs="Times New Roman"/>
          <w:szCs w:val="21"/>
        </w:rPr>
        <w:t>4</w:t>
      </w:r>
      <w:r>
        <w:rPr>
          <w:rFonts w:ascii="Times New Roman" w:hAnsi="Times New Roman" w:cs="Times New Roman" w:hint="eastAsia"/>
          <w:szCs w:val="21"/>
        </w:rPr>
        <w:t>个</w:t>
      </w:r>
      <w:r>
        <w:rPr>
          <w:rFonts w:ascii="Times New Roman" w:hAnsi="Times New Roman" w:cs="Times New Roman" w:hint="eastAsia"/>
          <w:szCs w:val="21"/>
        </w:rPr>
        <w:t>M</w:t>
      </w:r>
      <w:r>
        <w:rPr>
          <w:rFonts w:ascii="Times New Roman" w:hAnsi="Times New Roman" w:cs="Times New Roman"/>
          <w:szCs w:val="21"/>
        </w:rPr>
        <w:t>MC</w:t>
      </w:r>
      <w:r>
        <w:rPr>
          <w:rFonts w:ascii="Times New Roman" w:hAnsi="Times New Roman" w:cs="Times New Roman" w:hint="eastAsia"/>
          <w:szCs w:val="21"/>
        </w:rPr>
        <w:t>单元组成，</w:t>
      </w:r>
      <w:r>
        <w:rPr>
          <w:rFonts w:ascii="Times New Roman" w:hAnsi="Times New Roman" w:cs="Times New Roman" w:hint="eastAsia"/>
          <w:szCs w:val="21"/>
        </w:rPr>
        <w:t>2</w:t>
      </w:r>
      <w:r>
        <w:rPr>
          <w:rFonts w:ascii="Times New Roman" w:hAnsi="Times New Roman" w:cs="Times New Roman" w:hint="eastAsia"/>
          <w:szCs w:val="21"/>
        </w:rPr>
        <w:t>套</w:t>
      </w:r>
      <w:r>
        <w:rPr>
          <w:rFonts w:ascii="Times New Roman" w:hAnsi="Times New Roman" w:cs="Times New Roman" w:hint="eastAsia"/>
          <w:szCs w:val="21"/>
        </w:rPr>
        <w:t>M</w:t>
      </w:r>
      <w:r>
        <w:rPr>
          <w:rFonts w:ascii="Times New Roman" w:hAnsi="Times New Roman" w:cs="Times New Roman"/>
          <w:szCs w:val="21"/>
        </w:rPr>
        <w:t>MC</w:t>
      </w:r>
      <w:r>
        <w:rPr>
          <w:rFonts w:ascii="Times New Roman" w:hAnsi="Times New Roman" w:cs="Times New Roman" w:hint="eastAsia"/>
          <w:szCs w:val="21"/>
        </w:rPr>
        <w:t>变换器，共需要</w:t>
      </w:r>
      <w:r>
        <w:rPr>
          <w:rFonts w:ascii="Times New Roman" w:hAnsi="Times New Roman" w:cs="Times New Roman" w:hint="eastAsia"/>
          <w:szCs w:val="21"/>
        </w:rPr>
        <w:t>M</w:t>
      </w:r>
      <w:r>
        <w:rPr>
          <w:rFonts w:ascii="Times New Roman" w:hAnsi="Times New Roman" w:cs="Times New Roman"/>
          <w:szCs w:val="21"/>
        </w:rPr>
        <w:t xml:space="preserve">MC </w:t>
      </w:r>
      <w:r>
        <w:rPr>
          <w:rFonts w:ascii="Times New Roman" w:hAnsi="Times New Roman" w:cs="Times New Roman" w:hint="eastAsia"/>
          <w:szCs w:val="21"/>
        </w:rPr>
        <w:t>基本单元</w:t>
      </w:r>
      <w:r>
        <w:rPr>
          <w:rFonts w:ascii="Times New Roman" w:hAnsi="Times New Roman" w:cs="Times New Roman" w:hint="eastAsia"/>
          <w:szCs w:val="21"/>
        </w:rPr>
        <w:t>4</w:t>
      </w:r>
      <w:r>
        <w:rPr>
          <w:rFonts w:ascii="Times New Roman" w:hAnsi="Times New Roman" w:cs="Times New Roman"/>
          <w:szCs w:val="21"/>
        </w:rPr>
        <w:t>8</w:t>
      </w:r>
      <w:r>
        <w:rPr>
          <w:rFonts w:ascii="Times New Roman" w:hAnsi="Times New Roman" w:cs="Times New Roman" w:hint="eastAsia"/>
          <w:szCs w:val="21"/>
        </w:rPr>
        <w:t>个。</w:t>
      </w:r>
    </w:p>
    <w:p w:rsidR="00C664C9" w:rsidRDefault="001945A1">
      <w:pPr>
        <w:pStyle w:val="3"/>
        <w:numPr>
          <w:ilvl w:val="1"/>
          <w:numId w:val="11"/>
        </w:numPr>
        <w:spacing w:before="120" w:after="120" w:line="360" w:lineRule="auto"/>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GBT</w:t>
      </w:r>
      <w:r>
        <w:rPr>
          <w:rFonts w:ascii="Times New Roman" w:hAnsi="Times New Roman" w:cs="Times New Roman" w:hint="eastAsia"/>
          <w:sz w:val="24"/>
          <w:szCs w:val="24"/>
        </w:rPr>
        <w:t>模块主要规格参数要求</w:t>
      </w:r>
    </w:p>
    <w:p w:rsidR="00C664C9" w:rsidRDefault="001945A1">
      <w:pPr>
        <w:pStyle w:val="a7"/>
        <w:ind w:left="360" w:firstLineChars="0" w:firstLine="0"/>
        <w:jc w:val="center"/>
      </w:pPr>
      <w:r>
        <w:rPr>
          <w:rFonts w:hint="eastAsia"/>
        </w:rPr>
        <w:t>表</w:t>
      </w:r>
      <w:r>
        <w:rPr>
          <w:rFonts w:hint="eastAsia"/>
        </w:rPr>
        <w:t>5-1</w:t>
      </w:r>
      <w:r>
        <w:t xml:space="preserve">. </w:t>
      </w:r>
      <w:r>
        <w:rPr>
          <w:rFonts w:hint="eastAsia"/>
        </w:rPr>
        <w:t>I</w:t>
      </w:r>
      <w:r>
        <w:t>GBT</w:t>
      </w:r>
      <w:r>
        <w:rPr>
          <w:rFonts w:hint="eastAsia"/>
        </w:rPr>
        <w:t>模块规格参数要求</w:t>
      </w:r>
    </w:p>
    <w:tbl>
      <w:tblPr>
        <w:tblStyle w:val="a5"/>
        <w:tblW w:w="5000" w:type="pct"/>
        <w:tblLook w:val="04A0"/>
      </w:tblPr>
      <w:tblGrid>
        <w:gridCol w:w="1855"/>
        <w:gridCol w:w="4786"/>
        <w:gridCol w:w="3321"/>
      </w:tblGrid>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序号</w:t>
            </w:r>
          </w:p>
        </w:tc>
        <w:tc>
          <w:tcPr>
            <w:tcW w:w="2402" w:type="pct"/>
          </w:tcPr>
          <w:p w:rsidR="00C664C9" w:rsidRDefault="001945A1">
            <w:pPr>
              <w:widowControl/>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制造商</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Infineon</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产品种类</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IGBT </w:t>
            </w:r>
            <w:r>
              <w:rPr>
                <w:rFonts w:ascii="Times New Roman" w:hAnsi="Times New Roman" w:cs="Times New Roman"/>
                <w:color w:val="000000" w:themeColor="text1"/>
                <w:sz w:val="18"/>
                <w:szCs w:val="18"/>
              </w:rPr>
              <w:t>模块</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产品</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IGBT Silicon Modules</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配置</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Quad</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集电极</w:t>
            </w:r>
            <w:r>
              <w:rPr>
                <w:rFonts w:ascii="Times New Roman" w:hAnsi="Times New Roman" w:cs="Times New Roman"/>
                <w:bCs/>
                <w:color w:val="000000" w:themeColor="text1"/>
                <w:sz w:val="18"/>
                <w:szCs w:val="18"/>
              </w:rPr>
              <w:t>—</w:t>
            </w:r>
            <w:r>
              <w:rPr>
                <w:rFonts w:ascii="Times New Roman" w:hAnsi="Times New Roman" w:cs="Times New Roman"/>
                <w:bCs/>
                <w:color w:val="000000" w:themeColor="text1"/>
                <w:sz w:val="18"/>
                <w:szCs w:val="18"/>
              </w:rPr>
              <w:t>发射极最大电压</w:t>
            </w:r>
            <w:r>
              <w:rPr>
                <w:rFonts w:ascii="Times New Roman" w:hAnsi="Times New Roman" w:cs="Times New Roman"/>
                <w:bCs/>
                <w:color w:val="000000" w:themeColor="text1"/>
                <w:sz w:val="18"/>
                <w:szCs w:val="18"/>
              </w:rPr>
              <w:t xml:space="preserve"> VCEO:</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 V</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在</w:t>
            </w:r>
            <w:r>
              <w:rPr>
                <w:rFonts w:ascii="Times New Roman" w:hAnsi="Times New Roman" w:cs="Times New Roman"/>
                <w:bCs/>
                <w:color w:val="000000" w:themeColor="text1"/>
                <w:sz w:val="18"/>
                <w:szCs w:val="18"/>
              </w:rPr>
              <w:t>25 C</w:t>
            </w:r>
            <w:r>
              <w:rPr>
                <w:rFonts w:ascii="Times New Roman" w:hAnsi="Times New Roman" w:cs="Times New Roman"/>
                <w:bCs/>
                <w:color w:val="000000" w:themeColor="text1"/>
                <w:sz w:val="18"/>
                <w:szCs w:val="18"/>
              </w:rPr>
              <w:t>的连续集电极电流</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 A</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封装</w:t>
            </w:r>
            <w:r>
              <w:rPr>
                <w:rFonts w:ascii="Times New Roman" w:hAnsi="Times New Roman" w:cs="Times New Roman"/>
                <w:bCs/>
                <w:color w:val="000000" w:themeColor="text1"/>
                <w:sz w:val="18"/>
                <w:szCs w:val="18"/>
              </w:rPr>
              <w:t xml:space="preserve"> / </w:t>
            </w:r>
            <w:r>
              <w:rPr>
                <w:rFonts w:ascii="Times New Roman" w:hAnsi="Times New Roman" w:cs="Times New Roman"/>
                <w:bCs/>
                <w:color w:val="000000" w:themeColor="text1"/>
                <w:sz w:val="18"/>
                <w:szCs w:val="18"/>
              </w:rPr>
              <w:t>箱体</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EASY1B</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最小工作温度</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- 40 C</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最大工作温度</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+ 150 C</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封装</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Tray</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高度</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 mm</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长度</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62.8 mm</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技术</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Si</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宽度</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33.8 mm</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商标</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Infineon Technologies</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安装风格</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Chassis Mount</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栅极</w:t>
            </w:r>
            <w:r>
              <w:rPr>
                <w:rFonts w:ascii="Times New Roman" w:hAnsi="Times New Roman" w:cs="Times New Roman"/>
                <w:bCs/>
                <w:color w:val="000000" w:themeColor="text1"/>
                <w:sz w:val="18"/>
                <w:szCs w:val="18"/>
              </w:rPr>
              <w:t>/</w:t>
            </w:r>
            <w:r>
              <w:rPr>
                <w:rFonts w:ascii="Times New Roman" w:hAnsi="Times New Roman" w:cs="Times New Roman"/>
                <w:bCs/>
                <w:color w:val="000000" w:themeColor="text1"/>
                <w:sz w:val="18"/>
                <w:szCs w:val="18"/>
              </w:rPr>
              <w:t>发射极最大电压</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 V</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产品类型</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IGBT Modules</w:t>
            </w:r>
          </w:p>
        </w:tc>
      </w:tr>
      <w:tr w:rsidR="00C664C9">
        <w:tc>
          <w:tcPr>
            <w:tcW w:w="931" w:type="pct"/>
          </w:tcPr>
          <w:p w:rsidR="00C664C9" w:rsidRDefault="001945A1">
            <w:pPr>
              <w:pStyle w:val="a7"/>
              <w:spacing w:line="280" w:lineRule="exact"/>
              <w:ind w:firstLineChars="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w:t>
            </w:r>
          </w:p>
        </w:tc>
        <w:tc>
          <w:tcPr>
            <w:tcW w:w="2402" w:type="pct"/>
          </w:tcPr>
          <w:p w:rsidR="00C664C9" w:rsidRDefault="001945A1">
            <w:pPr>
              <w:spacing w:line="280" w:lineRule="exact"/>
              <w:jc w:val="lef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子类别</w:t>
            </w:r>
            <w:r>
              <w:rPr>
                <w:rFonts w:ascii="Times New Roman" w:hAnsi="Times New Roman" w:cs="Times New Roman"/>
                <w:bCs/>
                <w:color w:val="000000" w:themeColor="text1"/>
                <w:sz w:val="18"/>
                <w:szCs w:val="18"/>
              </w:rPr>
              <w:t>:</w:t>
            </w:r>
          </w:p>
        </w:tc>
        <w:tc>
          <w:tcPr>
            <w:tcW w:w="1667" w:type="pct"/>
          </w:tcPr>
          <w:p w:rsidR="00C664C9" w:rsidRDefault="001945A1">
            <w:pPr>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IGBTs</w:t>
            </w:r>
          </w:p>
        </w:tc>
      </w:tr>
    </w:tbl>
    <w:p w:rsidR="00C664C9" w:rsidRDefault="001945A1">
      <w:pPr>
        <w:pStyle w:val="3"/>
        <w:numPr>
          <w:ilvl w:val="1"/>
          <w:numId w:val="11"/>
        </w:numPr>
        <w:spacing w:before="120" w:after="120"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子模块母线电容</w:t>
      </w:r>
    </w:p>
    <w:p w:rsidR="00C664C9" w:rsidRDefault="001945A1">
      <w:pPr>
        <w:ind w:left="540"/>
        <w:jc w:val="center"/>
      </w:pPr>
      <w:r>
        <w:rPr>
          <w:rFonts w:hint="eastAsia"/>
        </w:rPr>
        <w:t>表</w:t>
      </w:r>
      <w:r>
        <w:rPr>
          <w:rFonts w:hint="eastAsia"/>
        </w:rPr>
        <w:t>5-</w:t>
      </w:r>
      <w:r>
        <w:t xml:space="preserve">2 </w:t>
      </w:r>
      <w:r>
        <w:rPr>
          <w:rFonts w:hint="eastAsia"/>
        </w:rPr>
        <w:t>子模块母线电容参数要求</w:t>
      </w:r>
    </w:p>
    <w:tbl>
      <w:tblPr>
        <w:tblW w:w="5000" w:type="pct"/>
        <w:tblLook w:val="04A0"/>
      </w:tblPr>
      <w:tblGrid>
        <w:gridCol w:w="692"/>
        <w:gridCol w:w="1870"/>
        <w:gridCol w:w="3232"/>
        <w:gridCol w:w="753"/>
        <w:gridCol w:w="1789"/>
        <w:gridCol w:w="1626"/>
      </w:tblGrid>
      <w:tr w:rsidR="00C664C9">
        <w:trPr>
          <w:trHeight w:val="280"/>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序号</w:t>
            </w:r>
          </w:p>
        </w:tc>
        <w:tc>
          <w:tcPr>
            <w:tcW w:w="938" w:type="pct"/>
            <w:tcBorders>
              <w:top w:val="single" w:sz="4" w:space="0" w:color="auto"/>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属性</w:t>
            </w:r>
          </w:p>
        </w:tc>
        <w:tc>
          <w:tcPr>
            <w:tcW w:w="1622" w:type="pct"/>
            <w:tcBorders>
              <w:top w:val="single" w:sz="4" w:space="0" w:color="auto"/>
              <w:left w:val="nil"/>
              <w:bottom w:val="single" w:sz="4" w:space="0" w:color="auto"/>
              <w:right w:val="single" w:sz="4" w:space="0" w:color="auto"/>
            </w:tcBorders>
            <w:shd w:val="clear" w:color="auto" w:fill="auto"/>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规格或参数</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序号</w:t>
            </w:r>
          </w:p>
        </w:tc>
        <w:tc>
          <w:tcPr>
            <w:tcW w:w="898" w:type="pct"/>
            <w:tcBorders>
              <w:top w:val="single" w:sz="4" w:space="0" w:color="auto"/>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属性</w:t>
            </w:r>
          </w:p>
        </w:tc>
        <w:tc>
          <w:tcPr>
            <w:tcW w:w="816" w:type="pct"/>
            <w:tcBorders>
              <w:top w:val="single" w:sz="4" w:space="0" w:color="auto"/>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规格或参数</w:t>
            </w:r>
          </w:p>
        </w:tc>
      </w:tr>
      <w:tr w:rsidR="00C664C9">
        <w:trPr>
          <w:trHeight w:val="520"/>
        </w:trPr>
        <w:tc>
          <w:tcPr>
            <w:tcW w:w="347" w:type="pct"/>
            <w:tcBorders>
              <w:top w:val="nil"/>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w:t>
            </w:r>
          </w:p>
        </w:tc>
        <w:tc>
          <w:tcPr>
            <w:tcW w:w="93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产品</w:t>
            </w:r>
            <w:r>
              <w:rPr>
                <w:rFonts w:ascii="Times New Roman" w:hAnsi="Times New Roman" w:cs="Times New Roman"/>
                <w:sz w:val="18"/>
                <w:szCs w:val="18"/>
              </w:rPr>
              <w:t>:</w:t>
            </w:r>
          </w:p>
        </w:tc>
        <w:tc>
          <w:tcPr>
            <w:tcW w:w="1622"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General Purpose Electrolytic Capacitors</w:t>
            </w:r>
          </w:p>
        </w:tc>
        <w:tc>
          <w:tcPr>
            <w:tcW w:w="378" w:type="pct"/>
            <w:tcBorders>
              <w:top w:val="nil"/>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9</w:t>
            </w:r>
          </w:p>
        </w:tc>
        <w:tc>
          <w:tcPr>
            <w:tcW w:w="89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容差</w:t>
            </w:r>
            <w:r>
              <w:rPr>
                <w:rFonts w:ascii="Times New Roman" w:hAnsi="Times New Roman" w:cs="Times New Roman"/>
                <w:sz w:val="18"/>
                <w:szCs w:val="18"/>
              </w:rPr>
              <w:t xml:space="preserve">: </w:t>
            </w:r>
          </w:p>
        </w:tc>
        <w:tc>
          <w:tcPr>
            <w:tcW w:w="816"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20%</w:t>
            </w:r>
          </w:p>
        </w:tc>
      </w:tr>
      <w:tr w:rsidR="00C664C9">
        <w:trPr>
          <w:trHeight w:val="280"/>
        </w:trPr>
        <w:tc>
          <w:tcPr>
            <w:tcW w:w="347" w:type="pct"/>
            <w:tcBorders>
              <w:top w:val="nil"/>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2</w:t>
            </w:r>
          </w:p>
        </w:tc>
        <w:tc>
          <w:tcPr>
            <w:tcW w:w="93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端接类型</w:t>
            </w:r>
            <w:r>
              <w:rPr>
                <w:rFonts w:ascii="Times New Roman" w:hAnsi="Times New Roman" w:cs="Times New Roman"/>
                <w:sz w:val="18"/>
                <w:szCs w:val="18"/>
              </w:rPr>
              <w:t xml:space="preserve">: </w:t>
            </w:r>
          </w:p>
        </w:tc>
        <w:tc>
          <w:tcPr>
            <w:tcW w:w="1622"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Radial</w:t>
            </w:r>
          </w:p>
        </w:tc>
        <w:tc>
          <w:tcPr>
            <w:tcW w:w="378" w:type="pct"/>
            <w:tcBorders>
              <w:top w:val="nil"/>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10</w:t>
            </w:r>
          </w:p>
        </w:tc>
        <w:tc>
          <w:tcPr>
            <w:tcW w:w="89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纹波电流</w:t>
            </w:r>
            <w:r>
              <w:rPr>
                <w:rFonts w:ascii="Times New Roman" w:hAnsi="Times New Roman" w:cs="Times New Roman"/>
                <w:sz w:val="18"/>
                <w:szCs w:val="18"/>
              </w:rPr>
              <w:t xml:space="preserve">: </w:t>
            </w:r>
          </w:p>
        </w:tc>
        <w:tc>
          <w:tcPr>
            <w:tcW w:w="816"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1.01 A</w:t>
            </w:r>
          </w:p>
        </w:tc>
      </w:tr>
      <w:tr w:rsidR="00C664C9">
        <w:trPr>
          <w:trHeight w:val="530"/>
        </w:trPr>
        <w:tc>
          <w:tcPr>
            <w:tcW w:w="347" w:type="pct"/>
            <w:tcBorders>
              <w:top w:val="nil"/>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3</w:t>
            </w:r>
          </w:p>
        </w:tc>
        <w:tc>
          <w:tcPr>
            <w:tcW w:w="93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电容</w:t>
            </w:r>
            <w:r>
              <w:rPr>
                <w:rFonts w:ascii="Times New Roman" w:hAnsi="Times New Roman" w:cs="Times New Roman"/>
                <w:sz w:val="18"/>
                <w:szCs w:val="18"/>
              </w:rPr>
              <w:t xml:space="preserve">: </w:t>
            </w:r>
          </w:p>
        </w:tc>
        <w:tc>
          <w:tcPr>
            <w:tcW w:w="1622"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330 uF</w:t>
            </w:r>
          </w:p>
        </w:tc>
        <w:tc>
          <w:tcPr>
            <w:tcW w:w="378" w:type="pct"/>
            <w:tcBorders>
              <w:top w:val="nil"/>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11</w:t>
            </w:r>
          </w:p>
        </w:tc>
        <w:tc>
          <w:tcPr>
            <w:tcW w:w="89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最小工作温度</w:t>
            </w:r>
            <w:r>
              <w:rPr>
                <w:rFonts w:ascii="Times New Roman" w:hAnsi="Times New Roman" w:cs="Times New Roman"/>
                <w:sz w:val="18"/>
                <w:szCs w:val="18"/>
              </w:rPr>
              <w:t xml:space="preserve">: </w:t>
            </w:r>
          </w:p>
        </w:tc>
        <w:tc>
          <w:tcPr>
            <w:tcW w:w="816"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- 25 C</w:t>
            </w:r>
          </w:p>
        </w:tc>
      </w:tr>
      <w:tr w:rsidR="00C664C9">
        <w:trPr>
          <w:trHeight w:val="280"/>
        </w:trPr>
        <w:tc>
          <w:tcPr>
            <w:tcW w:w="347" w:type="pct"/>
            <w:tcBorders>
              <w:top w:val="nil"/>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4</w:t>
            </w:r>
          </w:p>
        </w:tc>
        <w:tc>
          <w:tcPr>
            <w:tcW w:w="93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电压额定值</w:t>
            </w:r>
            <w:r>
              <w:rPr>
                <w:rFonts w:ascii="Times New Roman" w:hAnsi="Times New Roman" w:cs="Times New Roman"/>
                <w:sz w:val="18"/>
                <w:szCs w:val="18"/>
              </w:rPr>
              <w:t xml:space="preserve"> DC: </w:t>
            </w:r>
          </w:p>
        </w:tc>
        <w:tc>
          <w:tcPr>
            <w:tcW w:w="1622"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200 VDC</w:t>
            </w:r>
          </w:p>
        </w:tc>
        <w:tc>
          <w:tcPr>
            <w:tcW w:w="378" w:type="pct"/>
            <w:tcBorders>
              <w:top w:val="nil"/>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12</w:t>
            </w:r>
          </w:p>
        </w:tc>
        <w:tc>
          <w:tcPr>
            <w:tcW w:w="89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引线类型</w:t>
            </w:r>
            <w:r>
              <w:rPr>
                <w:rFonts w:ascii="Times New Roman" w:hAnsi="Times New Roman" w:cs="Times New Roman"/>
                <w:sz w:val="18"/>
                <w:szCs w:val="18"/>
              </w:rPr>
              <w:t xml:space="preserve">: </w:t>
            </w:r>
          </w:p>
        </w:tc>
        <w:tc>
          <w:tcPr>
            <w:tcW w:w="816"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Cut</w:t>
            </w:r>
          </w:p>
        </w:tc>
      </w:tr>
      <w:tr w:rsidR="00C664C9">
        <w:trPr>
          <w:trHeight w:val="280"/>
        </w:trPr>
        <w:tc>
          <w:tcPr>
            <w:tcW w:w="347" w:type="pct"/>
            <w:tcBorders>
              <w:top w:val="nil"/>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5</w:t>
            </w:r>
          </w:p>
        </w:tc>
        <w:tc>
          <w:tcPr>
            <w:tcW w:w="93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最大工作温度</w:t>
            </w:r>
            <w:r>
              <w:rPr>
                <w:rFonts w:ascii="Times New Roman" w:hAnsi="Times New Roman" w:cs="Times New Roman"/>
                <w:sz w:val="18"/>
                <w:szCs w:val="18"/>
              </w:rPr>
              <w:t xml:space="preserve">: </w:t>
            </w:r>
          </w:p>
        </w:tc>
        <w:tc>
          <w:tcPr>
            <w:tcW w:w="1622"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+ 105 C</w:t>
            </w:r>
          </w:p>
        </w:tc>
        <w:tc>
          <w:tcPr>
            <w:tcW w:w="378" w:type="pct"/>
            <w:tcBorders>
              <w:top w:val="nil"/>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13</w:t>
            </w:r>
          </w:p>
        </w:tc>
        <w:tc>
          <w:tcPr>
            <w:tcW w:w="89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系列</w:t>
            </w:r>
            <w:r>
              <w:rPr>
                <w:rFonts w:ascii="Times New Roman" w:hAnsi="Times New Roman" w:cs="Times New Roman"/>
                <w:sz w:val="18"/>
                <w:szCs w:val="18"/>
              </w:rPr>
              <w:t xml:space="preserve">: </w:t>
            </w:r>
          </w:p>
        </w:tc>
        <w:tc>
          <w:tcPr>
            <w:tcW w:w="816" w:type="pct"/>
            <w:tcBorders>
              <w:top w:val="nil"/>
              <w:left w:val="nil"/>
              <w:bottom w:val="single" w:sz="4" w:space="0" w:color="auto"/>
              <w:right w:val="single" w:sz="4" w:space="0" w:color="auto"/>
            </w:tcBorders>
            <w:shd w:val="clear" w:color="000000" w:fill="FFFFFF"/>
            <w:vAlign w:val="center"/>
          </w:tcPr>
          <w:p w:rsidR="00C664C9" w:rsidRDefault="00F03644">
            <w:pPr>
              <w:spacing w:line="280" w:lineRule="exact"/>
              <w:rPr>
                <w:rFonts w:ascii="Times New Roman" w:hAnsi="Times New Roman" w:cs="Times New Roman"/>
                <w:sz w:val="18"/>
                <w:szCs w:val="18"/>
              </w:rPr>
            </w:pPr>
            <w:hyperlink r:id="rId8" w:history="1">
              <w:r w:rsidR="001945A1">
                <w:rPr>
                  <w:rStyle w:val="a6"/>
                  <w:rFonts w:ascii="Times New Roman" w:hAnsi="Times New Roman" w:cs="Times New Roman"/>
                  <w:sz w:val="18"/>
                  <w:szCs w:val="18"/>
                </w:rPr>
                <w:t>KXW</w:t>
              </w:r>
            </w:hyperlink>
          </w:p>
        </w:tc>
      </w:tr>
      <w:tr w:rsidR="00C664C9">
        <w:trPr>
          <w:trHeight w:val="280"/>
        </w:trPr>
        <w:tc>
          <w:tcPr>
            <w:tcW w:w="347" w:type="pct"/>
            <w:tcBorders>
              <w:top w:val="nil"/>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6</w:t>
            </w:r>
          </w:p>
        </w:tc>
        <w:tc>
          <w:tcPr>
            <w:tcW w:w="93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直径</w:t>
            </w:r>
            <w:r>
              <w:rPr>
                <w:rFonts w:ascii="Times New Roman" w:hAnsi="Times New Roman" w:cs="Times New Roman"/>
                <w:sz w:val="18"/>
                <w:szCs w:val="18"/>
              </w:rPr>
              <w:t xml:space="preserve">: </w:t>
            </w:r>
          </w:p>
        </w:tc>
        <w:tc>
          <w:tcPr>
            <w:tcW w:w="1622"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16 mm</w:t>
            </w:r>
          </w:p>
        </w:tc>
        <w:tc>
          <w:tcPr>
            <w:tcW w:w="378" w:type="pct"/>
            <w:tcBorders>
              <w:top w:val="nil"/>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14</w:t>
            </w:r>
          </w:p>
        </w:tc>
        <w:tc>
          <w:tcPr>
            <w:tcW w:w="89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商标</w:t>
            </w:r>
            <w:r>
              <w:rPr>
                <w:rFonts w:ascii="Times New Roman" w:hAnsi="Times New Roman" w:cs="Times New Roman"/>
                <w:sz w:val="18"/>
                <w:szCs w:val="18"/>
              </w:rPr>
              <w:t>:</w:t>
            </w:r>
          </w:p>
        </w:tc>
        <w:tc>
          <w:tcPr>
            <w:tcW w:w="816"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Rubycon</w:t>
            </w:r>
          </w:p>
        </w:tc>
      </w:tr>
      <w:tr w:rsidR="00C664C9">
        <w:trPr>
          <w:trHeight w:val="331"/>
        </w:trPr>
        <w:tc>
          <w:tcPr>
            <w:tcW w:w="347" w:type="pct"/>
            <w:tcBorders>
              <w:top w:val="nil"/>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7</w:t>
            </w:r>
          </w:p>
        </w:tc>
        <w:tc>
          <w:tcPr>
            <w:tcW w:w="93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引线间隔</w:t>
            </w:r>
            <w:r>
              <w:rPr>
                <w:rFonts w:ascii="Times New Roman" w:hAnsi="Times New Roman" w:cs="Times New Roman"/>
                <w:sz w:val="18"/>
                <w:szCs w:val="18"/>
              </w:rPr>
              <w:t xml:space="preserve">: </w:t>
            </w:r>
          </w:p>
        </w:tc>
        <w:tc>
          <w:tcPr>
            <w:tcW w:w="1622"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7.5 mm</w:t>
            </w:r>
          </w:p>
        </w:tc>
        <w:tc>
          <w:tcPr>
            <w:tcW w:w="378" w:type="pct"/>
            <w:tcBorders>
              <w:top w:val="nil"/>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15</w:t>
            </w:r>
          </w:p>
        </w:tc>
        <w:tc>
          <w:tcPr>
            <w:tcW w:w="89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损耗因数</w:t>
            </w:r>
            <w:r>
              <w:rPr>
                <w:rFonts w:ascii="Times New Roman" w:hAnsi="Times New Roman" w:cs="Times New Roman"/>
                <w:sz w:val="18"/>
                <w:szCs w:val="18"/>
              </w:rPr>
              <w:t>DF:</w:t>
            </w:r>
          </w:p>
        </w:tc>
        <w:tc>
          <w:tcPr>
            <w:tcW w:w="816"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0.12</w:t>
            </w:r>
          </w:p>
        </w:tc>
      </w:tr>
      <w:tr w:rsidR="00C664C9">
        <w:trPr>
          <w:trHeight w:val="520"/>
        </w:trPr>
        <w:tc>
          <w:tcPr>
            <w:tcW w:w="347" w:type="pct"/>
            <w:tcBorders>
              <w:top w:val="nil"/>
              <w:left w:val="single" w:sz="4" w:space="0" w:color="auto"/>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8</w:t>
            </w:r>
          </w:p>
        </w:tc>
        <w:tc>
          <w:tcPr>
            <w:tcW w:w="93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长度</w:t>
            </w:r>
            <w:r>
              <w:rPr>
                <w:rFonts w:ascii="Times New Roman" w:hAnsi="Times New Roman" w:cs="Times New Roman"/>
                <w:sz w:val="18"/>
                <w:szCs w:val="18"/>
              </w:rPr>
              <w:t xml:space="preserve">: </w:t>
            </w:r>
          </w:p>
        </w:tc>
        <w:tc>
          <w:tcPr>
            <w:tcW w:w="1622"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35 mm</w:t>
            </w:r>
          </w:p>
        </w:tc>
        <w:tc>
          <w:tcPr>
            <w:tcW w:w="378" w:type="pct"/>
            <w:tcBorders>
              <w:top w:val="nil"/>
              <w:left w:val="nil"/>
              <w:bottom w:val="single" w:sz="4" w:space="0" w:color="auto"/>
              <w:right w:val="single" w:sz="4" w:space="0" w:color="auto"/>
            </w:tcBorders>
            <w:shd w:val="clear" w:color="auto" w:fill="auto"/>
            <w:noWrap/>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16</w:t>
            </w:r>
          </w:p>
        </w:tc>
        <w:tc>
          <w:tcPr>
            <w:tcW w:w="898"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产品类型</w:t>
            </w:r>
            <w:r>
              <w:rPr>
                <w:rFonts w:ascii="Times New Roman" w:hAnsi="Times New Roman" w:cs="Times New Roman"/>
                <w:sz w:val="18"/>
                <w:szCs w:val="18"/>
              </w:rPr>
              <w:t>:</w:t>
            </w:r>
          </w:p>
        </w:tc>
        <w:tc>
          <w:tcPr>
            <w:tcW w:w="816" w:type="pct"/>
            <w:tcBorders>
              <w:top w:val="nil"/>
              <w:left w:val="nil"/>
              <w:bottom w:val="single" w:sz="4" w:space="0" w:color="auto"/>
              <w:right w:val="single" w:sz="4" w:space="0" w:color="auto"/>
            </w:tcBorders>
            <w:shd w:val="clear" w:color="000000" w:fill="FFFFFF"/>
            <w:vAlign w:val="center"/>
          </w:tcPr>
          <w:p w:rsidR="00C664C9" w:rsidRDefault="001945A1">
            <w:pPr>
              <w:spacing w:line="280" w:lineRule="exact"/>
              <w:rPr>
                <w:rFonts w:ascii="Times New Roman" w:hAnsi="Times New Roman" w:cs="Times New Roman"/>
                <w:sz w:val="18"/>
                <w:szCs w:val="18"/>
              </w:rPr>
            </w:pPr>
            <w:r>
              <w:rPr>
                <w:rFonts w:ascii="Times New Roman" w:hAnsi="Times New Roman" w:cs="Times New Roman"/>
                <w:sz w:val="18"/>
                <w:szCs w:val="18"/>
              </w:rPr>
              <w:t>Electrolytic Capacitors</w:t>
            </w:r>
          </w:p>
        </w:tc>
      </w:tr>
    </w:tbl>
    <w:p w:rsidR="00C664C9" w:rsidRDefault="001945A1">
      <w:pPr>
        <w:pStyle w:val="2"/>
        <w:numPr>
          <w:ilvl w:val="0"/>
          <w:numId w:val="10"/>
        </w:numPr>
        <w:spacing w:before="120" w:after="120" w:line="240" w:lineRule="auto"/>
        <w:rPr>
          <w:rFonts w:ascii="Times New Roman" w:hAnsi="Times New Roman" w:cs="Times New Roman"/>
          <w:sz w:val="28"/>
          <w:szCs w:val="28"/>
        </w:rPr>
      </w:pPr>
      <w:r>
        <w:rPr>
          <w:rFonts w:ascii="Times New Roman" w:hAnsi="Times New Roman" w:cs="Times New Roman" w:hint="eastAsia"/>
          <w:sz w:val="28"/>
          <w:szCs w:val="28"/>
        </w:rPr>
        <w:t>控制器、驱动电路设计要求</w:t>
      </w:r>
    </w:p>
    <w:p w:rsidR="00C664C9" w:rsidRDefault="001945A1">
      <w:pPr>
        <w:pStyle w:val="3"/>
        <w:numPr>
          <w:ilvl w:val="1"/>
          <w:numId w:val="12"/>
        </w:numPr>
        <w:spacing w:before="120" w:after="120" w:line="360" w:lineRule="auto"/>
        <w:rPr>
          <w:rFonts w:ascii="Times New Roman" w:hAnsi="Times New Roman" w:cs="Times New Roman"/>
          <w:sz w:val="24"/>
          <w:szCs w:val="24"/>
        </w:rPr>
      </w:pPr>
      <w:r>
        <w:rPr>
          <w:rFonts w:ascii="Times New Roman" w:hAnsi="Times New Roman" w:cs="Times New Roman" w:hint="eastAsia"/>
          <w:sz w:val="24"/>
          <w:szCs w:val="24"/>
        </w:rPr>
        <w:t>控制器设计要求</w:t>
      </w:r>
    </w:p>
    <w:p w:rsidR="00C664C9" w:rsidRDefault="001945A1">
      <w:pPr>
        <w:pStyle w:val="a7"/>
        <w:ind w:firstLineChars="202" w:firstLine="424"/>
        <w:rPr>
          <w:rFonts w:ascii="Times New Roman" w:hAnsi="Times New Roman" w:cs="Times New Roman"/>
        </w:rPr>
      </w:pPr>
      <w:r>
        <w:rPr>
          <w:rFonts w:ascii="Times New Roman" w:hAnsi="Times New Roman" w:cs="Times New Roman"/>
        </w:rPr>
        <w:t>控制器设计采用</w:t>
      </w:r>
      <w:r>
        <w:rPr>
          <w:rFonts w:ascii="Times New Roman" w:hAnsi="Times New Roman" w:cs="Times New Roman"/>
        </w:rPr>
        <w:t xml:space="preserve">TI  MS 28337 DSP </w:t>
      </w:r>
      <w:r>
        <w:rPr>
          <w:rFonts w:ascii="Times New Roman" w:hAnsi="Times New Roman" w:cs="Times New Roman"/>
          <w:b/>
          <w:bCs/>
          <w:kern w:val="0"/>
          <w:sz w:val="20"/>
          <w:szCs w:val="20"/>
        </w:rPr>
        <w:t>176-Pin PTP</w:t>
      </w:r>
      <w:r>
        <w:rPr>
          <w:rFonts w:ascii="Times New Roman" w:hAnsi="Times New Roman" w:cs="Times New Roman"/>
        </w:rPr>
        <w:t>封装形式</w:t>
      </w:r>
      <w:r>
        <w:rPr>
          <w:rFonts w:ascii="Times New Roman" w:hAnsi="Times New Roman" w:cs="Times New Roman" w:hint="eastAsia"/>
        </w:rPr>
        <w:t>；</w:t>
      </w:r>
    </w:p>
    <w:p w:rsidR="00C664C9" w:rsidRDefault="001945A1">
      <w:pPr>
        <w:pStyle w:val="3"/>
        <w:numPr>
          <w:ilvl w:val="1"/>
          <w:numId w:val="12"/>
        </w:numPr>
        <w:spacing w:before="120" w:after="120" w:line="360" w:lineRule="auto"/>
        <w:rPr>
          <w:rFonts w:ascii="Times New Roman" w:hAnsi="Times New Roman" w:cs="Times New Roman"/>
          <w:sz w:val="24"/>
          <w:szCs w:val="24"/>
        </w:rPr>
      </w:pPr>
      <w:r>
        <w:rPr>
          <w:rFonts w:ascii="Times New Roman" w:hAnsi="Times New Roman" w:cs="Times New Roman" w:hint="eastAsia"/>
          <w:sz w:val="24"/>
          <w:szCs w:val="24"/>
        </w:rPr>
        <w:t>驱动电路设计要求</w:t>
      </w:r>
    </w:p>
    <w:p w:rsidR="00C664C9" w:rsidRDefault="001945A1">
      <w:pPr>
        <w:pStyle w:val="a7"/>
        <w:numPr>
          <w:ilvl w:val="0"/>
          <w:numId w:val="13"/>
        </w:numPr>
        <w:ind w:firstLineChars="0"/>
        <w:rPr>
          <w:rFonts w:ascii="Times New Roman" w:hAnsi="Times New Roman" w:cs="Times New Roman"/>
          <w:b/>
          <w:bCs/>
        </w:rPr>
      </w:pPr>
      <w:r>
        <w:rPr>
          <w:rFonts w:ascii="Times New Roman" w:hAnsi="Times New Roman" w:cs="Times New Roman"/>
          <w:b/>
          <w:bCs/>
        </w:rPr>
        <w:t>主要硬件功能、规格说明</w:t>
      </w:r>
    </w:p>
    <w:p w:rsidR="00C664C9" w:rsidRDefault="001945A1">
      <w:r>
        <w:rPr>
          <w:rFonts w:hint="eastAsia"/>
        </w:rPr>
        <w:t>主电路、控制电路、驱动电路涉及到控制、通讯、</w:t>
      </w:r>
      <w:r>
        <w:rPr>
          <w:rFonts w:hint="eastAsia"/>
        </w:rPr>
        <w:t>A</w:t>
      </w:r>
      <w:r>
        <w:t>/D</w:t>
      </w:r>
      <w:r>
        <w:rPr>
          <w:rFonts w:hint="eastAsia"/>
        </w:rPr>
        <w:t>、</w:t>
      </w:r>
      <w:r>
        <w:rPr>
          <w:rFonts w:hint="eastAsia"/>
        </w:rPr>
        <w:t>D</w:t>
      </w:r>
      <w:r>
        <w:t>/A</w:t>
      </w:r>
      <w:r>
        <w:rPr>
          <w:rFonts w:hint="eastAsia"/>
        </w:rPr>
        <w:t>、脉宽调制等参数规格如表</w:t>
      </w:r>
      <w:r>
        <w:rPr>
          <w:rFonts w:hint="eastAsia"/>
        </w:rPr>
        <w:t>5-3</w:t>
      </w:r>
      <w:r>
        <w:rPr>
          <w:rFonts w:hint="eastAsia"/>
        </w:rPr>
        <w:t>所示。</w:t>
      </w:r>
    </w:p>
    <w:p w:rsidR="00C664C9" w:rsidRDefault="001945A1">
      <w:pPr>
        <w:pStyle w:val="a7"/>
        <w:ind w:left="540" w:firstLineChars="0" w:firstLine="0"/>
        <w:jc w:val="center"/>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5-</w:t>
      </w:r>
      <w:r>
        <w:rPr>
          <w:rFonts w:ascii="Times New Roman" w:hAnsi="Times New Roman" w:cs="Times New Roman"/>
        </w:rPr>
        <w:t xml:space="preserve"> 3</w:t>
      </w:r>
      <w:r>
        <w:rPr>
          <w:rFonts w:ascii="Times New Roman" w:hAnsi="Times New Roman" w:cs="Times New Roman"/>
        </w:rPr>
        <w:t>硬件功能列表</w:t>
      </w:r>
    </w:p>
    <w:tbl>
      <w:tblPr>
        <w:tblStyle w:val="a5"/>
        <w:tblW w:w="5000" w:type="pct"/>
        <w:jc w:val="center"/>
        <w:tblLook w:val="04A0"/>
      </w:tblPr>
      <w:tblGrid>
        <w:gridCol w:w="1183"/>
        <w:gridCol w:w="1365"/>
        <w:gridCol w:w="1361"/>
        <w:gridCol w:w="6053"/>
      </w:tblGrid>
      <w:tr w:rsidR="00C664C9">
        <w:trPr>
          <w:jc w:val="center"/>
        </w:trPr>
        <w:tc>
          <w:tcPr>
            <w:tcW w:w="1279" w:type="pct"/>
            <w:gridSpan w:val="2"/>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功能</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通道数</w:t>
            </w:r>
          </w:p>
        </w:tc>
        <w:tc>
          <w:tcPr>
            <w:tcW w:w="3038"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说明</w:t>
            </w:r>
          </w:p>
        </w:tc>
      </w:tr>
      <w:tr w:rsidR="00C664C9">
        <w:trPr>
          <w:jc w:val="center"/>
        </w:trPr>
        <w:tc>
          <w:tcPr>
            <w:tcW w:w="594" w:type="pct"/>
            <w:vAlign w:val="center"/>
          </w:tcPr>
          <w:tbl>
            <w:tblPr>
              <w:tblW w:w="0" w:type="auto"/>
              <w:tblLook w:val="04A0"/>
            </w:tblPr>
            <w:tblGrid>
              <w:gridCol w:w="576"/>
            </w:tblGrid>
            <w:tr w:rsidR="00C664C9">
              <w:trPr>
                <w:trHeight w:val="242"/>
              </w:trPr>
              <w:tc>
                <w:tcPr>
                  <w:tcW w:w="0" w:type="auto"/>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主控</w:t>
                  </w:r>
                </w:p>
              </w:tc>
            </w:tr>
          </w:tbl>
          <w:p w:rsidR="00C664C9" w:rsidRDefault="00C664C9">
            <w:pPr>
              <w:pStyle w:val="a7"/>
              <w:spacing w:line="280" w:lineRule="exact"/>
              <w:ind w:firstLineChars="0" w:firstLine="0"/>
              <w:jc w:val="left"/>
              <w:rPr>
                <w:rFonts w:ascii="Times New Roman" w:hAnsi="Times New Roman" w:cs="Times New Roman"/>
                <w:sz w:val="18"/>
                <w:szCs w:val="18"/>
              </w:rPr>
            </w:pPr>
          </w:p>
        </w:tc>
        <w:tc>
          <w:tcPr>
            <w:tcW w:w="685" w:type="pct"/>
            <w:vAlign w:val="center"/>
          </w:tcPr>
          <w:p w:rsidR="00C664C9" w:rsidRDefault="001945A1">
            <w:pPr>
              <w:pStyle w:val="a7"/>
              <w:spacing w:line="280" w:lineRule="exact"/>
              <w:ind w:firstLineChars="0" w:firstLine="0"/>
              <w:jc w:val="left"/>
              <w:rPr>
                <w:rFonts w:ascii="Times New Roman" w:hAnsi="Times New Roman" w:cs="Times New Roman"/>
                <w:sz w:val="18"/>
                <w:szCs w:val="18"/>
              </w:rPr>
            </w:pPr>
            <w:r>
              <w:rPr>
                <w:rFonts w:ascii="Times New Roman" w:hAnsi="Times New Roman" w:cs="Times New Roman"/>
                <w:sz w:val="18"/>
                <w:szCs w:val="18"/>
              </w:rPr>
              <w:t>CPU</w:t>
            </w:r>
          </w:p>
        </w:tc>
        <w:tc>
          <w:tcPr>
            <w:tcW w:w="3721" w:type="pct"/>
            <w:gridSpan w:val="2"/>
            <w:vAlign w:val="center"/>
          </w:tcPr>
          <w:p w:rsidR="00C664C9" w:rsidRDefault="001945A1">
            <w:pPr>
              <w:pStyle w:val="a7"/>
              <w:spacing w:line="280" w:lineRule="exact"/>
              <w:ind w:firstLineChars="0" w:firstLine="0"/>
              <w:jc w:val="left"/>
              <w:rPr>
                <w:rFonts w:ascii="Times New Roman" w:hAnsi="Times New Roman" w:cs="Times New Roman"/>
                <w:sz w:val="18"/>
                <w:szCs w:val="18"/>
              </w:rPr>
            </w:pPr>
            <w:r>
              <w:rPr>
                <w:rFonts w:ascii="Times New Roman" w:hAnsi="Times New Roman" w:cs="Times New Roman"/>
                <w:sz w:val="18"/>
                <w:szCs w:val="18"/>
              </w:rPr>
              <w:t>采用</w:t>
            </w:r>
            <w:r>
              <w:rPr>
                <w:rFonts w:ascii="Times New Roman" w:hAnsi="Times New Roman" w:cs="Times New Roman"/>
                <w:sz w:val="18"/>
                <w:szCs w:val="18"/>
              </w:rPr>
              <w:t>DSP+</w:t>
            </w:r>
            <w:r>
              <w:rPr>
                <w:rFonts w:ascii="Times New Roman" w:hAnsi="Times New Roman" w:cs="Times New Roman"/>
                <w:sz w:val="18"/>
                <w:szCs w:val="18"/>
              </w:rPr>
              <w:t>多个</w:t>
            </w:r>
            <w:r>
              <w:rPr>
                <w:rFonts w:ascii="Times New Roman" w:hAnsi="Times New Roman" w:cs="Times New Roman"/>
                <w:sz w:val="18"/>
                <w:szCs w:val="18"/>
              </w:rPr>
              <w:t>FPGA</w:t>
            </w:r>
            <w:r>
              <w:rPr>
                <w:rFonts w:ascii="Times New Roman" w:hAnsi="Times New Roman" w:cs="Times New Roman"/>
                <w:sz w:val="18"/>
                <w:szCs w:val="18"/>
              </w:rPr>
              <w:t>的架构，</w:t>
            </w:r>
            <w:r>
              <w:rPr>
                <w:rFonts w:ascii="Times New Roman" w:hAnsi="Times New Roman" w:cs="Times New Roman"/>
                <w:sz w:val="18"/>
                <w:szCs w:val="18"/>
              </w:rPr>
              <w:t>32</w:t>
            </w:r>
            <w:r>
              <w:rPr>
                <w:rFonts w:ascii="Times New Roman" w:hAnsi="Times New Roman" w:cs="Times New Roman"/>
                <w:sz w:val="18"/>
                <w:szCs w:val="18"/>
              </w:rPr>
              <w:t>位浮点型实时数字信号处理器，</w:t>
            </w:r>
            <w:r>
              <w:rPr>
                <w:rFonts w:ascii="Times New Roman" w:hAnsi="Times New Roman" w:cs="Times New Roman"/>
                <w:sz w:val="18"/>
                <w:szCs w:val="18"/>
              </w:rPr>
              <w:t>300MHz</w:t>
            </w:r>
            <w:r>
              <w:rPr>
                <w:rFonts w:ascii="Times New Roman" w:hAnsi="Times New Roman" w:cs="Times New Roman"/>
                <w:sz w:val="18"/>
                <w:szCs w:val="18"/>
              </w:rPr>
              <w:t>主频</w:t>
            </w:r>
          </w:p>
        </w:tc>
      </w:tr>
      <w:tr w:rsidR="00C664C9">
        <w:trPr>
          <w:jc w:val="center"/>
        </w:trPr>
        <w:tc>
          <w:tcPr>
            <w:tcW w:w="594"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遥信</w:t>
            </w: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TELESIG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隔离的</w:t>
            </w:r>
            <w:r>
              <w:rPr>
                <w:rFonts w:ascii="Times New Roman" w:hAnsi="Times New Roman" w:cs="Times New Roman"/>
                <w:sz w:val="18"/>
                <w:szCs w:val="18"/>
              </w:rPr>
              <w:t>24V</w:t>
            </w:r>
            <w:r>
              <w:rPr>
                <w:rFonts w:ascii="Times New Roman" w:hAnsi="Times New Roman" w:cs="Times New Roman"/>
                <w:sz w:val="18"/>
                <w:szCs w:val="18"/>
              </w:rPr>
              <w:t>开关量输入</w:t>
            </w:r>
          </w:p>
        </w:tc>
      </w:tr>
      <w:tr w:rsidR="00C664C9">
        <w:trPr>
          <w:jc w:val="center"/>
        </w:trPr>
        <w:tc>
          <w:tcPr>
            <w:tcW w:w="594"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遥控</w:t>
            </w: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TELECON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隔离的继电器开节点输出</w:t>
            </w:r>
          </w:p>
        </w:tc>
      </w:tr>
      <w:tr w:rsidR="00C664C9">
        <w:trPr>
          <w:jc w:val="center"/>
        </w:trPr>
        <w:tc>
          <w:tcPr>
            <w:tcW w:w="594" w:type="pct"/>
            <w:vMerge w:val="restar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采样</w:t>
            </w: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ADC A/B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精度：</w:t>
            </w:r>
            <w:r>
              <w:rPr>
                <w:rFonts w:ascii="Times New Roman" w:hAnsi="Times New Roman" w:cs="Times New Roman"/>
                <w:sz w:val="18"/>
                <w:szCs w:val="18"/>
              </w:rPr>
              <w:t>16</w:t>
            </w:r>
            <w:r>
              <w:rPr>
                <w:rFonts w:ascii="Times New Roman" w:hAnsi="Times New Roman" w:cs="Times New Roman"/>
                <w:sz w:val="18"/>
                <w:szCs w:val="18"/>
              </w:rPr>
              <w:t>位、采样率：</w:t>
            </w:r>
            <w:r>
              <w:rPr>
                <w:rFonts w:ascii="Times New Roman" w:hAnsi="Times New Roman" w:cs="Times New Roman"/>
                <w:sz w:val="18"/>
                <w:szCs w:val="18"/>
              </w:rPr>
              <w:t>200KSPS</w:t>
            </w:r>
            <w:r>
              <w:rPr>
                <w:rFonts w:ascii="Times New Roman" w:hAnsi="Times New Roman" w:cs="Times New Roman"/>
                <w:sz w:val="18"/>
                <w:szCs w:val="18"/>
              </w:rPr>
              <w:t>、输入范围：</w:t>
            </w:r>
            <w:r>
              <w:rPr>
                <w:rFonts w:ascii="Times New Roman" w:hAnsi="Times New Roman" w:cs="Times New Roman"/>
                <w:sz w:val="18"/>
                <w:szCs w:val="18"/>
              </w:rPr>
              <w:t>±20V,</w:t>
            </w:r>
            <w:r>
              <w:rPr>
                <w:rFonts w:ascii="Times New Roman" w:hAnsi="Times New Roman" w:cs="Times New Roman"/>
                <w:sz w:val="18"/>
                <w:szCs w:val="18"/>
              </w:rPr>
              <w:t>单端输入</w:t>
            </w:r>
          </w:p>
        </w:tc>
      </w:tr>
      <w:tr w:rsidR="00C664C9">
        <w:trPr>
          <w:jc w:val="center"/>
        </w:trPr>
        <w:tc>
          <w:tcPr>
            <w:tcW w:w="594" w:type="pct"/>
            <w:vMerge/>
            <w:vAlign w:val="center"/>
          </w:tcPr>
          <w:p w:rsidR="00C664C9" w:rsidRDefault="00C664C9">
            <w:pPr>
              <w:pStyle w:val="a7"/>
              <w:spacing w:line="280" w:lineRule="exact"/>
              <w:ind w:firstLineChars="0" w:firstLine="0"/>
              <w:jc w:val="left"/>
              <w:rPr>
                <w:rFonts w:ascii="Times New Roman" w:hAnsi="Times New Roman" w:cs="Times New Roman"/>
                <w:sz w:val="18"/>
                <w:szCs w:val="18"/>
              </w:rPr>
            </w:pP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ADC C/D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精度：</w:t>
            </w:r>
            <w:r>
              <w:rPr>
                <w:rFonts w:ascii="Times New Roman" w:hAnsi="Times New Roman" w:cs="Times New Roman"/>
                <w:sz w:val="18"/>
                <w:szCs w:val="18"/>
              </w:rPr>
              <w:t>18</w:t>
            </w:r>
            <w:r>
              <w:rPr>
                <w:rFonts w:ascii="Times New Roman" w:hAnsi="Times New Roman" w:cs="Times New Roman"/>
                <w:sz w:val="18"/>
                <w:szCs w:val="18"/>
              </w:rPr>
              <w:t>位、采样率：</w:t>
            </w:r>
            <w:r>
              <w:rPr>
                <w:rFonts w:ascii="Times New Roman" w:hAnsi="Times New Roman" w:cs="Times New Roman"/>
                <w:sz w:val="18"/>
                <w:szCs w:val="18"/>
              </w:rPr>
              <w:t>200KSPS</w:t>
            </w:r>
            <w:r>
              <w:rPr>
                <w:rFonts w:ascii="Times New Roman" w:hAnsi="Times New Roman" w:cs="Times New Roman"/>
                <w:sz w:val="18"/>
                <w:szCs w:val="18"/>
              </w:rPr>
              <w:t>、输入范围：</w:t>
            </w:r>
            <w:r>
              <w:rPr>
                <w:rFonts w:ascii="Times New Roman" w:hAnsi="Times New Roman" w:cs="Times New Roman"/>
                <w:sz w:val="18"/>
                <w:szCs w:val="18"/>
              </w:rPr>
              <w:t>±10V</w:t>
            </w:r>
            <w:r>
              <w:rPr>
                <w:rFonts w:ascii="Times New Roman" w:hAnsi="Times New Roman" w:cs="Times New Roman"/>
                <w:sz w:val="18"/>
                <w:szCs w:val="18"/>
              </w:rPr>
              <w:t>，差分输入，支持电流源输入和电压源输入两种模式</w:t>
            </w:r>
          </w:p>
        </w:tc>
      </w:tr>
      <w:tr w:rsidR="00C664C9">
        <w:trPr>
          <w:jc w:val="center"/>
        </w:trPr>
        <w:tc>
          <w:tcPr>
            <w:tcW w:w="594"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数模转换</w:t>
            </w: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DAC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精度：</w:t>
            </w:r>
            <w:r>
              <w:rPr>
                <w:rFonts w:ascii="Times New Roman" w:hAnsi="Times New Roman" w:cs="Times New Roman"/>
                <w:sz w:val="18"/>
                <w:szCs w:val="18"/>
              </w:rPr>
              <w:t>16</w:t>
            </w:r>
            <w:r>
              <w:rPr>
                <w:rFonts w:ascii="Times New Roman" w:hAnsi="Times New Roman" w:cs="Times New Roman"/>
                <w:sz w:val="18"/>
                <w:szCs w:val="18"/>
              </w:rPr>
              <w:t>位、建立时间：</w:t>
            </w:r>
            <w:r>
              <w:rPr>
                <w:rFonts w:ascii="Times New Roman" w:hAnsi="Times New Roman" w:cs="Times New Roman"/>
                <w:sz w:val="18"/>
                <w:szCs w:val="18"/>
              </w:rPr>
              <w:t>15us</w:t>
            </w:r>
            <w:r>
              <w:rPr>
                <w:rFonts w:ascii="Times New Roman" w:hAnsi="Times New Roman" w:cs="Times New Roman"/>
                <w:sz w:val="18"/>
                <w:szCs w:val="18"/>
              </w:rPr>
              <w:t>，输出范围：</w:t>
            </w:r>
            <w:r>
              <w:rPr>
                <w:rFonts w:ascii="Times New Roman" w:hAnsi="Times New Roman" w:cs="Times New Roman"/>
                <w:sz w:val="18"/>
                <w:szCs w:val="18"/>
              </w:rPr>
              <w:t xml:space="preserve">±10V </w:t>
            </w:r>
          </w:p>
        </w:tc>
      </w:tr>
      <w:tr w:rsidR="00C664C9">
        <w:trPr>
          <w:jc w:val="center"/>
        </w:trPr>
        <w:tc>
          <w:tcPr>
            <w:tcW w:w="594"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脉宽调制</w:t>
            </w: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PWM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默认</w:t>
            </w:r>
            <w:r>
              <w:rPr>
                <w:rFonts w:ascii="Times New Roman" w:hAnsi="Times New Roman" w:cs="Times New Roman"/>
                <w:sz w:val="18"/>
                <w:szCs w:val="18"/>
              </w:rPr>
              <w:t>60</w:t>
            </w:r>
            <w:r>
              <w:rPr>
                <w:rFonts w:ascii="Times New Roman" w:hAnsi="Times New Roman" w:cs="Times New Roman"/>
                <w:sz w:val="18"/>
                <w:szCs w:val="18"/>
              </w:rPr>
              <w:t>路</w:t>
            </w:r>
          </w:p>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可选</w:t>
            </w:r>
            <w:r>
              <w:rPr>
                <w:rFonts w:ascii="Times New Roman" w:hAnsi="Times New Roman" w:cs="Times New Roman"/>
                <w:sz w:val="18"/>
                <w:szCs w:val="18"/>
              </w:rPr>
              <w:t>120</w:t>
            </w:r>
            <w:r>
              <w:rPr>
                <w:rFonts w:ascii="Times New Roman" w:hAnsi="Times New Roman" w:cs="Times New Roman"/>
                <w:sz w:val="18"/>
                <w:szCs w:val="18"/>
              </w:rPr>
              <w:t>路</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可同步输出</w:t>
            </w:r>
          </w:p>
        </w:tc>
      </w:tr>
      <w:tr w:rsidR="00C664C9">
        <w:trPr>
          <w:jc w:val="center"/>
        </w:trPr>
        <w:tc>
          <w:tcPr>
            <w:tcW w:w="594"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开出</w:t>
            </w: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DO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5V</w:t>
            </w:r>
            <w:r>
              <w:rPr>
                <w:rFonts w:ascii="Times New Roman" w:hAnsi="Times New Roman" w:cs="Times New Roman"/>
                <w:sz w:val="18"/>
                <w:szCs w:val="18"/>
              </w:rPr>
              <w:t>输出</w:t>
            </w:r>
          </w:p>
        </w:tc>
      </w:tr>
      <w:tr w:rsidR="00C664C9">
        <w:trPr>
          <w:jc w:val="center"/>
        </w:trPr>
        <w:tc>
          <w:tcPr>
            <w:tcW w:w="594"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开入</w:t>
            </w: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DI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5V</w:t>
            </w:r>
            <w:r>
              <w:rPr>
                <w:rFonts w:ascii="Times New Roman" w:hAnsi="Times New Roman" w:cs="Times New Roman"/>
                <w:sz w:val="18"/>
                <w:szCs w:val="18"/>
              </w:rPr>
              <w:t>输入</w:t>
            </w:r>
          </w:p>
        </w:tc>
      </w:tr>
      <w:tr w:rsidR="00C664C9">
        <w:trPr>
          <w:jc w:val="center"/>
        </w:trPr>
        <w:tc>
          <w:tcPr>
            <w:tcW w:w="594" w:type="pct"/>
            <w:vMerge w:val="restar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通信</w:t>
            </w: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RS232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支持波特率</w:t>
            </w:r>
            <w:r>
              <w:rPr>
                <w:rFonts w:ascii="Times New Roman" w:hAnsi="Times New Roman" w:cs="Times New Roman"/>
                <w:sz w:val="18"/>
                <w:szCs w:val="18"/>
              </w:rPr>
              <w:t xml:space="preserve">2400~128kbps </w:t>
            </w:r>
          </w:p>
        </w:tc>
      </w:tr>
      <w:tr w:rsidR="00C664C9">
        <w:trPr>
          <w:jc w:val="center"/>
        </w:trPr>
        <w:tc>
          <w:tcPr>
            <w:tcW w:w="594" w:type="pct"/>
            <w:vMerge/>
            <w:vAlign w:val="center"/>
          </w:tcPr>
          <w:p w:rsidR="00C664C9" w:rsidRDefault="00C664C9">
            <w:pPr>
              <w:pStyle w:val="Default"/>
              <w:spacing w:line="280" w:lineRule="exact"/>
              <w:rPr>
                <w:rFonts w:ascii="Times New Roman" w:hAnsi="Times New Roman" w:cs="Times New Roman"/>
                <w:sz w:val="18"/>
                <w:szCs w:val="18"/>
              </w:rPr>
            </w:pP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RS485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支持波特率</w:t>
            </w:r>
            <w:r>
              <w:rPr>
                <w:rFonts w:ascii="Times New Roman" w:hAnsi="Times New Roman" w:cs="Times New Roman"/>
                <w:sz w:val="18"/>
                <w:szCs w:val="18"/>
              </w:rPr>
              <w:t xml:space="preserve">2400~128kbps </w:t>
            </w:r>
          </w:p>
        </w:tc>
      </w:tr>
      <w:tr w:rsidR="00C664C9">
        <w:trPr>
          <w:jc w:val="center"/>
        </w:trPr>
        <w:tc>
          <w:tcPr>
            <w:tcW w:w="594" w:type="pct"/>
            <w:vMerge/>
            <w:vAlign w:val="center"/>
          </w:tcPr>
          <w:p w:rsidR="00C664C9" w:rsidRDefault="00C664C9">
            <w:pPr>
              <w:pStyle w:val="Default"/>
              <w:spacing w:line="280" w:lineRule="exact"/>
              <w:rPr>
                <w:rFonts w:ascii="Times New Roman" w:hAnsi="Times New Roman" w:cs="Times New Roman"/>
                <w:sz w:val="18"/>
                <w:szCs w:val="18"/>
              </w:rPr>
            </w:pP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CAN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支持最高波特率</w:t>
            </w:r>
            <w:r>
              <w:rPr>
                <w:rFonts w:ascii="Times New Roman" w:hAnsi="Times New Roman" w:cs="Times New Roman"/>
                <w:sz w:val="18"/>
                <w:szCs w:val="18"/>
              </w:rPr>
              <w:t xml:space="preserve">1Mbps </w:t>
            </w:r>
          </w:p>
        </w:tc>
      </w:tr>
      <w:tr w:rsidR="00C664C9">
        <w:trPr>
          <w:jc w:val="center"/>
        </w:trPr>
        <w:tc>
          <w:tcPr>
            <w:tcW w:w="594" w:type="pct"/>
            <w:vMerge/>
            <w:vAlign w:val="center"/>
          </w:tcPr>
          <w:p w:rsidR="00C664C9" w:rsidRDefault="00C664C9">
            <w:pPr>
              <w:pStyle w:val="Default"/>
              <w:spacing w:line="280" w:lineRule="exact"/>
              <w:rPr>
                <w:rFonts w:ascii="Times New Roman" w:hAnsi="Times New Roman" w:cs="Times New Roman"/>
                <w:sz w:val="18"/>
                <w:szCs w:val="18"/>
              </w:rPr>
            </w:pPr>
          </w:p>
        </w:tc>
        <w:tc>
          <w:tcPr>
            <w:tcW w:w="685"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 xml:space="preserve">NET </w:t>
            </w:r>
          </w:p>
        </w:tc>
        <w:tc>
          <w:tcPr>
            <w:tcW w:w="683" w:type="pct"/>
            <w:vAlign w:val="center"/>
          </w:tcPr>
          <w:p w:rsidR="00C664C9" w:rsidRDefault="001945A1">
            <w:pPr>
              <w:pStyle w:val="Default"/>
              <w:spacing w:line="28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3038" w:type="pct"/>
            <w:vAlign w:val="center"/>
          </w:tcPr>
          <w:p w:rsidR="00C664C9" w:rsidRDefault="001945A1">
            <w:pPr>
              <w:pStyle w:val="Default"/>
              <w:spacing w:line="280" w:lineRule="exact"/>
              <w:rPr>
                <w:rFonts w:ascii="Times New Roman" w:hAnsi="Times New Roman" w:cs="Times New Roman"/>
                <w:sz w:val="18"/>
                <w:szCs w:val="18"/>
              </w:rPr>
            </w:pPr>
            <w:r>
              <w:rPr>
                <w:rFonts w:ascii="Times New Roman" w:hAnsi="Times New Roman" w:cs="Times New Roman"/>
                <w:sz w:val="18"/>
                <w:szCs w:val="18"/>
              </w:rPr>
              <w:t>100M</w:t>
            </w:r>
            <w:r>
              <w:rPr>
                <w:rFonts w:ascii="Times New Roman" w:hAnsi="Times New Roman" w:cs="Times New Roman"/>
                <w:sz w:val="18"/>
                <w:szCs w:val="18"/>
              </w:rPr>
              <w:t>以太网</w:t>
            </w:r>
          </w:p>
        </w:tc>
      </w:tr>
    </w:tbl>
    <w:p w:rsidR="00C664C9" w:rsidRDefault="001945A1">
      <w:pPr>
        <w:pStyle w:val="2"/>
        <w:numPr>
          <w:ilvl w:val="0"/>
          <w:numId w:val="10"/>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lastRenderedPageBreak/>
        <w:t>实时数字控制系统</w:t>
      </w:r>
      <w:r>
        <w:rPr>
          <w:rFonts w:ascii="Times New Roman" w:hAnsi="Times New Roman" w:cs="Times New Roman" w:hint="eastAsia"/>
          <w:sz w:val="28"/>
          <w:szCs w:val="28"/>
        </w:rPr>
        <w:t>开发</w:t>
      </w:r>
    </w:p>
    <w:p w:rsidR="00C664C9" w:rsidRDefault="001945A1">
      <w:pPr>
        <w:pStyle w:val="3"/>
        <w:numPr>
          <w:ilvl w:val="1"/>
          <w:numId w:val="14"/>
        </w:numPr>
        <w:spacing w:before="120" w:after="120" w:line="360" w:lineRule="auto"/>
        <w:rPr>
          <w:rFonts w:ascii="Times New Roman" w:hAnsi="Times New Roman" w:cs="Times New Roman"/>
          <w:sz w:val="24"/>
          <w:szCs w:val="24"/>
        </w:rPr>
      </w:pPr>
      <w:r>
        <w:rPr>
          <w:rFonts w:ascii="Times New Roman" w:hAnsi="Times New Roman" w:cs="Times New Roman" w:hint="eastAsia"/>
          <w:sz w:val="24"/>
          <w:szCs w:val="24"/>
        </w:rPr>
        <w:t>上位机软件系统开发</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实时数字控制系统是一个集成化开发环境</w:t>
      </w:r>
      <w:r>
        <w:rPr>
          <w:rFonts w:ascii="Times New Roman" w:hAnsi="Times New Roman" w:cs="Times New Roman"/>
          <w:szCs w:val="21"/>
        </w:rPr>
        <w:t>,</w:t>
      </w:r>
      <w:r>
        <w:rPr>
          <w:rFonts w:ascii="Times New Roman" w:hAnsi="Times New Roman" w:cs="Times New Roman"/>
          <w:szCs w:val="21"/>
        </w:rPr>
        <w:t>负责工程的统一管理，将</w:t>
      </w:r>
      <w:r>
        <w:rPr>
          <w:rFonts w:ascii="Times New Roman" w:hAnsi="Times New Roman" w:cs="Times New Roman"/>
          <w:szCs w:val="21"/>
        </w:rPr>
        <w:t>Simulink®</w:t>
      </w:r>
      <w:r>
        <w:rPr>
          <w:rFonts w:ascii="Times New Roman" w:hAnsi="Times New Roman" w:cs="Times New Roman"/>
          <w:szCs w:val="21"/>
        </w:rPr>
        <w:t>中的模型文件以及生成的代码文件导入，并结合系统框架转化成产品级的工程代码，下载入控制器中运行。通过自定义的图形化界面，用户可以对变量进行观测和修改，同时还可以观察变量的波形。</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hint="eastAsia"/>
          <w:szCs w:val="21"/>
        </w:rPr>
        <w:t>构建</w:t>
      </w:r>
      <w:r>
        <w:rPr>
          <w:rFonts w:ascii="Times New Roman" w:hAnsi="Times New Roman" w:cs="Times New Roman"/>
          <w:szCs w:val="21"/>
        </w:rPr>
        <w:t>模型库</w:t>
      </w:r>
      <w:r>
        <w:rPr>
          <w:rFonts w:ascii="Times New Roman" w:hAnsi="Times New Roman" w:cs="Times New Roman" w:hint="eastAsia"/>
          <w:szCs w:val="21"/>
        </w:rPr>
        <w:t>（</w:t>
      </w:r>
      <w:r>
        <w:rPr>
          <w:rFonts w:ascii="Times New Roman" w:hAnsi="Times New Roman" w:cs="Times New Roman" w:hint="eastAsia"/>
          <w:szCs w:val="21"/>
        </w:rPr>
        <w:t>S</w:t>
      </w:r>
      <w:r>
        <w:rPr>
          <w:rFonts w:ascii="Times New Roman" w:hAnsi="Times New Roman" w:cs="Times New Roman"/>
          <w:szCs w:val="21"/>
        </w:rPr>
        <w:t>MU-RT Lib</w:t>
      </w:r>
      <w:r>
        <w:rPr>
          <w:rFonts w:ascii="Times New Roman" w:hAnsi="Times New Roman" w:cs="Times New Roman" w:hint="eastAsia"/>
          <w:szCs w:val="21"/>
        </w:rPr>
        <w:t>），</w:t>
      </w:r>
      <w:r>
        <w:rPr>
          <w:rFonts w:ascii="Times New Roman" w:hAnsi="Times New Roman" w:cs="Times New Roman"/>
          <w:szCs w:val="21"/>
        </w:rPr>
        <w:t>是系统集成于</w:t>
      </w:r>
      <w:r>
        <w:rPr>
          <w:rFonts w:ascii="Times New Roman" w:hAnsi="Times New Roman" w:cs="Times New Roman"/>
          <w:szCs w:val="21"/>
        </w:rPr>
        <w:t>Matlab®/Simulink®</w:t>
      </w:r>
      <w:r>
        <w:rPr>
          <w:rFonts w:ascii="Times New Roman" w:hAnsi="Times New Roman" w:cs="Times New Roman"/>
          <w:szCs w:val="21"/>
        </w:rPr>
        <w:t>环境中的功能模块库，是对</w:t>
      </w:r>
      <w:r>
        <w:rPr>
          <w:rFonts w:ascii="Times New Roman" w:hAnsi="Times New Roman" w:cs="Times New Roman"/>
          <w:szCs w:val="21"/>
        </w:rPr>
        <w:t>Simulink®</w:t>
      </w:r>
      <w:r>
        <w:rPr>
          <w:rFonts w:ascii="Times New Roman" w:hAnsi="Times New Roman" w:cs="Times New Roman"/>
          <w:szCs w:val="21"/>
        </w:rPr>
        <w:t>工具箱的补充和扩展，提供了系统中所有硬件资源的</w:t>
      </w:r>
      <w:r>
        <w:rPr>
          <w:rFonts w:ascii="Times New Roman" w:hAnsi="Times New Roman" w:cs="Times New Roman"/>
          <w:szCs w:val="21"/>
        </w:rPr>
        <w:t>Simulink</w:t>
      </w:r>
      <w:r>
        <w:rPr>
          <w:rFonts w:ascii="Times New Roman" w:hAnsi="Times New Roman" w:cs="Times New Roman"/>
          <w:szCs w:val="21"/>
        </w:rPr>
        <w:t>封装模块，使用户能够直接将硬件功能集成到</w:t>
      </w:r>
      <w:r>
        <w:rPr>
          <w:rFonts w:ascii="Times New Roman" w:hAnsi="Times New Roman" w:cs="Times New Roman"/>
          <w:szCs w:val="21"/>
        </w:rPr>
        <w:t>Simulink®</w:t>
      </w:r>
      <w:r>
        <w:rPr>
          <w:rFonts w:ascii="Times New Roman" w:hAnsi="Times New Roman" w:cs="Times New Roman"/>
          <w:szCs w:val="21"/>
        </w:rPr>
        <w:t>中，设计硬件控制模型。另外，</w:t>
      </w:r>
      <w:r>
        <w:rPr>
          <w:rFonts w:ascii="Times New Roman" w:hAnsi="Times New Roman" w:cs="Times New Roman"/>
          <w:szCs w:val="21"/>
        </w:rPr>
        <w:t>R</w:t>
      </w:r>
      <w:r>
        <w:rPr>
          <w:rFonts w:ascii="Times New Roman" w:hAnsi="Times New Roman" w:cs="Times New Roman" w:hint="eastAsia"/>
          <w:szCs w:val="21"/>
        </w:rPr>
        <w:t>S</w:t>
      </w:r>
      <w:r>
        <w:rPr>
          <w:rFonts w:ascii="Times New Roman" w:hAnsi="Times New Roman" w:cs="Times New Roman"/>
          <w:szCs w:val="21"/>
        </w:rPr>
        <w:t>MU-RT Lib</w:t>
      </w:r>
      <w:r>
        <w:rPr>
          <w:rFonts w:ascii="Times New Roman" w:hAnsi="Times New Roman" w:cs="Times New Roman"/>
          <w:szCs w:val="21"/>
        </w:rPr>
        <w:t>还提供了电机驱动和电力电子控制中常用的算法模型。</w:t>
      </w:r>
    </w:p>
    <w:p w:rsidR="00C664C9" w:rsidRDefault="001945A1">
      <w:pPr>
        <w:pStyle w:val="3"/>
        <w:numPr>
          <w:ilvl w:val="1"/>
          <w:numId w:val="14"/>
        </w:numPr>
        <w:spacing w:before="120" w:after="120" w:line="360" w:lineRule="auto"/>
        <w:rPr>
          <w:rFonts w:ascii="Times New Roman" w:hAnsi="Times New Roman" w:cs="Times New Roman"/>
          <w:sz w:val="24"/>
          <w:szCs w:val="24"/>
        </w:rPr>
      </w:pPr>
      <w:r>
        <w:rPr>
          <w:rFonts w:ascii="Times New Roman" w:hAnsi="Times New Roman" w:cs="Times New Roman" w:hint="eastAsia"/>
          <w:sz w:val="24"/>
          <w:szCs w:val="24"/>
        </w:rPr>
        <w:t>底层驱动、控制算法和应用软件设计</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底层驱动：将开发底层驱动封装打包，用户无需分心底层驱动；模块化程序使用方便，框架程序便于工程实际应用和学校科研二次开发。所有封装驱动程序，均对用户开放，如果用户需要研究或修改驱动，可以方便进行。</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控制算法：开发了常用算法模型，无需浪费时间重复研究，帮助客户将精力放在核心部分。当然这些模型也对用户开放，满足高层次研究需要。</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应用软件：支持模块化</w:t>
      </w:r>
      <w:r>
        <w:rPr>
          <w:rFonts w:ascii="Times New Roman" w:hAnsi="Times New Roman" w:cs="Times New Roman"/>
          <w:szCs w:val="21"/>
        </w:rPr>
        <w:t>C</w:t>
      </w:r>
      <w:r>
        <w:rPr>
          <w:rFonts w:ascii="Times New Roman" w:hAnsi="Times New Roman" w:cs="Times New Roman"/>
          <w:szCs w:val="21"/>
        </w:rPr>
        <w:t>语言开发，同时可以与</w:t>
      </w:r>
      <w:r>
        <w:rPr>
          <w:rFonts w:ascii="Times New Roman" w:hAnsi="Times New Roman" w:cs="Times New Roman"/>
          <w:szCs w:val="21"/>
        </w:rPr>
        <w:t>Matlab/Simulink</w:t>
      </w:r>
      <w:r>
        <w:rPr>
          <w:rFonts w:ascii="Times New Roman" w:hAnsi="Times New Roman" w:cs="Times New Roman"/>
          <w:szCs w:val="21"/>
        </w:rPr>
        <w:t>无缝链接，支持基于模型的程序设计，图形化软件开发和代码自动生成技术。</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程序可移植性：调试成功的程序可以方便的移植到工业级控制板。</w:t>
      </w:r>
    </w:p>
    <w:p w:rsidR="00C664C9" w:rsidRDefault="001945A1">
      <w:pPr>
        <w:pStyle w:val="3"/>
        <w:numPr>
          <w:ilvl w:val="1"/>
          <w:numId w:val="14"/>
        </w:numPr>
        <w:spacing w:before="120" w:after="120" w:line="360" w:lineRule="auto"/>
        <w:rPr>
          <w:rFonts w:ascii="Times New Roman" w:hAnsi="Times New Roman" w:cs="Times New Roman"/>
          <w:sz w:val="24"/>
          <w:szCs w:val="24"/>
        </w:rPr>
      </w:pPr>
      <w:r>
        <w:rPr>
          <w:rFonts w:ascii="Times New Roman" w:hAnsi="Times New Roman" w:cs="Times New Roman" w:hint="eastAsia"/>
          <w:sz w:val="24"/>
          <w:szCs w:val="24"/>
        </w:rPr>
        <w:t>主要功能实现</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统一的工程管理：无论是</w:t>
      </w:r>
      <w:r>
        <w:rPr>
          <w:rFonts w:ascii="Times New Roman" w:hAnsi="Times New Roman" w:cs="Times New Roman"/>
          <w:szCs w:val="21"/>
        </w:rPr>
        <w:t>C</w:t>
      </w:r>
      <w:r>
        <w:rPr>
          <w:rFonts w:ascii="Times New Roman" w:hAnsi="Times New Roman" w:cs="Times New Roman"/>
          <w:szCs w:val="21"/>
        </w:rPr>
        <w:t>工程还是</w:t>
      </w:r>
      <w:r>
        <w:rPr>
          <w:rFonts w:ascii="Times New Roman" w:hAnsi="Times New Roman" w:cs="Times New Roman"/>
          <w:szCs w:val="21"/>
        </w:rPr>
        <w:t>Simulink</w:t>
      </w:r>
      <w:r>
        <w:rPr>
          <w:rFonts w:ascii="Times New Roman" w:hAnsi="Times New Roman" w:cs="Times New Roman"/>
          <w:szCs w:val="21"/>
        </w:rPr>
        <w:t>工程，都可以统一到</w:t>
      </w:r>
      <w:r>
        <w:rPr>
          <w:rFonts w:ascii="Times New Roman" w:hAnsi="Times New Roman" w:cs="Times New Roman"/>
          <w:szCs w:val="21"/>
        </w:rPr>
        <w:t>SMU-RT Studio</w:t>
      </w:r>
      <w:r>
        <w:rPr>
          <w:rFonts w:ascii="Times New Roman" w:hAnsi="Times New Roman" w:cs="Times New Roman"/>
          <w:szCs w:val="21"/>
        </w:rPr>
        <w:t>中进行新建、下载、删除、复制、保存、编译等操作。</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高度自由的</w:t>
      </w:r>
      <w:r>
        <w:rPr>
          <w:rFonts w:ascii="Times New Roman" w:hAnsi="Times New Roman" w:cs="Times New Roman"/>
          <w:szCs w:val="21"/>
        </w:rPr>
        <w:t>GUI</w:t>
      </w:r>
      <w:r>
        <w:rPr>
          <w:rFonts w:ascii="Times New Roman" w:hAnsi="Times New Roman" w:cs="Times New Roman"/>
          <w:szCs w:val="21"/>
        </w:rPr>
        <w:t>：可以高度自由地定义用户调试界面，提供丰富的图库，支持用户自己设计的图形控件。</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数据实时观测：可以实时观测</w:t>
      </w:r>
      <w:r>
        <w:rPr>
          <w:rFonts w:ascii="Times New Roman" w:hAnsi="Times New Roman" w:cs="Times New Roman"/>
          <w:szCs w:val="21"/>
        </w:rPr>
        <w:t>128</w:t>
      </w:r>
      <w:r>
        <w:rPr>
          <w:rFonts w:ascii="Times New Roman" w:hAnsi="Times New Roman" w:cs="Times New Roman"/>
          <w:szCs w:val="21"/>
        </w:rPr>
        <w:t>个整形量和</w:t>
      </w:r>
      <w:r>
        <w:rPr>
          <w:rFonts w:ascii="Times New Roman" w:hAnsi="Times New Roman" w:cs="Times New Roman"/>
          <w:szCs w:val="21"/>
        </w:rPr>
        <w:t>64</w:t>
      </w:r>
      <w:r>
        <w:rPr>
          <w:rFonts w:ascii="Times New Roman" w:hAnsi="Times New Roman" w:cs="Times New Roman"/>
          <w:szCs w:val="21"/>
        </w:rPr>
        <w:t>浮点量，最快</w:t>
      </w:r>
      <w:r>
        <w:rPr>
          <w:rFonts w:ascii="Times New Roman" w:hAnsi="Times New Roman" w:cs="Times New Roman"/>
          <w:szCs w:val="21"/>
        </w:rPr>
        <w:t>250ms</w:t>
      </w:r>
      <w:r>
        <w:rPr>
          <w:rFonts w:ascii="Times New Roman" w:hAnsi="Times New Roman" w:cs="Times New Roman"/>
          <w:szCs w:val="21"/>
        </w:rPr>
        <w:t>刷新数据；</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支持数据导出：可将观测到的数据用</w:t>
      </w:r>
      <w:r>
        <w:rPr>
          <w:rFonts w:ascii="Times New Roman" w:hAnsi="Times New Roman" w:cs="Times New Roman"/>
          <w:szCs w:val="21"/>
        </w:rPr>
        <w:t>CSV</w:t>
      </w:r>
      <w:r>
        <w:rPr>
          <w:rFonts w:ascii="Times New Roman" w:hAnsi="Times New Roman" w:cs="Times New Roman"/>
          <w:szCs w:val="21"/>
        </w:rPr>
        <w:t>格式保存，可用</w:t>
      </w:r>
      <w:r>
        <w:rPr>
          <w:rFonts w:ascii="Times New Roman" w:hAnsi="Times New Roman" w:cs="Times New Roman"/>
          <w:szCs w:val="21"/>
        </w:rPr>
        <w:t>excel</w:t>
      </w:r>
      <w:r>
        <w:rPr>
          <w:rFonts w:ascii="Times New Roman" w:hAnsi="Times New Roman" w:cs="Times New Roman"/>
          <w:szCs w:val="21"/>
        </w:rPr>
        <w:t>或</w:t>
      </w:r>
      <w:r>
        <w:rPr>
          <w:rFonts w:ascii="Times New Roman" w:hAnsi="Times New Roman" w:cs="Times New Roman"/>
          <w:szCs w:val="21"/>
        </w:rPr>
        <w:t>MATLAB</w:t>
      </w:r>
      <w:r>
        <w:rPr>
          <w:rFonts w:ascii="Times New Roman" w:hAnsi="Times New Roman" w:cs="Times New Roman"/>
          <w:szCs w:val="21"/>
        </w:rPr>
        <w:t>等软件进行数据分析与处理；</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波形显示：可以实时观测运行过程中的变量波形；</w:t>
      </w:r>
    </w:p>
    <w:p w:rsidR="00C664C9" w:rsidRDefault="001945A1">
      <w:pPr>
        <w:spacing w:line="440" w:lineRule="exact"/>
        <w:ind w:firstLineChars="200" w:firstLine="420"/>
        <w:rPr>
          <w:rFonts w:ascii="Times New Roman" w:hAnsi="Times New Roman" w:cs="Times New Roman"/>
          <w:szCs w:val="21"/>
        </w:rPr>
      </w:pPr>
      <w:r>
        <w:rPr>
          <w:rFonts w:ascii="Times New Roman" w:hAnsi="Times New Roman" w:cs="Times New Roman"/>
          <w:szCs w:val="21"/>
        </w:rPr>
        <w:t>协议开放：开放的整个系统所有协议对用户开放</w:t>
      </w:r>
    </w:p>
    <w:sectPr w:rsidR="00C664C9" w:rsidSect="00AC128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B12" w:rsidRDefault="00284B12" w:rsidP="008047C0">
      <w:r>
        <w:separator/>
      </w:r>
    </w:p>
  </w:endnote>
  <w:endnote w:type="continuationSeparator" w:id="1">
    <w:p w:rsidR="00284B12" w:rsidRDefault="00284B12" w:rsidP="00804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B12" w:rsidRDefault="00284B12" w:rsidP="008047C0">
      <w:r>
        <w:separator/>
      </w:r>
    </w:p>
  </w:footnote>
  <w:footnote w:type="continuationSeparator" w:id="1">
    <w:p w:rsidR="00284B12" w:rsidRDefault="00284B12" w:rsidP="00804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D35"/>
    <w:multiLevelType w:val="multilevel"/>
    <w:tmpl w:val="078E0D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D9360A"/>
    <w:multiLevelType w:val="multilevel"/>
    <w:tmpl w:val="1AD9360A"/>
    <w:lvl w:ilvl="0">
      <w:start w:val="1"/>
      <w:numFmt w:val="decimal"/>
      <w:lvlText w:val="%1."/>
      <w:lvlJc w:val="left"/>
      <w:pPr>
        <w:ind w:left="420" w:hanging="42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1FCC01A2"/>
    <w:multiLevelType w:val="multilevel"/>
    <w:tmpl w:val="1FCC01A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ADA1A71"/>
    <w:multiLevelType w:val="multilevel"/>
    <w:tmpl w:val="2ADA1A71"/>
    <w:lvl w:ilvl="0">
      <w:start w:val="1"/>
      <w:numFmt w:val="decimal"/>
      <w:lvlText w:val="%1."/>
      <w:lvlJc w:val="left"/>
      <w:pPr>
        <w:ind w:left="420" w:hanging="420"/>
      </w:pPr>
    </w:lvl>
    <w:lvl w:ilvl="1">
      <w:start w:val="1"/>
      <w:numFmt w:val="decimal"/>
      <w:lvlText w:val="(%2)"/>
      <w:lvlJc w:val="left"/>
      <w:pPr>
        <w:ind w:left="540" w:hanging="540"/>
      </w:pPr>
      <w:rPr>
        <w:rFonts w:ascii="Times New Roman" w:eastAsia="仿宋"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3A3B205A"/>
    <w:multiLevelType w:val="multilevel"/>
    <w:tmpl w:val="3A3B205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E9E70B8"/>
    <w:multiLevelType w:val="multilevel"/>
    <w:tmpl w:val="3E9E70B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409602DF"/>
    <w:multiLevelType w:val="multilevel"/>
    <w:tmpl w:val="409602DF"/>
    <w:lvl w:ilvl="0">
      <w:start w:val="1"/>
      <w:numFmt w:val="decimal"/>
      <w:lvlText w:val="(%1)"/>
      <w:lvlJc w:val="left"/>
      <w:pPr>
        <w:ind w:left="420" w:hanging="420"/>
      </w:pPr>
      <w:rPr>
        <w:rFonts w:ascii="Times New Roman" w:eastAsia="仿宋"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84B39FD"/>
    <w:multiLevelType w:val="multilevel"/>
    <w:tmpl w:val="484B39FD"/>
    <w:lvl w:ilvl="0">
      <w:start w:val="1"/>
      <w:numFmt w:val="decimal"/>
      <w:lvlText w:val="(%1)"/>
      <w:lvlJc w:val="left"/>
      <w:pPr>
        <w:ind w:left="420" w:hanging="420"/>
      </w:pPr>
      <w:rPr>
        <w:rFonts w:ascii="Times New Roman" w:eastAsia="仿宋"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6C2280A"/>
    <w:multiLevelType w:val="multilevel"/>
    <w:tmpl w:val="56C2280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A6D4BD7"/>
    <w:multiLevelType w:val="multilevel"/>
    <w:tmpl w:val="5A6D4BD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5F2141CF"/>
    <w:multiLevelType w:val="multilevel"/>
    <w:tmpl w:val="5F2141CF"/>
    <w:lvl w:ilvl="0">
      <w:start w:val="1"/>
      <w:numFmt w:val="decimal"/>
      <w:lvlText w:val="%1."/>
      <w:lvlJc w:val="left"/>
      <w:pPr>
        <w:ind w:left="420" w:hanging="42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5F8E0C2F"/>
    <w:multiLevelType w:val="multilevel"/>
    <w:tmpl w:val="5F8E0C2F"/>
    <w:lvl w:ilvl="0">
      <w:start w:val="1"/>
      <w:numFmt w:val="decimal"/>
      <w:lvlText w:val="%1."/>
      <w:lvlJc w:val="left"/>
      <w:pPr>
        <w:ind w:left="420" w:hanging="420"/>
      </w:pPr>
    </w:lvl>
    <w:lvl w:ilvl="1">
      <w:start w:val="1"/>
      <w:numFmt w:val="decimal"/>
      <w:lvlText w:val="(%2)"/>
      <w:lvlJc w:val="left"/>
      <w:pPr>
        <w:ind w:left="540" w:hanging="540"/>
      </w:pPr>
      <w:rPr>
        <w:rFonts w:ascii="Times New Roman" w:eastAsia="仿宋"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66CE3056"/>
    <w:multiLevelType w:val="multilevel"/>
    <w:tmpl w:val="66CE3056"/>
    <w:lvl w:ilvl="0">
      <w:start w:val="1"/>
      <w:numFmt w:val="decimal"/>
      <w:lvlText w:val="(%1)"/>
      <w:lvlJc w:val="left"/>
      <w:pPr>
        <w:ind w:left="420" w:hanging="420"/>
      </w:pPr>
      <w:rPr>
        <w:rFonts w:ascii="Times New Roman" w:eastAsia="仿宋"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0497E86"/>
    <w:multiLevelType w:val="multilevel"/>
    <w:tmpl w:val="70497E86"/>
    <w:lvl w:ilvl="0">
      <w:start w:val="1"/>
      <w:numFmt w:val="decimal"/>
      <w:lvlText w:val="%1."/>
      <w:lvlJc w:val="left"/>
      <w:pPr>
        <w:ind w:left="420" w:hanging="420"/>
      </w:pPr>
      <w:rPr>
        <w:rFonts w:hint="eastAsia"/>
      </w:rPr>
    </w:lvl>
    <w:lvl w:ilvl="1">
      <w:start w:val="1"/>
      <w:numFmt w:val="decimal"/>
      <w:lvlText w:val="(%2)"/>
      <w:lvlJc w:val="left"/>
      <w:pPr>
        <w:ind w:left="540" w:hanging="540"/>
      </w:pPr>
      <w:rPr>
        <w:rFonts w:ascii="Times New Roman" w:eastAsia="仿宋"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10"/>
  </w:num>
  <w:num w:numId="3">
    <w:abstractNumId w:val="6"/>
  </w:num>
  <w:num w:numId="4">
    <w:abstractNumId w:val="7"/>
  </w:num>
  <w:num w:numId="5">
    <w:abstractNumId w:val="2"/>
  </w:num>
  <w:num w:numId="6">
    <w:abstractNumId w:val="4"/>
  </w:num>
  <w:num w:numId="7">
    <w:abstractNumId w:val="5"/>
  </w:num>
  <w:num w:numId="8">
    <w:abstractNumId w:val="9"/>
  </w:num>
  <w:num w:numId="9">
    <w:abstractNumId w:val="12"/>
  </w:num>
  <w:num w:numId="10">
    <w:abstractNumId w:val="1"/>
  </w:num>
  <w:num w:numId="11">
    <w:abstractNumId w:val="11"/>
  </w:num>
  <w:num w:numId="12">
    <w:abstractNumId w:val="13"/>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7495"/>
    <w:rsid w:val="001945A1"/>
    <w:rsid w:val="00284B12"/>
    <w:rsid w:val="002B5E2D"/>
    <w:rsid w:val="002C0322"/>
    <w:rsid w:val="002D1DF7"/>
    <w:rsid w:val="00324248"/>
    <w:rsid w:val="00342DA4"/>
    <w:rsid w:val="003B691B"/>
    <w:rsid w:val="00442BD8"/>
    <w:rsid w:val="00536880"/>
    <w:rsid w:val="00555351"/>
    <w:rsid w:val="0059602C"/>
    <w:rsid w:val="00636703"/>
    <w:rsid w:val="006F2B5A"/>
    <w:rsid w:val="00717DD0"/>
    <w:rsid w:val="00767717"/>
    <w:rsid w:val="007E5195"/>
    <w:rsid w:val="008047C0"/>
    <w:rsid w:val="008D3878"/>
    <w:rsid w:val="00904CFF"/>
    <w:rsid w:val="009D781C"/>
    <w:rsid w:val="00AC128D"/>
    <w:rsid w:val="00B50FB1"/>
    <w:rsid w:val="00BA3328"/>
    <w:rsid w:val="00BD6DD1"/>
    <w:rsid w:val="00C664C9"/>
    <w:rsid w:val="00D42231"/>
    <w:rsid w:val="00D66A55"/>
    <w:rsid w:val="00E07495"/>
    <w:rsid w:val="00F03644"/>
    <w:rsid w:val="00F06C15"/>
    <w:rsid w:val="00F2468E"/>
    <w:rsid w:val="00FE7469"/>
    <w:rsid w:val="58961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64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0364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036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0364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0364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0364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F03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F03644"/>
    <w:rPr>
      <w:color w:val="0000FF"/>
      <w:u w:val="single"/>
    </w:rPr>
  </w:style>
  <w:style w:type="character" w:customStyle="1" w:styleId="1Char">
    <w:name w:val="标题 1 Char"/>
    <w:basedOn w:val="a0"/>
    <w:link w:val="1"/>
    <w:uiPriority w:val="9"/>
    <w:qFormat/>
    <w:rsid w:val="00F03644"/>
    <w:rPr>
      <w:b/>
      <w:bCs/>
      <w:kern w:val="44"/>
      <w:sz w:val="44"/>
      <w:szCs w:val="44"/>
    </w:rPr>
  </w:style>
  <w:style w:type="character" w:customStyle="1" w:styleId="2Char">
    <w:name w:val="标题 2 Char"/>
    <w:basedOn w:val="a0"/>
    <w:link w:val="2"/>
    <w:uiPriority w:val="9"/>
    <w:qFormat/>
    <w:rsid w:val="00F03644"/>
    <w:rPr>
      <w:rFonts w:asciiTheme="majorHAnsi" w:eastAsiaTheme="majorEastAsia" w:hAnsiTheme="majorHAnsi" w:cstheme="majorBidi"/>
      <w:b/>
      <w:bCs/>
      <w:sz w:val="32"/>
      <w:szCs w:val="32"/>
    </w:rPr>
  </w:style>
  <w:style w:type="character" w:customStyle="1" w:styleId="Char0">
    <w:name w:val="页眉 Char"/>
    <w:basedOn w:val="a0"/>
    <w:link w:val="a4"/>
    <w:uiPriority w:val="99"/>
    <w:rsid w:val="00F03644"/>
    <w:rPr>
      <w:sz w:val="18"/>
      <w:szCs w:val="18"/>
    </w:rPr>
  </w:style>
  <w:style w:type="character" w:customStyle="1" w:styleId="Char">
    <w:name w:val="页脚 Char"/>
    <w:basedOn w:val="a0"/>
    <w:link w:val="a3"/>
    <w:uiPriority w:val="99"/>
    <w:qFormat/>
    <w:rsid w:val="00F03644"/>
    <w:rPr>
      <w:sz w:val="18"/>
      <w:szCs w:val="18"/>
    </w:rPr>
  </w:style>
  <w:style w:type="paragraph" w:styleId="a7">
    <w:name w:val="List Paragraph"/>
    <w:basedOn w:val="a"/>
    <w:uiPriority w:val="34"/>
    <w:qFormat/>
    <w:rsid w:val="00F03644"/>
    <w:pPr>
      <w:ind w:firstLineChars="200" w:firstLine="420"/>
    </w:pPr>
  </w:style>
  <w:style w:type="character" w:customStyle="1" w:styleId="3Char">
    <w:name w:val="标题 3 Char"/>
    <w:basedOn w:val="a0"/>
    <w:link w:val="3"/>
    <w:uiPriority w:val="9"/>
    <w:qFormat/>
    <w:rsid w:val="00F03644"/>
    <w:rPr>
      <w:b/>
      <w:bCs/>
      <w:sz w:val="32"/>
      <w:szCs w:val="32"/>
    </w:rPr>
  </w:style>
  <w:style w:type="paragraph" w:customStyle="1" w:styleId="Default">
    <w:name w:val="Default"/>
    <w:qFormat/>
    <w:rsid w:val="00F03644"/>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ser.cn/Rubycon/Aluminum-Electrolytic-Capacitors-Radial-Leaded/KXW-Series/_/N-1y8f3gnZ75hqwZ1y8ci5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Guo</dc:creator>
  <cp:lastModifiedBy>仲杰</cp:lastModifiedBy>
  <cp:revision>7</cp:revision>
  <cp:lastPrinted>2021-07-07T00:52:00Z</cp:lastPrinted>
  <dcterms:created xsi:type="dcterms:W3CDTF">2021-07-05T06:59:00Z</dcterms:created>
  <dcterms:modified xsi:type="dcterms:W3CDTF">2021-07-07T02:59:00Z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1996A422989D46ACB95677CEF61B225A</vt:lpwstr>
  </property>
</Properties>
</file>