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1B1B1B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B1B1B"/>
          <w:kern w:val="0"/>
          <w:sz w:val="40"/>
          <w:szCs w:val="40"/>
          <w:lang w:val="en-US" w:eastAsia="zh-CN"/>
        </w:rPr>
        <w:t>紫外可见分光光度计技术要求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采用低杂散光的1200 l/mm的全息光栅，优化的双光束光路设计，保证了仪器更高的测量精度；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软件设计完全遵循药典规定的21CFR要求，完善的GLP/GMP功能，有效对仪器性能和测量数据追溯和管理。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丰富的接口，可连接键盘，鼠标，扫描设备和打印机等实现数据的输入、输出，并且支持接入网络实现远程控制和数据传输、共享；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b/>
          <w:bCs/>
          <w:color w:val="1B1B1B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开放的数据接口协议，用户通过简单开发即可集成到系统中实现和其它设备联用；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光学系统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双光束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光   源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氙灯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光谱带宽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≤1.8 nm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波长范围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：≥</w:t>
      </w:r>
      <w:r>
        <w:rPr>
          <w:rFonts w:hint="default" w:ascii="Times New Roman" w:hAnsi="Times New Roman" w:eastAsia="宋体" w:cs="Times New Roman"/>
          <w:sz w:val="28"/>
          <w:szCs w:val="28"/>
        </w:rPr>
        <w:t>190 ~ 1100 nm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波长准确度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≤±0.3 nm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波长重复性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≤0.1 nm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波长显示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≤0.1 nm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波长移动速度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：≥</w:t>
      </w:r>
      <w:r>
        <w:rPr>
          <w:rFonts w:hint="default" w:ascii="Times New Roman" w:hAnsi="Times New Roman" w:eastAsia="宋体" w:cs="Times New Roman"/>
          <w:sz w:val="28"/>
          <w:szCs w:val="28"/>
        </w:rPr>
        <w:t>10000 nm/min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扫描速度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：≥</w:t>
      </w:r>
      <w:r>
        <w:rPr>
          <w:rFonts w:hint="default" w:ascii="Times New Roman" w:hAnsi="Times New Roman" w:eastAsia="宋体" w:cs="Times New Roman"/>
          <w:sz w:val="28"/>
          <w:szCs w:val="28"/>
        </w:rPr>
        <w:t>20 ~ 4500 nm/min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光度范围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：≥</w:t>
      </w:r>
      <w:r>
        <w:rPr>
          <w:rFonts w:hint="default" w:ascii="Times New Roman" w:hAnsi="Times New Roman" w:eastAsia="宋体" w:cs="Times New Roman"/>
          <w:sz w:val="28"/>
          <w:szCs w:val="28"/>
        </w:rPr>
        <w:t>-4 ~ 4 Abs，0 ~ 400 %T，0 ~ 9999.9 C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光度准确度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±0.002 A @ 0.0 ~ 0.5 A，±0.004 A @ 0.5 ~ 1 A，±0.3%T @ 0 ~ 100 %T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光度重复性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≤0.001 A @ 0.0 ~ 0.5 A，≤0.002 A @ 0.5 ~ 1 A，≤0.15 %T @ 0 ~ 100 %T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噪  声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≤0.0002 A @ 500 nm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漂  移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≤0.0003Abs/h(500nm,预热2h)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基线平直度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±0.0005A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杂 散 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≤0.03%T@ 220，360 nm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测量模式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光度测量，定量测量，光谱测量，动力学，时间扫描，多波长测量，生物方法测量，双组份测量，自定义方法测量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接 收 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硅光电池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样品池架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全自动长光程五联架或八联架可选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显  示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10.1英寸IPS彩色电容式触摸屏（像素：1280×800）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存  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64GB（内置），无限制扩展（USB存储器、SD卡、网络存储设备）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接  口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USB-A（可扩展，连接打印机，存储器，鼠标、键盘及其它外设）×3，USB-B（电脑）×1，RJ-45（以太网）×1，VGA×1，HDMI×1，可扩展蓝牙、WIFI</w:t>
      </w:r>
    </w:p>
    <w:p>
      <w:pPr>
        <w:pStyle w:val="2"/>
        <w:spacing w:line="240" w:lineRule="auto"/>
        <w:ind w:left="0" w:leftChars="0" w:firstLine="0" w:firstLineChars="0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27.其他要求：</w:t>
      </w:r>
      <w:r>
        <w:rPr>
          <w:rFonts w:hint="eastAsia" w:ascii="宋体" w:hAnsi="宋体"/>
          <w:sz w:val="28"/>
          <w:szCs w:val="28"/>
          <w:lang w:val="en-US" w:eastAsia="zh-CN"/>
        </w:rPr>
        <w:t>合同签订后10个工作日内交货</w:t>
      </w:r>
    </w:p>
    <w:p>
      <w:pPr>
        <w:rPr>
          <w:sz w:val="28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CA487"/>
    <w:multiLevelType w:val="singleLevel"/>
    <w:tmpl w:val="095CA4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DF42BC8"/>
    <w:rsid w:val="00096AA1"/>
    <w:rsid w:val="00394CA9"/>
    <w:rsid w:val="003C56F6"/>
    <w:rsid w:val="006F431B"/>
    <w:rsid w:val="009D7655"/>
    <w:rsid w:val="00EA1CE1"/>
    <w:rsid w:val="066B0053"/>
    <w:rsid w:val="0DF42BC8"/>
    <w:rsid w:val="11EE643E"/>
    <w:rsid w:val="4D5A3970"/>
    <w:rsid w:val="5A7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1260"/>
        <w:tab w:val="left" w:pos="1365"/>
      </w:tabs>
      <w:ind w:firstLine="42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widowControl w:val="0"/>
      <w:spacing w:line="500" w:lineRule="exact"/>
      <w:ind w:firstLine="630"/>
      <w:jc w:val="both"/>
    </w:pPr>
    <w:rPr>
      <w:kern w:val="2"/>
      <w:sz w:val="2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770</Characters>
  <Lines>8</Lines>
  <Paragraphs>2</Paragraphs>
  <TotalTime>0</TotalTime>
  <ScaleCrop>false</ScaleCrop>
  <LinksUpToDate>false</LinksUpToDate>
  <CharactersWithSpaces>849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2022-06-10T04:16:00Z</dcterms:created>
  <dc:creator>Administrator</dc:creator>
  <cp:lastModifiedBy>仲杰</cp:lastModifiedBy>
  <dcterms:modified xsi:type="dcterms:W3CDTF">2023-09-15T12:29:54Z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6D60F66084B24EFAA533115A26F6D542_13</vt:lpwstr>
  </property>
</Properties>
</file>