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电力推进器及其附件</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HFBX2026086</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二〇二六年十月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w:t>
      </w:r>
      <w:bookmarkStart w:id="4" w:name="_GoBack"/>
      <w:bookmarkEnd w:id="4"/>
      <w:r>
        <w:rPr>
          <w:rFonts w:hint="eastAsia" w:ascii="方正兰亭黑简体" w:hAnsi="方正兰亭黑简体" w:eastAsia="方正兰亭黑简体" w:cs="方正兰亭黑简体"/>
          <w:color w:val="auto"/>
          <w:sz w:val="22"/>
          <w:szCs w:val="28"/>
          <w:highlight w:val="none"/>
        </w:rPr>
        <w:t>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HFBX2026086</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电力推进器及其附件</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16.5</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本项目拟采购2套国产电力推进器及其附件用于航海人才应急安全技能实训平台建设。</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交付地址：上海市海港大道1550号。</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交付时间：合同签署生效后40天内完成供货、安装及调试并通过校方验收。</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质保时间：整机免费保修不少于1 年。</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货到安装调试完成，</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的30日内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12</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周老师021-38282972</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5EED246E">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一、项目概况</w:t>
      </w:r>
    </w:p>
    <w:p w14:paraId="15DA076C">
      <w:pPr>
        <w:spacing w:line="360" w:lineRule="auto"/>
        <w:ind w:firstLine="440" w:firstLineChars="200"/>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color w:val="auto"/>
          <w:sz w:val="22"/>
          <w:szCs w:val="22"/>
          <w:highlight w:val="none"/>
        </w:rPr>
        <w:t>本项目</w:t>
      </w:r>
      <w:r>
        <w:rPr>
          <w:rFonts w:hint="eastAsia" w:ascii="Times New Roman" w:hAnsi="Times New Roman" w:eastAsia="方正兰亭黑简体" w:cs="Times New Roman"/>
          <w:color w:val="auto"/>
          <w:sz w:val="22"/>
          <w:szCs w:val="22"/>
          <w:highlight w:val="none"/>
          <w:lang w:val="en-US" w:eastAsia="zh-CN"/>
        </w:rPr>
        <w:t>拟</w:t>
      </w:r>
      <w:r>
        <w:rPr>
          <w:rFonts w:hint="default" w:ascii="Times New Roman" w:hAnsi="Times New Roman" w:eastAsia="方正兰亭黑简体" w:cs="Times New Roman"/>
          <w:color w:val="auto"/>
          <w:sz w:val="22"/>
          <w:szCs w:val="22"/>
          <w:highlight w:val="none"/>
        </w:rPr>
        <w:t>采购国产电力推进器及其附件共2套，整体交货周期为40日历天；供应商需提供设备出厂检测资料，完成现场安装调试及操作使用培训，保障设备正常、安全、稳定运行。</w:t>
      </w:r>
    </w:p>
    <w:p w14:paraId="419FA184">
      <w:pPr>
        <w:spacing w:line="360" w:lineRule="auto"/>
        <w:rPr>
          <w:rFonts w:hint="default" w:ascii="Times New Roman" w:hAnsi="Times New Roman" w:eastAsia="方正兰亭黑简体" w:cs="Times New Roman"/>
          <w:b/>
          <w:bCs/>
          <w:color w:val="auto"/>
          <w:sz w:val="22"/>
          <w:szCs w:val="22"/>
          <w:highlight w:val="none"/>
          <w:lang w:val="en-US" w:eastAsia="zh-CN"/>
        </w:rPr>
      </w:pPr>
    </w:p>
    <w:p w14:paraId="7DE6D34A">
      <w:pPr>
        <w:spacing w:line="36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二、货物清单及规格参数</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3404"/>
        <w:gridCol w:w="1797"/>
        <w:gridCol w:w="1018"/>
        <w:gridCol w:w="1018"/>
        <w:gridCol w:w="1701"/>
      </w:tblGrid>
      <w:tr w14:paraId="3F8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11" w:type="pct"/>
            <w:vAlign w:val="center"/>
          </w:tcPr>
          <w:p w14:paraId="7D900C02">
            <w:pPr>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序号</w:t>
            </w:r>
          </w:p>
        </w:tc>
        <w:tc>
          <w:tcPr>
            <w:tcW w:w="1709" w:type="pct"/>
            <w:vAlign w:val="center"/>
          </w:tcPr>
          <w:p w14:paraId="3E4654E1">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名称</w:t>
            </w:r>
          </w:p>
        </w:tc>
        <w:tc>
          <w:tcPr>
            <w:tcW w:w="902" w:type="pct"/>
            <w:vAlign w:val="center"/>
          </w:tcPr>
          <w:p w14:paraId="4B165F61">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进口/国产</w:t>
            </w:r>
          </w:p>
        </w:tc>
        <w:tc>
          <w:tcPr>
            <w:tcW w:w="511" w:type="pct"/>
            <w:vAlign w:val="center"/>
          </w:tcPr>
          <w:p w14:paraId="18C0592B">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单位</w:t>
            </w:r>
          </w:p>
        </w:tc>
        <w:tc>
          <w:tcPr>
            <w:tcW w:w="511" w:type="pct"/>
            <w:vAlign w:val="center"/>
          </w:tcPr>
          <w:p w14:paraId="14DCCB81">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数量</w:t>
            </w:r>
          </w:p>
        </w:tc>
        <w:tc>
          <w:tcPr>
            <w:tcW w:w="854" w:type="pct"/>
            <w:vAlign w:val="center"/>
          </w:tcPr>
          <w:p w14:paraId="5375C4DA">
            <w:pPr>
              <w:widowControl/>
              <w:spacing w:line="360" w:lineRule="auto"/>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主要规格</w:t>
            </w:r>
          </w:p>
        </w:tc>
      </w:tr>
      <w:tr w14:paraId="49DA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11" w:type="pct"/>
            <w:vAlign w:val="center"/>
          </w:tcPr>
          <w:p w14:paraId="7DEF8C0B">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w:t>
            </w:r>
          </w:p>
        </w:tc>
        <w:tc>
          <w:tcPr>
            <w:tcW w:w="1709" w:type="pct"/>
            <w:vAlign w:val="center"/>
          </w:tcPr>
          <w:p w14:paraId="27DFD86A">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电力推进器及其附件</w:t>
            </w:r>
          </w:p>
        </w:tc>
        <w:tc>
          <w:tcPr>
            <w:tcW w:w="902" w:type="pct"/>
            <w:vAlign w:val="center"/>
          </w:tcPr>
          <w:p w14:paraId="0ECC29C6">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国产</w:t>
            </w:r>
          </w:p>
        </w:tc>
        <w:tc>
          <w:tcPr>
            <w:tcW w:w="511" w:type="pct"/>
            <w:vAlign w:val="center"/>
          </w:tcPr>
          <w:p w14:paraId="5A208F7B">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套</w:t>
            </w:r>
          </w:p>
        </w:tc>
        <w:tc>
          <w:tcPr>
            <w:tcW w:w="511" w:type="pct"/>
            <w:vAlign w:val="center"/>
          </w:tcPr>
          <w:p w14:paraId="59847C04">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w:t>
            </w:r>
          </w:p>
        </w:tc>
        <w:tc>
          <w:tcPr>
            <w:tcW w:w="854" w:type="pct"/>
            <w:vAlign w:val="center"/>
          </w:tcPr>
          <w:p w14:paraId="653ED931">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72V10</w:t>
            </w:r>
            <w:r>
              <w:rPr>
                <w:rFonts w:hint="eastAsia" w:ascii="Times New Roman" w:hAnsi="Times New Roman" w:eastAsia="方正兰亭黑简体" w:cs="Times New Roman"/>
                <w:color w:val="auto"/>
                <w:sz w:val="22"/>
                <w:szCs w:val="22"/>
                <w:highlight w:val="none"/>
                <w:lang w:eastAsia="zh-CN"/>
              </w:rPr>
              <w:t>kW</w:t>
            </w:r>
          </w:p>
          <w:p w14:paraId="32AE2562">
            <w:pPr>
              <w:widowControl/>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72V150A</w:t>
            </w:r>
          </w:p>
        </w:tc>
      </w:tr>
    </w:tbl>
    <w:p w14:paraId="5D64F786">
      <w:pPr>
        <w:spacing w:line="360" w:lineRule="auto"/>
        <w:rPr>
          <w:rFonts w:hint="eastAsia" w:ascii="Times New Roman" w:hAnsi="Times New Roman" w:eastAsia="方正兰亭黑简体" w:cs="Times New Roman"/>
          <w:b/>
          <w:bCs/>
          <w:color w:val="auto"/>
          <w:sz w:val="22"/>
          <w:szCs w:val="22"/>
          <w:highlight w:val="none"/>
          <w:lang w:val="en-US" w:eastAsia="zh-CN"/>
        </w:rPr>
      </w:pPr>
    </w:p>
    <w:p w14:paraId="75A7C11C">
      <w:pPr>
        <w:numPr>
          <w:ilvl w:val="0"/>
          <w:numId w:val="0"/>
        </w:numPr>
        <w:spacing w:line="36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三、</w:t>
      </w:r>
      <w:r>
        <w:rPr>
          <w:rFonts w:hint="eastAsia" w:ascii="Times New Roman" w:hAnsi="Times New Roman" w:eastAsia="方正兰亭黑简体" w:cs="Times New Roman"/>
          <w:b/>
          <w:bCs/>
          <w:color w:val="auto"/>
          <w:sz w:val="22"/>
          <w:szCs w:val="22"/>
          <w:highlight w:val="none"/>
          <w:lang w:val="en-US" w:eastAsia="zh-CN"/>
        </w:rPr>
        <w:t>技术要求</w:t>
      </w:r>
    </w:p>
    <w:p w14:paraId="55286A4F">
      <w:pPr>
        <w:spacing w:line="360" w:lineRule="auto"/>
        <w:ind w:firstLine="440" w:firstLineChars="200"/>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1.推进器电机：采用 DC72V 无刷永磁电机，额定功率不低于10kW，入水部位需达到 IP68 防水等级，满足长期浸水运行要求，电机具备过载、过热保护功能，整机外壳耐腐蚀，适配水上复杂工况，配套专用同功率电机控制器，支持平稳无级调速控制。</w:t>
      </w:r>
    </w:p>
    <w:p w14:paraId="6EE80F7F">
      <w:pPr>
        <w:spacing w:line="360" w:lineRule="auto"/>
        <w:ind w:firstLine="440" w:firstLineChars="20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2</w:t>
      </w:r>
      <w:r>
        <w:rPr>
          <w:rFonts w:hint="default" w:ascii="Times New Roman" w:hAnsi="Times New Roman" w:eastAsia="方正兰亭黑简体" w:cs="Times New Roman"/>
          <w:color w:val="auto"/>
          <w:sz w:val="22"/>
          <w:szCs w:val="22"/>
          <w:highlight w:val="none"/>
        </w:rPr>
        <w:t>.电池组：DC72V，容量大于 150AH，最大放电电流不低于 100A，具备过充、过放、过流、短路、超温保护及电芯均衡功能，电池箱体具备防水、防震、阻燃性能，适配船舶颠簸、潮湿使用环境。</w:t>
      </w:r>
    </w:p>
    <w:p w14:paraId="57A76370">
      <w:pPr>
        <w:spacing w:line="360" w:lineRule="auto"/>
        <w:ind w:firstLine="440" w:firstLineChars="20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3</w:t>
      </w:r>
      <w:r>
        <w:rPr>
          <w:rFonts w:hint="default" w:ascii="Times New Roman" w:hAnsi="Times New Roman" w:eastAsia="方正兰亭黑简体" w:cs="Times New Roman"/>
          <w:color w:val="auto"/>
          <w:sz w:val="22"/>
          <w:szCs w:val="22"/>
          <w:highlight w:val="none"/>
        </w:rPr>
        <w:t>.充电器：规格 72V20A，具备优良快速散热性能，集成过压、过流、过热、反接保护及充满自停功能，充电安全稳定。</w:t>
      </w:r>
    </w:p>
    <w:p w14:paraId="4B9E9388">
      <w:pPr>
        <w:spacing w:line="360" w:lineRule="auto"/>
        <w:ind w:firstLine="440" w:firstLineChars="20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4</w:t>
      </w:r>
      <w:r>
        <w:rPr>
          <w:rFonts w:hint="default" w:ascii="Times New Roman" w:hAnsi="Times New Roman" w:eastAsia="方正兰亭黑简体" w:cs="Times New Roman"/>
          <w:color w:val="auto"/>
          <w:sz w:val="22"/>
          <w:szCs w:val="22"/>
          <w:highlight w:val="none"/>
        </w:rPr>
        <w:t>.操控及配套部件：采用前操操控方式，配备遥控油门、液压转向装置，转向灵敏平稳、操作便捷；标配专用螺旋桨并设置防缠绕保护结构，配套电池连接线、安全急停钥匙等全套配件，具备紧急断电停机功能；满电状态下续航时长不低于 1 小时。</w:t>
      </w:r>
    </w:p>
    <w:p w14:paraId="1D8EAC10">
      <w:pPr>
        <w:spacing w:line="360" w:lineRule="auto"/>
        <w:ind w:firstLine="440" w:firstLineChars="200"/>
        <w:rPr>
          <w:rFonts w:hint="default"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5</w:t>
      </w:r>
      <w:r>
        <w:rPr>
          <w:rFonts w:hint="default" w:ascii="Times New Roman" w:hAnsi="Times New Roman" w:eastAsia="方正兰亭黑简体" w:cs="Times New Roman"/>
          <w:color w:val="auto"/>
          <w:sz w:val="22"/>
          <w:szCs w:val="22"/>
          <w:highlight w:val="none"/>
        </w:rPr>
        <w:t>.系统环境与安全要求：整套系统具备漏电防护、绝缘监测保护能力，整机耐振动、耐湿热、耐盐雾腐蚀，可长期稳定工作于水上作业环境。</w:t>
      </w:r>
    </w:p>
    <w:p w14:paraId="34E97200">
      <w:pPr>
        <w:widowControl/>
        <w:shd w:val="clear" w:color="auto" w:fill="FFFFFF"/>
        <w:spacing w:line="36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四</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38300D2D">
      <w:pPr>
        <w:widowControl/>
        <w:spacing w:line="360" w:lineRule="auto"/>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1、质保期限：整机免费保修不少于1 年；质保期满后，供应商提供终身收费维修、设备检验及备品备件供应服务。</w:t>
      </w:r>
    </w:p>
    <w:p w14:paraId="0E526F92">
      <w:pPr>
        <w:widowControl/>
        <w:spacing w:line="360" w:lineRule="auto"/>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2、质保服务要求：</w:t>
      </w:r>
    </w:p>
    <w:p w14:paraId="209D3E7B">
      <w:pPr>
        <w:widowControl/>
        <w:spacing w:line="360" w:lineRule="auto"/>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zh-CN" w:eastAsia="zh-CN"/>
        </w:rPr>
        <w:t>（</w:t>
      </w:r>
      <w:r>
        <w:rPr>
          <w:rFonts w:hint="eastAsia" w:ascii="方正兰亭黑简体" w:hAnsi="方正兰亭黑简体" w:eastAsia="方正兰亭黑简体" w:cs="方正兰亭黑简体"/>
          <w:color w:val="auto"/>
          <w:sz w:val="22"/>
          <w:szCs w:val="28"/>
          <w:highlight w:val="none"/>
          <w:lang w:val="en-US" w:eastAsia="zh-CN"/>
        </w:rPr>
        <w:t>1</w:t>
      </w:r>
      <w:r>
        <w:rPr>
          <w:rFonts w:hint="eastAsia" w:ascii="方正兰亭黑简体" w:hAnsi="方正兰亭黑简体" w:eastAsia="方正兰亭黑简体" w:cs="方正兰亭黑简体"/>
          <w:color w:val="auto"/>
          <w:sz w:val="22"/>
          <w:szCs w:val="28"/>
          <w:highlight w:val="none"/>
          <w:lang w:val="zh-CN" w:eastAsia="zh-CN"/>
        </w:rPr>
        <w:t>）质保期内因非人为因素导致的设备故障，中标人提供免费维修服务；工作时间接到报修后应在2小时内响应；属重大设备故障的，须在48小时内派员抵达现场处理。</w:t>
      </w:r>
    </w:p>
    <w:p w14:paraId="4483A5BB">
      <w:pPr>
        <w:widowControl/>
        <w:spacing w:line="360" w:lineRule="auto"/>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zh-CN" w:eastAsia="zh-CN"/>
        </w:rPr>
        <w:t>（</w:t>
      </w:r>
      <w:r>
        <w:rPr>
          <w:rFonts w:hint="eastAsia" w:ascii="方正兰亭黑简体" w:hAnsi="方正兰亭黑简体" w:eastAsia="方正兰亭黑简体" w:cs="方正兰亭黑简体"/>
          <w:color w:val="auto"/>
          <w:sz w:val="22"/>
          <w:szCs w:val="28"/>
          <w:highlight w:val="none"/>
          <w:lang w:val="en-US" w:eastAsia="zh-CN"/>
        </w:rPr>
        <w:t>2</w:t>
      </w:r>
      <w:r>
        <w:rPr>
          <w:rFonts w:hint="eastAsia" w:ascii="方正兰亭黑简体" w:hAnsi="方正兰亭黑简体" w:eastAsia="方正兰亭黑简体" w:cs="方正兰亭黑简体"/>
          <w:color w:val="auto"/>
          <w:sz w:val="22"/>
          <w:szCs w:val="28"/>
          <w:highlight w:val="none"/>
          <w:lang w:val="zh-CN" w:eastAsia="zh-CN"/>
        </w:rPr>
        <w:t>）质保期满后中标人应继续提供有偿维修服务，并确保备品备件供应。</w:t>
      </w:r>
    </w:p>
    <w:p w14:paraId="7921BE99">
      <w:pPr>
        <w:widowControl/>
        <w:spacing w:line="360" w:lineRule="auto"/>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3、供货期：</w:t>
      </w:r>
      <w:r>
        <w:rPr>
          <w:rFonts w:hint="eastAsia" w:ascii="方正兰亭黑简体" w:hAnsi="方正兰亭黑简体" w:eastAsia="方正兰亭黑简体" w:cs="方正兰亭黑简体"/>
          <w:color w:val="auto"/>
          <w:sz w:val="22"/>
          <w:szCs w:val="28"/>
          <w:highlight w:val="none"/>
          <w:lang w:val="zh-CN" w:eastAsia="zh-CN"/>
        </w:rPr>
        <w:t>合同签订后30日内完成设备供货、安装及调试，并</w:t>
      </w:r>
      <w:r>
        <w:rPr>
          <w:rFonts w:hint="eastAsia" w:ascii="方正兰亭黑简体" w:hAnsi="方正兰亭黑简体" w:eastAsia="方正兰亭黑简体" w:cs="方正兰亭黑简体"/>
          <w:color w:val="auto"/>
          <w:sz w:val="22"/>
          <w:szCs w:val="28"/>
          <w:highlight w:val="none"/>
          <w:lang w:val="en-US" w:eastAsia="zh-CN"/>
        </w:rPr>
        <w:t>具备验收条件。</w:t>
      </w:r>
    </w:p>
    <w:p w14:paraId="590EB7B8">
      <w:pPr>
        <w:widowControl/>
        <w:spacing w:line="360" w:lineRule="auto"/>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4</w:t>
      </w:r>
      <w:r>
        <w:rPr>
          <w:rFonts w:hint="eastAsia" w:ascii="方正兰亭黑简体" w:hAnsi="方正兰亭黑简体" w:eastAsia="方正兰亭黑简体" w:cs="方正兰亭黑简体"/>
          <w:color w:val="auto"/>
          <w:sz w:val="22"/>
          <w:szCs w:val="28"/>
          <w:highlight w:val="none"/>
          <w:lang w:val="zh-CN" w:eastAsia="zh-CN"/>
        </w:rPr>
        <w:t>、</w:t>
      </w:r>
      <w:r>
        <w:rPr>
          <w:rFonts w:hint="eastAsia" w:ascii="方正兰亭黑简体" w:hAnsi="方正兰亭黑简体" w:eastAsia="方正兰亭黑简体" w:cs="方正兰亭黑简体"/>
          <w:color w:val="auto"/>
          <w:sz w:val="22"/>
          <w:szCs w:val="28"/>
          <w:highlight w:val="none"/>
          <w:lang w:val="en-US" w:eastAsia="zh-CN"/>
        </w:rPr>
        <w:t>履约验收：组织专业人员、归口管理部门人员按合同约定对设备数量、型号、性能、检验证书等进行核验。</w:t>
      </w:r>
    </w:p>
    <w:p w14:paraId="647263E5">
      <w:pPr>
        <w:numPr>
          <w:ilvl w:val="0"/>
          <w:numId w:val="0"/>
        </w:numPr>
        <w:spacing w:line="360" w:lineRule="auto"/>
        <w:ind w:left="0" w:leftChars="0" w:firstLine="0" w:firstLineChars="0"/>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5、培训：</w:t>
      </w:r>
      <w:r>
        <w:rPr>
          <w:rFonts w:hint="eastAsia" w:ascii="方正兰亭黑简体" w:hAnsi="方正兰亭黑简体" w:eastAsia="方正兰亭黑简体" w:cs="方正兰亭黑简体"/>
          <w:color w:val="auto"/>
          <w:sz w:val="22"/>
          <w:szCs w:val="28"/>
          <w:highlight w:val="none"/>
          <w:lang w:val="zh-CN" w:eastAsia="zh-CN"/>
        </w:rPr>
        <w:t>中标方须至少为采购方操作人员提供设备操作、日常维护现场培训一次。</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项目编号：HFBX2026086</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F06B83-EBCD-4485-B6FE-3136A075CD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0D7E5231-73EA-47C0-8DA2-76DE4B3ED906}"/>
  </w:font>
  <w:font w:name="华文楷体">
    <w:panose1 w:val="02010600040101010101"/>
    <w:charset w:val="86"/>
    <w:family w:val="auto"/>
    <w:pitch w:val="default"/>
    <w:sig w:usb0="A00002BF" w:usb1="78CF7CFB" w:usb2="00000016" w:usb3="00000000" w:csb0="6006009F" w:csb1="DFD70000"/>
    <w:embedRegular r:id="rId3" w:fontKey="{30CA3BCA-CA7B-49DC-A0D9-E81250F149F4}"/>
  </w:font>
  <w:font w:name="方正仿宋_GB2312">
    <w:panose1 w:val="02000000000000000000"/>
    <w:charset w:val="86"/>
    <w:family w:val="auto"/>
    <w:pitch w:val="default"/>
    <w:sig w:usb0="A00002BF" w:usb1="184F6CFA" w:usb2="00000012" w:usb3="00000000" w:csb0="00040001" w:csb1="00000000"/>
    <w:embedRegular r:id="rId4" w:fontKey="{7D032366-4AA6-4A48-B581-7EA7E4E11FAE}"/>
  </w:font>
  <w:font w:name="仿宋">
    <w:panose1 w:val="02010609060101010101"/>
    <w:charset w:val="86"/>
    <w:family w:val="modern"/>
    <w:pitch w:val="default"/>
    <w:sig w:usb0="800002BF" w:usb1="38CF7CFA" w:usb2="00000016" w:usb3="00000000" w:csb0="00040001" w:csb1="00000000"/>
    <w:embedRegular r:id="rId5" w:fontKey="{BDF90E94-A0F9-4099-849C-4426EDC9F9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0D297B72"/>
    <w:rsid w:val="0DB51E59"/>
    <w:rsid w:val="100D024F"/>
    <w:rsid w:val="146C6B60"/>
    <w:rsid w:val="15285D7F"/>
    <w:rsid w:val="157E6317"/>
    <w:rsid w:val="15D04D45"/>
    <w:rsid w:val="1B307278"/>
    <w:rsid w:val="1D2B42FB"/>
    <w:rsid w:val="1DF9272E"/>
    <w:rsid w:val="21706D4D"/>
    <w:rsid w:val="22AA0589"/>
    <w:rsid w:val="24050543"/>
    <w:rsid w:val="244605D8"/>
    <w:rsid w:val="26C52776"/>
    <w:rsid w:val="2DAA3F84"/>
    <w:rsid w:val="2E691D1D"/>
    <w:rsid w:val="2FB07FD7"/>
    <w:rsid w:val="3A774F92"/>
    <w:rsid w:val="3CFB52B6"/>
    <w:rsid w:val="3D6469F5"/>
    <w:rsid w:val="3DBA1AA2"/>
    <w:rsid w:val="3E4D1E72"/>
    <w:rsid w:val="3E5C4869"/>
    <w:rsid w:val="3FCC680A"/>
    <w:rsid w:val="41007DAA"/>
    <w:rsid w:val="45DB0FAA"/>
    <w:rsid w:val="480A63EB"/>
    <w:rsid w:val="4A2362AE"/>
    <w:rsid w:val="4AFC4A60"/>
    <w:rsid w:val="4CC21E26"/>
    <w:rsid w:val="4E395D14"/>
    <w:rsid w:val="4EFD134C"/>
    <w:rsid w:val="53CE6FAC"/>
    <w:rsid w:val="55CF5109"/>
    <w:rsid w:val="57117CB6"/>
    <w:rsid w:val="573107A3"/>
    <w:rsid w:val="5AEA704B"/>
    <w:rsid w:val="5CB31D19"/>
    <w:rsid w:val="5D66061F"/>
    <w:rsid w:val="5E8720EC"/>
    <w:rsid w:val="5EE9209B"/>
    <w:rsid w:val="62DD78C6"/>
    <w:rsid w:val="63DF4A20"/>
    <w:rsid w:val="674873A3"/>
    <w:rsid w:val="684F045C"/>
    <w:rsid w:val="699E1F48"/>
    <w:rsid w:val="6C3138A4"/>
    <w:rsid w:val="6E3767B2"/>
    <w:rsid w:val="6FC06751"/>
    <w:rsid w:val="73793F12"/>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1c06076c-69ca-4f59-b721-e8b9b21ddd61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cab110a5-069c-4af3-bfe4-cfa4477833cb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1e1a5521-62d5-432e-aaee-1002b316e792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a3ebf5c7-b41d-437b-9cbf-22f85bd6c4fc</errorID>
      <errorWord>kw</errorWord>
      <group>L1_Word</group>
      <groupName>字词问题</groupName>
      <ability>L2_Typo</ability>
      <abilityName>字词错误</abilityName>
      <candidateList>
        <item>kW</item>
      </candidateList>
      <explain/>
      <paraID>653ED931</paraID>
      <start>5</start>
      <end>7</end>
      <status>modified</status>
      <modifiedWord>kW</modifiedWord>
      <trackRevisions>false</trackRevisions>
    </reviewItem>
    <reviewItem>
      <errorID>17d685ac-d8f2-4881-bc70-1fc13bfaceb8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38300D2D</paraID>
      <start>0</start>
      <end>2</end>
      <status>unmodified</status>
      <modifiedWord/>
      <trackRevisions>false</trackRevisions>
    </reviewItem>
    <reviewItem>
      <errorID>87987ae8-1b31-4237-9b6f-204a9ab4b1d0</errorID>
      <errorWord>供应</errorWord>
      <group>L1_Grammar</group>
      <groupName>语法问题</groupName>
      <ability>L2_Grammar</ability>
      <abilityName>语法错误</abilityName>
      <candidateList>
        <item>提供</item>
      </candidateList>
      <explain>“供应～服务”搭配不当，建议修改为“提供～服务”。</explain>
      <paraID>38300D2D</paraID>
      <start>47</start>
      <end>49</end>
      <status>unmodified</status>
      <modifiedWord/>
      <trackRevisions>false</trackRevisions>
    </reviewItem>
    <reviewItem>
      <errorID>14bb0f47-ac1b-41a7-bf92-d6299b144b6d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E526F92</paraID>
      <start>0</start>
      <end>2</end>
      <status>unmodified</status>
      <modifiedWord/>
      <trackRevisions>false</trackRevisions>
    </reviewItem>
    <reviewItem>
      <errorID>b0ebdc7c-e619-4e26-99a3-fc8a95ac67b1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7921BE99</paraID>
      <start>0</start>
      <end>2</end>
      <status>unmodified</status>
      <modifiedWord/>
      <trackRevisions>false</trackRevisions>
    </reviewItem>
    <reviewItem>
      <errorID>8d658d61-6591-4dcc-99fe-009c840e2099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e94ed078-59a4-44a0-8846-952d8ee6512c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647263E5</paraID>
      <start>0</start>
      <end>2</end>
      <status>unmodified</status>
      <modifiedWord/>
      <trackRevisions>false</trackRevisions>
    </reviewItem>
    <reviewItem>
      <errorID>17c9dfde-a750-4ce2-b77a-c3f43837e43b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7601c97e-be36-41e6-aa2b-68f5bb32adfe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bb185ad6-4e6e-410e-9863-819e046b8c96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3bcd382c-f87c-4bf7-940c-e4905a845cf4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7372e746-7a78-4b9c-b9f2-d42594937f19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31a98c83-4669-4b62-909f-fa9c87fa799e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0a808075-7c18-42e9-8082-0041714ed070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528455d4-386a-4291-b577-543d95065a65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66272d-c519-4111-b692-9bdad80367f2}">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2532</Words>
  <Characters>2744</Characters>
  <Lines>0</Lines>
  <Paragraphs>0</Paragraphs>
  <TotalTime>0</TotalTime>
  <ScaleCrop>false</ScaleCrop>
  <LinksUpToDate>false</LinksUpToDate>
  <CharactersWithSpaces>2964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2026-10-08T01:26:26Z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