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1. 项目需求</w:t>
      </w:r>
    </w:p>
    <w:p>
      <w:pPr>
        <w:spacing w:line="288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本项目旨在设计并加工一</w:t>
      </w:r>
      <w:bookmarkStart w:id="1" w:name="_GoBack"/>
      <w:bookmarkEnd w:id="1"/>
      <w:r>
        <w:rPr>
          <w:rFonts w:ascii="Times New Roman" w:hAnsi="Times New Roman" w:eastAsia="宋体" w:cs="Times New Roman"/>
          <w:sz w:val="28"/>
          <w:szCs w:val="28"/>
        </w:rPr>
        <w:t>个高精度的</w:t>
      </w:r>
      <w:r>
        <w:rPr>
          <w:rFonts w:hint="eastAsia" w:ascii="Times New Roman" w:hAnsi="Times New Roman" w:eastAsia="宋体" w:cs="Times New Roman"/>
          <w:sz w:val="28"/>
          <w:szCs w:val="28"/>
        </w:rPr>
        <w:t>面向LNG动力船舶供气系统的关键换热设备性能测试系统。系统采用液氮模拟L</w:t>
      </w:r>
      <w:r>
        <w:rPr>
          <w:rFonts w:ascii="Times New Roman" w:hAnsi="Times New Roman" w:eastAsia="宋体" w:cs="Times New Roman"/>
          <w:sz w:val="28"/>
          <w:szCs w:val="28"/>
        </w:rPr>
        <w:t>NG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研究液氮与不同热流体之间的传热流动特性；测试台便于温度调节、压力调节、流量调节，</w:t>
      </w:r>
      <w:r>
        <w:rPr>
          <w:rFonts w:hint="eastAsia" w:ascii="Times New Roman" w:hAnsi="Times New Roman" w:eastAsia="宋体" w:cs="Times New Roman"/>
          <w:sz w:val="28"/>
          <w:szCs w:val="28"/>
        </w:rPr>
        <w:t>便于移动，</w:t>
      </w:r>
      <w:r>
        <w:rPr>
          <w:rFonts w:ascii="Times New Roman" w:hAnsi="Times New Roman" w:eastAsia="宋体" w:cs="Times New Roman"/>
          <w:sz w:val="28"/>
          <w:szCs w:val="28"/>
        </w:rPr>
        <w:t>且便于更换测试样件，并具有优秀的防冻结和防腐蚀能力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>
      <w:pPr>
        <w:spacing w:line="288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288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2.</w:t>
      </w:r>
      <w:bookmarkStart w:id="0" w:name="_Toc133564157"/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主要技术性能指标</w:t>
      </w:r>
      <w:bookmarkEnd w:id="0"/>
    </w:p>
    <w:p>
      <w:pPr>
        <w:spacing w:line="288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冷流体侧流体为液氮，使用管路、阀门、接头、保温材料等满足低温、高压、小流量的精度要求；保证液氮加压至超临界状态。</w:t>
      </w:r>
    </w:p>
    <w:p>
      <w:pPr>
        <w:spacing w:line="288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热流体侧设有两条回路，分别满足乙二醇水溶液和R410的使用要求；两条回路布置方便切换，结构紧凑；预留与热水机组连接接口，通过板式换热器与热水机组回路进行换热。具体参数要求如下：</w:t>
      </w:r>
    </w:p>
    <w:p>
      <w:pPr>
        <w:spacing w:line="288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测试台额定换热量：10kW；</w:t>
      </w:r>
    </w:p>
    <w:p>
      <w:pPr>
        <w:spacing w:line="288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液氮：压力12MPa,温度-170℃，流量200kg/h；</w:t>
      </w:r>
    </w:p>
    <w:p>
      <w:pPr>
        <w:spacing w:line="288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乙二醇水溶液进口:压力0.5MPa,温度55℃，流量1500kg/h；</w:t>
      </w:r>
    </w:p>
    <w:p>
      <w:pPr>
        <w:spacing w:line="288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R410进口：压力2MPa,温度35℃，流量200kg/h；</w:t>
      </w:r>
    </w:p>
    <w:p>
      <w:pPr>
        <w:spacing w:line="288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测试台配备压力、温度、流量等测量设备</w:t>
      </w:r>
      <w:r>
        <w:rPr>
          <w:rFonts w:hint="eastAsia" w:ascii="Times New Roman" w:hAnsi="Times New Roman" w:eastAsia="宋体" w:cs="Times New Roman"/>
          <w:sz w:val="28"/>
          <w:szCs w:val="28"/>
        </w:rPr>
        <w:t>，要求</w:t>
      </w:r>
      <w:r>
        <w:rPr>
          <w:rFonts w:ascii="Times New Roman" w:hAnsi="Times New Roman" w:eastAsia="宋体" w:cs="Times New Roman"/>
          <w:sz w:val="28"/>
          <w:szCs w:val="28"/>
        </w:rPr>
        <w:t>压力传感器、压差传感器、电磁流量计、热电偶等信号可远传设备；其中，压力测量精度0.1%FS，温度测量精度0.1℃，体积流量测量精度</w:t>
      </w:r>
      <w:r>
        <w:rPr>
          <w:rFonts w:hint="eastAsia" w:ascii="Times New Roman" w:hAnsi="Times New Roman" w:eastAsia="宋体" w:cs="Times New Roman"/>
          <w:sz w:val="28"/>
          <w:szCs w:val="28"/>
        </w:rPr>
        <w:t>0</w:t>
      </w:r>
      <w:r>
        <w:rPr>
          <w:rFonts w:ascii="Times New Roman" w:hAnsi="Times New Roman" w:eastAsia="宋体" w:cs="Times New Roman"/>
          <w:sz w:val="28"/>
          <w:szCs w:val="28"/>
        </w:rPr>
        <w:t>.5%，质量流量测量精度</w:t>
      </w:r>
      <w:r>
        <w:rPr>
          <w:rFonts w:hint="eastAsia" w:ascii="Times New Roman" w:hAnsi="Times New Roman" w:eastAsia="宋体" w:cs="Times New Roman"/>
          <w:sz w:val="28"/>
          <w:szCs w:val="28"/>
        </w:rPr>
        <w:t>0</w:t>
      </w:r>
      <w:r>
        <w:rPr>
          <w:rFonts w:ascii="Times New Roman" w:hAnsi="Times New Roman" w:eastAsia="宋体" w:cs="Times New Roman"/>
          <w:sz w:val="28"/>
          <w:szCs w:val="28"/>
        </w:rPr>
        <w:t>.2%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>
      <w:pPr>
        <w:spacing w:line="288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测试台配备万向轮，便于移动，外框架尺寸不超过2</w:t>
      </w:r>
      <w:r>
        <w:rPr>
          <w:rFonts w:ascii="Times New Roman" w:hAnsi="Times New Roman" w:eastAsia="宋体" w:cs="Times New Roman"/>
          <w:sz w:val="28"/>
          <w:szCs w:val="28"/>
        </w:rPr>
        <w:t>.5</w:t>
      </w:r>
      <w:r>
        <w:rPr>
          <w:rFonts w:hint="eastAsia"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</w:rPr>
        <w:t xml:space="preserve"> x1.5m x 1.5m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>
      <w:pPr>
        <w:spacing w:line="288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288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3. 测试台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原理示意图</w:t>
      </w:r>
    </w:p>
    <w:p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4872355" cy="2348230"/>
            <wp:effectExtent l="0" t="0" r="444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7516" cy="235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431F1CB6"/>
    <w:rsid w:val="00317A1D"/>
    <w:rsid w:val="00406A02"/>
    <w:rsid w:val="00450904"/>
    <w:rsid w:val="006762D6"/>
    <w:rsid w:val="008203CB"/>
    <w:rsid w:val="00834E9E"/>
    <w:rsid w:val="00994249"/>
    <w:rsid w:val="00B26FE7"/>
    <w:rsid w:val="00B7291D"/>
    <w:rsid w:val="00C67D98"/>
    <w:rsid w:val="00CA0527"/>
    <w:rsid w:val="00CF4868"/>
    <w:rsid w:val="00D3308A"/>
    <w:rsid w:val="00DC5A64"/>
    <w:rsid w:val="00E41812"/>
    <w:rsid w:val="00E66322"/>
    <w:rsid w:val="00F745CC"/>
    <w:rsid w:val="00FC3546"/>
    <w:rsid w:val="370E4E4E"/>
    <w:rsid w:val="431F1CB6"/>
    <w:rsid w:val="6599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485</Characters>
  <Lines>4</Lines>
  <Paragraphs>1</Paragraphs>
  <TotalTime>586</TotalTime>
  <ScaleCrop>false</ScaleCrop>
  <LinksUpToDate>false</LinksUpToDate>
  <CharactersWithSpaces>568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2023-09-22T04:26:00Z</dcterms:created>
  <dc:creator>犀利de小天</dc:creator>
  <cp:lastModifiedBy>仲杰</cp:lastModifiedBy>
  <dcterms:modified xsi:type="dcterms:W3CDTF">2023-10-20T12:26:39Z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08009638715840C5883D37270DA4759E_13</vt:lpwstr>
  </property>
</Properties>
</file>