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6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2"/>
        <w:gridCol w:w="6404"/>
        <w:gridCol w:w="5558"/>
      </w:tblGrid>
      <w:tr w:rsidR="00E45A72" w:rsidRPr="00E45A72" w:rsidTr="00E45A72">
        <w:trPr>
          <w:cnfStyle w:val="100000000000"/>
          <w:trHeight w:val="110"/>
          <w:jc w:val="center"/>
        </w:trPr>
        <w:tc>
          <w:tcPr>
            <w:cnfStyle w:val="001000000000"/>
            <w:tcW w:w="984" w:type="pct"/>
            <w:shd w:val="clear" w:color="auto" w:fill="auto"/>
            <w:vAlign w:val="center"/>
          </w:tcPr>
          <w:p w:rsidR="00E45A72" w:rsidRPr="00E45A72" w:rsidRDefault="00E45A72" w:rsidP="00E45A72">
            <w:pPr>
              <w:spacing w:line="480" w:lineRule="auto"/>
              <w:jc w:val="center"/>
              <w:rPr>
                <w:rStyle w:val="a5"/>
                <w:b/>
                <w:bCs/>
                <w:kern w:val="0"/>
                <w:sz w:val="24"/>
              </w:rPr>
            </w:pPr>
            <w:r w:rsidRPr="00E45A72">
              <w:rPr>
                <w:rStyle w:val="a5"/>
                <w:b/>
                <w:bCs/>
                <w:kern w:val="0"/>
                <w:sz w:val="24"/>
              </w:rPr>
              <w:t>名称</w:t>
            </w:r>
          </w:p>
        </w:tc>
        <w:tc>
          <w:tcPr>
            <w:tcW w:w="2150" w:type="pct"/>
          </w:tcPr>
          <w:p w:rsidR="00E45A72" w:rsidRPr="00E45A72" w:rsidRDefault="00E45A72" w:rsidP="00E45A72">
            <w:pPr>
              <w:spacing w:line="480" w:lineRule="auto"/>
              <w:jc w:val="center"/>
              <w:cnfStyle w:val="100000000000"/>
              <w:rPr>
                <w:rStyle w:val="a5"/>
                <w:b/>
                <w:bCs/>
                <w:kern w:val="0"/>
                <w:sz w:val="24"/>
              </w:rPr>
            </w:pPr>
            <w:r w:rsidRPr="00E45A72">
              <w:rPr>
                <w:rStyle w:val="a5"/>
                <w:rFonts w:hint="eastAsia"/>
                <w:b/>
                <w:bCs/>
                <w:kern w:val="0"/>
                <w:sz w:val="24"/>
              </w:rPr>
              <w:t>功能规划</w:t>
            </w:r>
          </w:p>
        </w:tc>
        <w:tc>
          <w:tcPr>
            <w:tcW w:w="1866" w:type="pct"/>
          </w:tcPr>
          <w:p w:rsidR="00E45A72" w:rsidRPr="00E45A72" w:rsidRDefault="00E45A72" w:rsidP="00E45A72">
            <w:pPr>
              <w:spacing w:line="480" w:lineRule="auto"/>
              <w:jc w:val="center"/>
              <w:cnfStyle w:val="100000000000"/>
              <w:rPr>
                <w:rStyle w:val="a5"/>
                <w:b/>
                <w:bCs/>
                <w:kern w:val="0"/>
                <w:sz w:val="24"/>
              </w:rPr>
            </w:pPr>
            <w:r w:rsidRPr="00E45A72">
              <w:rPr>
                <w:rStyle w:val="a5"/>
                <w:rFonts w:hint="eastAsia"/>
                <w:b/>
                <w:bCs/>
                <w:kern w:val="0"/>
                <w:sz w:val="24"/>
              </w:rPr>
              <w:t>招标要求</w:t>
            </w:r>
          </w:p>
        </w:tc>
      </w:tr>
      <w:tr w:rsidR="00E45A72" w:rsidRPr="00E45A72" w:rsidTr="00E45A72">
        <w:trPr>
          <w:jc w:val="center"/>
        </w:trPr>
        <w:tc>
          <w:tcPr>
            <w:cnfStyle w:val="001000000000"/>
            <w:tcW w:w="984" w:type="pct"/>
            <w:shd w:val="clear" w:color="auto" w:fill="auto"/>
            <w:vAlign w:val="center"/>
          </w:tcPr>
          <w:p w:rsidR="00E45A72" w:rsidRPr="00E45A72" w:rsidRDefault="00E45A72" w:rsidP="00E45A72">
            <w:pPr>
              <w:spacing w:line="480" w:lineRule="auto"/>
              <w:jc w:val="center"/>
              <w:rPr>
                <w:rFonts w:ascii="宋体" w:hAnsi="宋体"/>
                <w:kern w:val="0"/>
                <w:sz w:val="24"/>
              </w:rPr>
            </w:pPr>
            <w:r w:rsidRPr="00E45A72">
              <w:rPr>
                <w:rFonts w:ascii="宋体" w:hAnsi="宋体"/>
                <w:kern w:val="0"/>
                <w:sz w:val="24"/>
              </w:rPr>
              <w:t>PLM全生命周期创新管理平台</w:t>
            </w:r>
            <w:r>
              <w:rPr>
                <w:rFonts w:ascii="宋体" w:hAnsi="宋体" w:hint="eastAsia"/>
                <w:kern w:val="0"/>
                <w:sz w:val="24"/>
              </w:rPr>
              <w:t>（1套）</w:t>
            </w:r>
          </w:p>
        </w:tc>
        <w:tc>
          <w:tcPr>
            <w:tcW w:w="2150" w:type="pct"/>
          </w:tcPr>
          <w:p w:rsidR="00E45A72" w:rsidRPr="00E45A72" w:rsidRDefault="00E45A72" w:rsidP="00E45A72">
            <w:pPr>
              <w:pStyle w:val="a6"/>
              <w:numPr>
                <w:ilvl w:val="0"/>
                <w:numId w:val="8"/>
              </w:numPr>
              <w:spacing w:line="480" w:lineRule="auto"/>
              <w:ind w:firstLineChars="0"/>
              <w:jc w:val="left"/>
              <w:cnfStyle w:val="000000000000"/>
              <w:rPr>
                <w:rFonts w:ascii="宋体" w:hAnsi="宋体"/>
                <w:kern w:val="0"/>
                <w:sz w:val="24"/>
              </w:rPr>
            </w:pPr>
            <w:r w:rsidRPr="00E45A72">
              <w:rPr>
                <w:rFonts w:ascii="宋体" w:hAnsi="宋体" w:hint="eastAsia"/>
                <w:kern w:val="0"/>
                <w:sz w:val="24"/>
              </w:rPr>
              <w:t>产品文档管理，对各类设计文档的检入、检出管理功能，对3D文档预览；</w:t>
            </w:r>
          </w:p>
          <w:p w:rsidR="00E45A72" w:rsidRPr="00E45A72" w:rsidRDefault="00E45A72" w:rsidP="00E45A72">
            <w:pPr>
              <w:pStyle w:val="a6"/>
              <w:numPr>
                <w:ilvl w:val="0"/>
                <w:numId w:val="8"/>
              </w:numPr>
              <w:spacing w:line="480" w:lineRule="auto"/>
              <w:ind w:firstLineChars="0"/>
              <w:jc w:val="left"/>
              <w:cnfStyle w:val="000000000000"/>
              <w:rPr>
                <w:rFonts w:ascii="宋体" w:hAnsi="宋体"/>
                <w:kern w:val="0"/>
                <w:sz w:val="24"/>
              </w:rPr>
            </w:pPr>
            <w:r w:rsidRPr="00E45A72">
              <w:rPr>
                <w:rFonts w:ascii="宋体" w:hAnsi="宋体" w:hint="eastAsia"/>
                <w:kern w:val="0"/>
                <w:sz w:val="24"/>
              </w:rPr>
              <w:t>产品设计管理，包括产品管理、零部件BOM管理、工艺抽检数据、工艺统检数据管理、产品收率数据。</w:t>
            </w:r>
          </w:p>
          <w:p w:rsidR="00E45A72" w:rsidRPr="00E45A72" w:rsidRDefault="00E45A72" w:rsidP="00E45A72">
            <w:pPr>
              <w:pStyle w:val="a6"/>
              <w:numPr>
                <w:ilvl w:val="0"/>
                <w:numId w:val="8"/>
              </w:numPr>
              <w:spacing w:line="480" w:lineRule="auto"/>
              <w:ind w:firstLineChars="0"/>
              <w:jc w:val="left"/>
              <w:cnfStyle w:val="000000000000"/>
              <w:rPr>
                <w:rFonts w:ascii="宋体" w:hAnsi="宋体"/>
                <w:kern w:val="0"/>
                <w:sz w:val="24"/>
              </w:rPr>
            </w:pPr>
            <w:r w:rsidRPr="00E45A72">
              <w:rPr>
                <w:rFonts w:ascii="宋体" w:hAnsi="宋体" w:hint="eastAsia"/>
                <w:kern w:val="0"/>
                <w:sz w:val="24"/>
              </w:rPr>
              <w:t>工作流程管理，对工作流程建模管理；</w:t>
            </w:r>
          </w:p>
          <w:p w:rsidR="00E45A72" w:rsidRPr="00E45A72" w:rsidRDefault="00E45A72" w:rsidP="00E45A72">
            <w:pPr>
              <w:pStyle w:val="a6"/>
              <w:numPr>
                <w:ilvl w:val="0"/>
                <w:numId w:val="8"/>
              </w:numPr>
              <w:spacing w:line="480" w:lineRule="auto"/>
              <w:ind w:firstLineChars="0"/>
              <w:jc w:val="left"/>
              <w:cnfStyle w:val="000000000000"/>
              <w:rPr>
                <w:rFonts w:ascii="宋体" w:hAnsi="宋体"/>
                <w:kern w:val="0"/>
                <w:sz w:val="24"/>
              </w:rPr>
            </w:pPr>
            <w:r w:rsidRPr="00E45A72">
              <w:rPr>
                <w:rFonts w:ascii="宋体" w:hAnsi="宋体" w:hint="eastAsia"/>
                <w:kern w:val="0"/>
                <w:sz w:val="24"/>
              </w:rPr>
              <w:t>项目管理，项目计划管理、立项管理、项目计划管理；</w:t>
            </w:r>
          </w:p>
          <w:p w:rsidR="00E45A72" w:rsidRPr="00E45A72" w:rsidRDefault="00E45A72" w:rsidP="00E45A72">
            <w:pPr>
              <w:pStyle w:val="a6"/>
              <w:numPr>
                <w:ilvl w:val="0"/>
                <w:numId w:val="8"/>
              </w:numPr>
              <w:spacing w:line="480" w:lineRule="auto"/>
              <w:ind w:firstLineChars="0"/>
              <w:jc w:val="left"/>
              <w:cnfStyle w:val="000000000000"/>
              <w:rPr>
                <w:rFonts w:ascii="宋体" w:hAnsi="宋体"/>
                <w:kern w:val="0"/>
                <w:sz w:val="24"/>
              </w:rPr>
            </w:pPr>
            <w:r w:rsidRPr="00E45A72">
              <w:rPr>
                <w:rFonts w:ascii="宋体" w:hAnsi="宋体" w:hint="eastAsia"/>
                <w:kern w:val="0"/>
                <w:sz w:val="24"/>
              </w:rPr>
              <w:t>工艺管理，工艺路线管理、工序管理、材料定额管理、工艺变更管理；</w:t>
            </w:r>
          </w:p>
        </w:tc>
        <w:tc>
          <w:tcPr>
            <w:tcW w:w="1866" w:type="pct"/>
          </w:tcPr>
          <w:p w:rsidR="00E45A72" w:rsidRPr="00E45A72" w:rsidRDefault="00E45A72" w:rsidP="00E45A72">
            <w:pPr>
              <w:spacing w:line="480" w:lineRule="auto"/>
              <w:jc w:val="left"/>
              <w:cnfStyle w:val="000000000000"/>
              <w:rPr>
                <w:rFonts w:ascii="宋体" w:hAnsi="宋体"/>
                <w:kern w:val="0"/>
                <w:sz w:val="24"/>
              </w:rPr>
            </w:pPr>
            <w:r w:rsidRPr="00E45A72">
              <w:rPr>
                <w:rFonts w:ascii="宋体" w:hAnsi="宋体" w:hint="eastAsia"/>
                <w:kern w:val="0"/>
                <w:sz w:val="24"/>
              </w:rPr>
              <w:t>（1）P</w:t>
            </w:r>
            <w:r w:rsidRPr="00E45A72">
              <w:rPr>
                <w:rFonts w:ascii="宋体" w:hAnsi="宋体"/>
                <w:kern w:val="0"/>
                <w:sz w:val="24"/>
              </w:rPr>
              <w:t>LM全生命周期创新管理平台整体架构及功能模块设计方案</w:t>
            </w:r>
            <w:r w:rsidRPr="00E45A72">
              <w:rPr>
                <w:rFonts w:ascii="宋体" w:hAnsi="宋体" w:hint="eastAsia"/>
                <w:kern w:val="0"/>
                <w:sz w:val="24"/>
              </w:rPr>
              <w:t>；</w:t>
            </w:r>
          </w:p>
          <w:p w:rsidR="00E45A72" w:rsidRPr="00E45A72" w:rsidRDefault="00E45A72" w:rsidP="00E45A72">
            <w:pPr>
              <w:spacing w:line="480" w:lineRule="auto"/>
              <w:cnfStyle w:val="000000000000"/>
              <w:rPr>
                <w:rFonts w:ascii="宋体" w:hAnsi="宋体"/>
                <w:kern w:val="0"/>
                <w:sz w:val="24"/>
              </w:rPr>
            </w:pPr>
            <w:r w:rsidRPr="00E45A72">
              <w:rPr>
                <w:rFonts w:ascii="宋体" w:hAnsi="宋体" w:hint="eastAsia"/>
                <w:kern w:val="0"/>
                <w:sz w:val="24"/>
              </w:rPr>
              <w:t>（</w:t>
            </w:r>
            <w:r w:rsidRPr="00E45A72">
              <w:rPr>
                <w:rFonts w:ascii="宋体" w:hAnsi="宋体"/>
                <w:kern w:val="0"/>
                <w:sz w:val="24"/>
              </w:rPr>
              <w:t>2</w:t>
            </w:r>
            <w:r w:rsidRPr="00E45A72">
              <w:rPr>
                <w:rFonts w:ascii="宋体" w:hAnsi="宋体" w:hint="eastAsia"/>
                <w:kern w:val="0"/>
                <w:sz w:val="24"/>
              </w:rPr>
              <w:t>）P</w:t>
            </w:r>
            <w:r w:rsidRPr="00E45A72">
              <w:rPr>
                <w:rFonts w:ascii="宋体" w:hAnsi="宋体"/>
                <w:kern w:val="0"/>
                <w:sz w:val="24"/>
              </w:rPr>
              <w:t>LM全生命周期创新管理平台</w:t>
            </w:r>
            <w:r w:rsidRPr="00E45A72">
              <w:rPr>
                <w:rFonts w:ascii="宋体" w:hAnsi="宋体" w:hint="eastAsia"/>
                <w:kern w:val="0"/>
                <w:sz w:val="24"/>
              </w:rPr>
              <w:t>包括但不限于产品文档管理、产品设计管理、工作流程管理、项目管理、工艺管理等功能；</w:t>
            </w:r>
          </w:p>
          <w:p w:rsidR="00E45A72" w:rsidRPr="00E45A72" w:rsidRDefault="00E45A72" w:rsidP="00E45A72">
            <w:pPr>
              <w:spacing w:line="480" w:lineRule="auto"/>
              <w:jc w:val="left"/>
              <w:cnfStyle w:val="000000000000"/>
              <w:rPr>
                <w:rFonts w:ascii="宋体" w:hAnsi="宋体"/>
                <w:kern w:val="0"/>
                <w:sz w:val="24"/>
              </w:rPr>
            </w:pPr>
            <w:r w:rsidRPr="00E45A72">
              <w:rPr>
                <w:rFonts w:ascii="宋体" w:hAnsi="宋体" w:hint="eastAsia"/>
                <w:kern w:val="0"/>
                <w:sz w:val="24"/>
              </w:rPr>
              <w:t>（</w:t>
            </w:r>
            <w:r w:rsidRPr="00E45A72">
              <w:rPr>
                <w:rFonts w:ascii="宋体" w:hAnsi="宋体"/>
                <w:kern w:val="0"/>
                <w:sz w:val="24"/>
              </w:rPr>
              <w:t>3</w:t>
            </w:r>
            <w:r w:rsidRPr="00E45A72">
              <w:rPr>
                <w:rFonts w:ascii="宋体" w:hAnsi="宋体" w:hint="eastAsia"/>
                <w:kern w:val="0"/>
                <w:sz w:val="24"/>
              </w:rPr>
              <w:t>）P</w:t>
            </w:r>
            <w:r w:rsidRPr="00E45A72">
              <w:rPr>
                <w:rFonts w:ascii="宋体" w:hAnsi="宋体"/>
                <w:kern w:val="0"/>
                <w:sz w:val="24"/>
              </w:rPr>
              <w:t>LM全生命周期创新管理平台的功能模块设计应具有开源性与接口扩展性</w:t>
            </w:r>
            <w:r w:rsidRPr="00E45A72">
              <w:rPr>
                <w:rFonts w:ascii="宋体" w:hAnsi="宋体" w:hint="eastAsia"/>
                <w:kern w:val="0"/>
                <w:sz w:val="24"/>
              </w:rPr>
              <w:t>，</w:t>
            </w:r>
            <w:r w:rsidRPr="00E45A72">
              <w:rPr>
                <w:rFonts w:ascii="宋体" w:hAnsi="宋体"/>
                <w:kern w:val="0"/>
                <w:sz w:val="24"/>
              </w:rPr>
              <w:t>可实现增删</w:t>
            </w:r>
            <w:r w:rsidRPr="00E45A72">
              <w:rPr>
                <w:rFonts w:ascii="宋体" w:hAnsi="宋体" w:hint="eastAsia"/>
                <w:kern w:val="0"/>
                <w:sz w:val="24"/>
              </w:rPr>
              <w:t>、</w:t>
            </w:r>
            <w:r w:rsidRPr="00E45A72">
              <w:rPr>
                <w:rFonts w:ascii="宋体" w:hAnsi="宋体"/>
                <w:kern w:val="0"/>
                <w:sz w:val="24"/>
              </w:rPr>
              <w:t>调整与优化功能模块的功能</w:t>
            </w:r>
            <w:r w:rsidRPr="00E45A72">
              <w:rPr>
                <w:rFonts w:ascii="宋体" w:hAnsi="宋体" w:hint="eastAsia"/>
                <w:kern w:val="0"/>
                <w:sz w:val="24"/>
              </w:rPr>
              <w:t>；</w:t>
            </w:r>
          </w:p>
        </w:tc>
      </w:tr>
    </w:tbl>
    <w:p w:rsidR="00CB48AA" w:rsidRDefault="00CB48AA"/>
    <w:sectPr w:rsidR="00CB48AA" w:rsidSect="00E45A72">
      <w:pgSz w:w="16838" w:h="11906" w:orient="landscape"/>
      <w:pgMar w:top="1440" w:right="1080" w:bottom="1440" w:left="1080" w:header="1418"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1E2" w:rsidRDefault="003A71E2" w:rsidP="00E45A72">
      <w:r>
        <w:separator/>
      </w:r>
    </w:p>
  </w:endnote>
  <w:endnote w:type="continuationSeparator" w:id="1">
    <w:p w:rsidR="003A71E2" w:rsidRDefault="003A71E2" w:rsidP="00E45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1E2" w:rsidRDefault="003A71E2" w:rsidP="00E45A72">
      <w:r>
        <w:separator/>
      </w:r>
    </w:p>
  </w:footnote>
  <w:footnote w:type="continuationSeparator" w:id="1">
    <w:p w:rsidR="003A71E2" w:rsidRDefault="003A71E2" w:rsidP="00E45A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DDAF34"/>
    <w:multiLevelType w:val="singleLevel"/>
    <w:tmpl w:val="9EDDAF34"/>
    <w:lvl w:ilvl="0">
      <w:start w:val="1"/>
      <w:numFmt w:val="decimal"/>
      <w:suff w:val="nothing"/>
      <w:lvlText w:val="（%1）"/>
      <w:lvlJc w:val="left"/>
    </w:lvl>
  </w:abstractNum>
  <w:abstractNum w:abstractNumId="1">
    <w:nsid w:val="1A2000C9"/>
    <w:multiLevelType w:val="multilevel"/>
    <w:tmpl w:val="1A2000C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E600820"/>
    <w:multiLevelType w:val="multilevel"/>
    <w:tmpl w:val="1E60082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E9150A3"/>
    <w:multiLevelType w:val="multilevel"/>
    <w:tmpl w:val="1E9150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DE55374"/>
    <w:multiLevelType w:val="multilevel"/>
    <w:tmpl w:val="2DE553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3630D61"/>
    <w:multiLevelType w:val="hybridMultilevel"/>
    <w:tmpl w:val="2D3A56DE"/>
    <w:lvl w:ilvl="0" w:tplc="EAE02C7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33558B0"/>
    <w:multiLevelType w:val="multilevel"/>
    <w:tmpl w:val="533558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55B44F0"/>
    <w:multiLevelType w:val="multilevel"/>
    <w:tmpl w:val="555B44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7A764A6"/>
    <w:multiLevelType w:val="hybridMultilevel"/>
    <w:tmpl w:val="ECBC7404"/>
    <w:lvl w:ilvl="0" w:tplc="B0EA92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ECF21CF"/>
    <w:multiLevelType w:val="multilevel"/>
    <w:tmpl w:val="7ECF21C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0"/>
  </w:num>
  <w:num w:numId="3">
    <w:abstractNumId w:val="1"/>
  </w:num>
  <w:num w:numId="4">
    <w:abstractNumId w:val="9"/>
  </w:num>
  <w:num w:numId="5">
    <w:abstractNumId w:val="3"/>
  </w:num>
  <w:num w:numId="6">
    <w:abstractNumId w:val="6"/>
  </w:num>
  <w:num w:numId="7">
    <w:abstractNumId w:val="7"/>
  </w:num>
  <w:num w:numId="8">
    <w:abstractNumId w:val="2"/>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2"/>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26D6"/>
    <w:rsid w:val="000103B2"/>
    <w:rsid w:val="00114DFB"/>
    <w:rsid w:val="00116663"/>
    <w:rsid w:val="0013210D"/>
    <w:rsid w:val="0014362F"/>
    <w:rsid w:val="00156705"/>
    <w:rsid w:val="001D0A5D"/>
    <w:rsid w:val="002067B3"/>
    <w:rsid w:val="0020770D"/>
    <w:rsid w:val="002164DF"/>
    <w:rsid w:val="00222E77"/>
    <w:rsid w:val="00224847"/>
    <w:rsid w:val="002339EA"/>
    <w:rsid w:val="0023434E"/>
    <w:rsid w:val="0026009E"/>
    <w:rsid w:val="002913E3"/>
    <w:rsid w:val="002A73F5"/>
    <w:rsid w:val="002C5960"/>
    <w:rsid w:val="00322EFC"/>
    <w:rsid w:val="0032321C"/>
    <w:rsid w:val="0032684B"/>
    <w:rsid w:val="003472D5"/>
    <w:rsid w:val="003541DF"/>
    <w:rsid w:val="003A71E2"/>
    <w:rsid w:val="003B7A29"/>
    <w:rsid w:val="003C2E7D"/>
    <w:rsid w:val="004267AF"/>
    <w:rsid w:val="00441A3D"/>
    <w:rsid w:val="00463940"/>
    <w:rsid w:val="004716D0"/>
    <w:rsid w:val="00492F43"/>
    <w:rsid w:val="004B48F6"/>
    <w:rsid w:val="004B58A7"/>
    <w:rsid w:val="004F005D"/>
    <w:rsid w:val="00521355"/>
    <w:rsid w:val="00555DC2"/>
    <w:rsid w:val="00575FF3"/>
    <w:rsid w:val="00594314"/>
    <w:rsid w:val="005977FC"/>
    <w:rsid w:val="005B022B"/>
    <w:rsid w:val="005B2B7D"/>
    <w:rsid w:val="005D5DA5"/>
    <w:rsid w:val="005F259A"/>
    <w:rsid w:val="00612747"/>
    <w:rsid w:val="00645351"/>
    <w:rsid w:val="00646F41"/>
    <w:rsid w:val="0067411E"/>
    <w:rsid w:val="006A20C3"/>
    <w:rsid w:val="006B1878"/>
    <w:rsid w:val="006E43AD"/>
    <w:rsid w:val="007171B4"/>
    <w:rsid w:val="00743718"/>
    <w:rsid w:val="007547F7"/>
    <w:rsid w:val="00771B77"/>
    <w:rsid w:val="007A642D"/>
    <w:rsid w:val="007C38D3"/>
    <w:rsid w:val="007D2951"/>
    <w:rsid w:val="007E29F2"/>
    <w:rsid w:val="007E7DC2"/>
    <w:rsid w:val="00824A21"/>
    <w:rsid w:val="00827563"/>
    <w:rsid w:val="00835586"/>
    <w:rsid w:val="0086520E"/>
    <w:rsid w:val="008A6B09"/>
    <w:rsid w:val="008F26D6"/>
    <w:rsid w:val="008F6A41"/>
    <w:rsid w:val="008F7EA3"/>
    <w:rsid w:val="00905767"/>
    <w:rsid w:val="009239A6"/>
    <w:rsid w:val="0093077A"/>
    <w:rsid w:val="00971B3A"/>
    <w:rsid w:val="0097234A"/>
    <w:rsid w:val="009769B8"/>
    <w:rsid w:val="0098283C"/>
    <w:rsid w:val="009975C6"/>
    <w:rsid w:val="009A41C5"/>
    <w:rsid w:val="009C7828"/>
    <w:rsid w:val="009E1B1D"/>
    <w:rsid w:val="009F44A7"/>
    <w:rsid w:val="009F5565"/>
    <w:rsid w:val="009F7760"/>
    <w:rsid w:val="00A050CB"/>
    <w:rsid w:val="00A24A7F"/>
    <w:rsid w:val="00A25A35"/>
    <w:rsid w:val="00A46561"/>
    <w:rsid w:val="00A46AD9"/>
    <w:rsid w:val="00A62748"/>
    <w:rsid w:val="00A925F0"/>
    <w:rsid w:val="00AA378A"/>
    <w:rsid w:val="00AB5A04"/>
    <w:rsid w:val="00AC28BD"/>
    <w:rsid w:val="00AC5B7B"/>
    <w:rsid w:val="00AC5D0B"/>
    <w:rsid w:val="00AD4BF3"/>
    <w:rsid w:val="00AF14E7"/>
    <w:rsid w:val="00AF47BC"/>
    <w:rsid w:val="00B0176F"/>
    <w:rsid w:val="00B01CC0"/>
    <w:rsid w:val="00B2766E"/>
    <w:rsid w:val="00B447F3"/>
    <w:rsid w:val="00B44BD2"/>
    <w:rsid w:val="00B74788"/>
    <w:rsid w:val="00B8474B"/>
    <w:rsid w:val="00BE34D2"/>
    <w:rsid w:val="00BF0337"/>
    <w:rsid w:val="00BF6FBB"/>
    <w:rsid w:val="00C87A33"/>
    <w:rsid w:val="00C93E2F"/>
    <w:rsid w:val="00CA16AD"/>
    <w:rsid w:val="00CB48AA"/>
    <w:rsid w:val="00CE3CC9"/>
    <w:rsid w:val="00CE5F54"/>
    <w:rsid w:val="00CF0EF9"/>
    <w:rsid w:val="00D7285E"/>
    <w:rsid w:val="00D9767B"/>
    <w:rsid w:val="00DB61C7"/>
    <w:rsid w:val="00DC355D"/>
    <w:rsid w:val="00DE4CEA"/>
    <w:rsid w:val="00DF65D8"/>
    <w:rsid w:val="00E26D98"/>
    <w:rsid w:val="00E43CBF"/>
    <w:rsid w:val="00E45A72"/>
    <w:rsid w:val="00E81E1F"/>
    <w:rsid w:val="00EA6277"/>
    <w:rsid w:val="00EB44F1"/>
    <w:rsid w:val="00ED2CE9"/>
    <w:rsid w:val="00ED7199"/>
    <w:rsid w:val="00EF5704"/>
    <w:rsid w:val="00F339AE"/>
    <w:rsid w:val="00F55BD4"/>
    <w:rsid w:val="00F6430E"/>
    <w:rsid w:val="00F64E6D"/>
    <w:rsid w:val="00F6606E"/>
    <w:rsid w:val="00FC4521"/>
    <w:rsid w:val="00FD2746"/>
    <w:rsid w:val="00FE266B"/>
    <w:rsid w:val="00FE684E"/>
    <w:rsid w:val="0411389E"/>
    <w:rsid w:val="1D3F3318"/>
    <w:rsid w:val="3B1A4EAE"/>
    <w:rsid w:val="546E16C8"/>
    <w:rsid w:val="6F3A3FB9"/>
    <w:rsid w:val="79250D24"/>
    <w:rsid w:val="7B0F225F"/>
    <w:rsid w:val="7E1A6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A7F"/>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24A7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A24A7F"/>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A24A7F"/>
    <w:rPr>
      <w:b/>
      <w:bCs/>
    </w:rPr>
  </w:style>
  <w:style w:type="character" w:customStyle="1" w:styleId="Char0">
    <w:name w:val="页眉 Char"/>
    <w:basedOn w:val="a0"/>
    <w:link w:val="a4"/>
    <w:uiPriority w:val="99"/>
    <w:qFormat/>
    <w:rsid w:val="00A24A7F"/>
    <w:rPr>
      <w:sz w:val="18"/>
      <w:szCs w:val="18"/>
    </w:rPr>
  </w:style>
  <w:style w:type="character" w:customStyle="1" w:styleId="Char">
    <w:name w:val="页脚 Char"/>
    <w:basedOn w:val="a0"/>
    <w:link w:val="a3"/>
    <w:uiPriority w:val="99"/>
    <w:qFormat/>
    <w:rsid w:val="00A24A7F"/>
    <w:rPr>
      <w:sz w:val="18"/>
      <w:szCs w:val="18"/>
    </w:rPr>
  </w:style>
  <w:style w:type="table" w:customStyle="1" w:styleId="61">
    <w:name w:val="清单表 6 彩色1"/>
    <w:basedOn w:val="a1"/>
    <w:uiPriority w:val="51"/>
    <w:qFormat/>
    <w:rsid w:val="00A24A7F"/>
    <w:rPr>
      <w:rFonts w:ascii="Times New Roman" w:eastAsia="宋体" w:hAnsi="Times New Roman" w:cs="Times New Roman"/>
      <w:color w:val="000000" w:themeColor="text1"/>
    </w:rPr>
    <w:tblPr>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6">
    <w:name w:val="List Paragraph"/>
    <w:basedOn w:val="a"/>
    <w:uiPriority w:val="34"/>
    <w:qFormat/>
    <w:rsid w:val="00A24A7F"/>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50</Words>
  <Characters>288</Characters>
  <Application>Microsoft Office Word</Application>
  <DocSecurity>0</DocSecurity>
  <Lines>2</Lines>
  <Paragraphs>1</Paragraphs>
  <ScaleCrop>false</ScaleCrop>
  <Company>Microsoft</Company>
  <LinksUpToDate>false</LinksUpToDate>
  <CharactersWithSpaces>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 dobo</dc:creator>
  <cp:lastModifiedBy>仲杰</cp:lastModifiedBy>
  <cp:revision>8</cp:revision>
  <dcterms:created xsi:type="dcterms:W3CDTF">2020-10-09T11:48:00Z</dcterms:created>
  <dcterms:modified xsi:type="dcterms:W3CDTF">2020-10-19T02:23:00Z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