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56" w:beforeLines="50" w:line="360" w:lineRule="auto"/>
        <w:ind w:right="28"/>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青岛市崂山区海域环境污染损失测算服务需求</w:t>
      </w:r>
    </w:p>
    <w:p>
      <w:pPr>
        <w:ind w:firstLine="640" w:firstLineChars="200"/>
        <w:rPr>
          <w:rFonts w:ascii="仿宋" w:hAnsi="仿宋" w:eastAsia="仿宋"/>
          <w:sz w:val="32"/>
          <w:szCs w:val="32"/>
        </w:rPr>
      </w:pPr>
      <w:r>
        <w:rPr>
          <w:rFonts w:hint="eastAsia" w:ascii="仿宋" w:hAnsi="仿宋" w:eastAsia="仿宋"/>
          <w:sz w:val="32"/>
          <w:szCs w:val="32"/>
        </w:rPr>
        <w:t>青岛市</w:t>
      </w:r>
      <w:r>
        <w:rPr>
          <w:rFonts w:ascii="仿宋" w:hAnsi="仿宋" w:eastAsia="仿宋"/>
          <w:sz w:val="32"/>
          <w:szCs w:val="32"/>
        </w:rPr>
        <w:t>崂山区位于山东半岛南部，胶州湾畔，青岛市东南部</w:t>
      </w:r>
      <w:r>
        <w:rPr>
          <w:rFonts w:hint="eastAsia" w:ascii="仿宋" w:hAnsi="仿宋" w:eastAsia="仿宋"/>
          <w:sz w:val="32"/>
          <w:szCs w:val="32"/>
        </w:rPr>
        <w:t>，</w:t>
      </w:r>
      <w:r>
        <w:rPr>
          <w:rFonts w:ascii="仿宋" w:hAnsi="仿宋" w:eastAsia="仿宋"/>
          <w:sz w:val="32"/>
          <w:szCs w:val="32"/>
        </w:rPr>
        <w:t>拥有103.7千米海岸线、3700平方千米的管辖海域面积；500平方米以上的海岛22个，岩礁10多个；面积大于3平方千米的天然海湾有11个、河口海湾5个。</w:t>
      </w:r>
    </w:p>
    <w:p>
      <w:pPr>
        <w:ind w:firstLine="640" w:firstLineChars="200"/>
        <w:rPr>
          <w:rFonts w:ascii="仿宋" w:hAnsi="仿宋" w:eastAsia="仿宋"/>
          <w:sz w:val="32"/>
          <w:szCs w:val="32"/>
        </w:rPr>
      </w:pPr>
      <w:r>
        <w:rPr>
          <w:rFonts w:ascii="仿宋" w:hAnsi="仿宋" w:eastAsia="仿宋"/>
          <w:sz w:val="32"/>
          <w:szCs w:val="32"/>
        </w:rPr>
        <w:t>崂山区近岸海域海水环境质量状况良好，海水水质基本满足一类标准，海洋沉积物质量均满足一类标准。</w:t>
      </w:r>
      <w:r>
        <w:rPr>
          <w:rFonts w:hint="eastAsia" w:ascii="仿宋" w:hAnsi="仿宋" w:eastAsia="仿宋"/>
          <w:sz w:val="32"/>
          <w:szCs w:val="32"/>
        </w:rPr>
        <w:t>该海域</w:t>
      </w:r>
      <w:r>
        <w:rPr>
          <w:rFonts w:ascii="仿宋" w:hAnsi="仿宋" w:eastAsia="仿宋"/>
          <w:sz w:val="32"/>
          <w:szCs w:val="32"/>
        </w:rPr>
        <w:t>浮游植物主要类群为硅藻，优势种以角毛藻为主</w:t>
      </w:r>
      <w:r>
        <w:rPr>
          <w:rFonts w:hint="eastAsia" w:ascii="仿宋" w:hAnsi="仿宋" w:eastAsia="仿宋"/>
          <w:sz w:val="32"/>
          <w:szCs w:val="32"/>
        </w:rPr>
        <w:t>；</w:t>
      </w:r>
      <w:r>
        <w:rPr>
          <w:rFonts w:ascii="仿宋" w:hAnsi="仿宋" w:eastAsia="仿宋"/>
          <w:sz w:val="32"/>
          <w:szCs w:val="32"/>
        </w:rPr>
        <w:t>大型浮游动物主要优势种为半球美螅水母和嵊山秀氏水母，种类分布较为均匀</w:t>
      </w:r>
      <w:r>
        <w:rPr>
          <w:rFonts w:hint="eastAsia" w:ascii="仿宋" w:hAnsi="仿宋" w:eastAsia="仿宋"/>
          <w:sz w:val="32"/>
          <w:szCs w:val="32"/>
        </w:rPr>
        <w:t>；</w:t>
      </w:r>
      <w:r>
        <w:rPr>
          <w:rFonts w:ascii="仿宋" w:hAnsi="仿宋" w:eastAsia="仿宋"/>
          <w:sz w:val="32"/>
          <w:szCs w:val="32"/>
        </w:rPr>
        <w:t>总体来看，生物群落结构较稳定，生物栖息环境较好。</w:t>
      </w:r>
    </w:p>
    <w:p>
      <w:pPr>
        <w:ind w:firstLine="640" w:firstLineChars="200"/>
        <w:rPr>
          <w:rFonts w:ascii="仿宋" w:hAnsi="仿宋" w:eastAsia="仿宋"/>
          <w:sz w:val="32"/>
          <w:szCs w:val="32"/>
        </w:rPr>
      </w:pPr>
      <w:r>
        <w:rPr>
          <w:rFonts w:ascii="仿宋" w:hAnsi="仿宋" w:eastAsia="仿宋"/>
          <w:sz w:val="32"/>
          <w:szCs w:val="32"/>
        </w:rPr>
        <w:t>风暴潮是崂山海域影响最为严重的海洋自然灾害，20世纪台风北上时，对崂山的天气产生影响的有120多次。其中，因台风、雨、天文大潮叠加，而引发的风暴潮灾害的共计13次。其他影响崂山海域的灾害还有绿潮和赤潮等。</w:t>
      </w:r>
    </w:p>
    <w:p>
      <w:pPr>
        <w:ind w:firstLine="640" w:firstLineChars="200"/>
        <w:rPr>
          <w:rFonts w:ascii="仿宋" w:hAnsi="仿宋" w:eastAsia="仿宋"/>
          <w:sz w:val="32"/>
          <w:szCs w:val="32"/>
        </w:rPr>
      </w:pPr>
      <w:r>
        <w:rPr>
          <w:rFonts w:hint="eastAsia" w:ascii="仿宋" w:hAnsi="仿宋" w:eastAsia="仿宋"/>
          <w:sz w:val="32"/>
          <w:szCs w:val="32"/>
        </w:rPr>
        <w:t>然而，近年来在此类沿海海域经常发生船舶碰撞事故，其所载货物尤其是各类油类危化品污染物泄露入海造成了严重的海洋环境污染，构成特别重大船舶污染事故。</w:t>
      </w:r>
    </w:p>
    <w:p>
      <w:pPr>
        <w:ind w:firstLine="640" w:firstLineChars="200"/>
        <w:rPr>
          <w:rFonts w:ascii="仿宋" w:hAnsi="仿宋" w:eastAsia="仿宋"/>
          <w:sz w:val="32"/>
          <w:szCs w:val="32"/>
        </w:rPr>
      </w:pPr>
      <w:r>
        <w:rPr>
          <w:rFonts w:hint="eastAsia" w:ascii="仿宋" w:hAnsi="仿宋" w:eastAsia="仿宋"/>
          <w:sz w:val="32"/>
          <w:szCs w:val="32"/>
        </w:rPr>
        <w:t>就此，为了精确测算该海域环境污染损失，为后续专业的技术鉴定提供数据支撑，以便有关行政处罚、保险理赔、司法裁定等工作的顺利开展。就此，</w:t>
      </w:r>
      <w:r>
        <w:rPr>
          <w:rFonts w:ascii="仿宋" w:hAnsi="仿宋" w:eastAsia="仿宋"/>
          <w:sz w:val="32"/>
          <w:szCs w:val="32"/>
        </w:rPr>
        <w:t>需租赁船舶至青岛市</w:t>
      </w:r>
      <w:r>
        <w:rPr>
          <w:rFonts w:hint="eastAsia" w:ascii="仿宋" w:hAnsi="仿宋" w:eastAsia="仿宋"/>
          <w:sz w:val="32"/>
          <w:szCs w:val="32"/>
        </w:rPr>
        <w:t>崂山</w:t>
      </w:r>
      <w:r>
        <w:rPr>
          <w:rFonts w:ascii="仿宋" w:hAnsi="仿宋" w:eastAsia="仿宋"/>
          <w:sz w:val="32"/>
          <w:szCs w:val="32"/>
        </w:rPr>
        <w:t>区海域测算</w:t>
      </w:r>
      <w:r>
        <w:rPr>
          <w:rFonts w:hint="eastAsia" w:ascii="仿宋" w:hAnsi="仿宋" w:eastAsia="仿宋"/>
          <w:sz w:val="32"/>
          <w:szCs w:val="32"/>
        </w:rPr>
        <w:t>相关</w:t>
      </w:r>
      <w:r>
        <w:rPr>
          <w:rFonts w:ascii="仿宋" w:hAnsi="仿宋" w:eastAsia="仿宋"/>
          <w:sz w:val="32"/>
          <w:szCs w:val="32"/>
        </w:rPr>
        <w:t>事故的</w:t>
      </w:r>
      <w:r>
        <w:rPr>
          <w:rFonts w:hint="eastAsia" w:ascii="仿宋" w:hAnsi="仿宋" w:eastAsia="仿宋"/>
          <w:sz w:val="32"/>
          <w:szCs w:val="32"/>
        </w:rPr>
        <w:t>环境污染损失，获取现场资料，便于后续技术鉴定工作的开展。相关服务</w:t>
      </w:r>
      <w:r>
        <w:rPr>
          <w:rFonts w:ascii="仿宋" w:hAnsi="仿宋" w:eastAsia="仿宋"/>
          <w:sz w:val="32"/>
          <w:szCs w:val="32"/>
        </w:rPr>
        <w:t>需求</w:t>
      </w:r>
      <w:r>
        <w:rPr>
          <w:rFonts w:hint="eastAsia" w:ascii="仿宋" w:hAnsi="仿宋" w:eastAsia="仿宋"/>
          <w:sz w:val="32"/>
          <w:szCs w:val="32"/>
        </w:rPr>
        <w:t>如下</w:t>
      </w:r>
      <w:r>
        <w:rPr>
          <w:rFonts w:ascii="仿宋" w:hAnsi="仿宋" w:eastAsia="仿宋"/>
          <w:sz w:val="32"/>
          <w:szCs w:val="32"/>
        </w:rPr>
        <w:t>：</w:t>
      </w:r>
    </w:p>
    <w:p>
      <w:pPr>
        <w:pStyle w:val="11"/>
        <w:numPr>
          <w:ilvl w:val="0"/>
          <w:numId w:val="1"/>
        </w:numPr>
        <w:ind w:firstLineChars="0"/>
        <w:rPr>
          <w:rFonts w:ascii="仿宋" w:hAnsi="仿宋" w:eastAsia="仿宋"/>
          <w:sz w:val="32"/>
          <w:szCs w:val="32"/>
        </w:rPr>
      </w:pPr>
      <w:r>
        <w:rPr>
          <w:rFonts w:hint="eastAsia" w:ascii="仿宋" w:hAnsi="仿宋" w:eastAsia="仿宋"/>
          <w:sz w:val="32"/>
          <w:szCs w:val="32"/>
        </w:rPr>
        <w:t>租赁周期：202</w:t>
      </w:r>
      <w:r>
        <w:rPr>
          <w:rFonts w:ascii="仿宋" w:hAnsi="仿宋" w:eastAsia="仿宋"/>
          <w:sz w:val="32"/>
          <w:szCs w:val="32"/>
        </w:rPr>
        <w:t>3</w:t>
      </w:r>
      <w:r>
        <w:rPr>
          <w:rFonts w:hint="eastAsia" w:ascii="仿宋" w:hAnsi="仿宋" w:eastAsia="仿宋"/>
          <w:sz w:val="32"/>
          <w:szCs w:val="32"/>
        </w:rPr>
        <w:t>年</w:t>
      </w:r>
      <w:r>
        <w:rPr>
          <w:rFonts w:ascii="仿宋" w:hAnsi="仿宋" w:eastAsia="仿宋"/>
          <w:sz w:val="32"/>
          <w:szCs w:val="32"/>
        </w:rPr>
        <w:t>2-3</w:t>
      </w:r>
      <w:r>
        <w:rPr>
          <w:rFonts w:hint="eastAsia" w:ascii="仿宋" w:hAnsi="仿宋" w:eastAsia="仿宋"/>
          <w:sz w:val="32"/>
          <w:szCs w:val="32"/>
        </w:rPr>
        <w:t>月。</w:t>
      </w:r>
    </w:p>
    <w:p>
      <w:pPr>
        <w:pStyle w:val="11"/>
        <w:numPr>
          <w:ilvl w:val="0"/>
          <w:numId w:val="1"/>
        </w:numPr>
        <w:ind w:firstLineChars="0"/>
        <w:rPr>
          <w:rFonts w:ascii="仿宋" w:hAnsi="仿宋" w:eastAsia="仿宋"/>
          <w:sz w:val="32"/>
          <w:szCs w:val="32"/>
        </w:rPr>
      </w:pPr>
      <w:r>
        <w:rPr>
          <w:rFonts w:hint="eastAsia" w:ascii="仿宋" w:hAnsi="仿宋" w:eastAsia="仿宋"/>
          <w:sz w:val="32"/>
          <w:szCs w:val="32"/>
        </w:rPr>
        <w:t>出海巡查次数</w:t>
      </w:r>
      <w:r>
        <w:rPr>
          <w:rFonts w:hint="eastAsia" w:ascii="仿宋" w:hAnsi="仿宋" w:eastAsia="仿宋"/>
          <w:sz w:val="32"/>
          <w:szCs w:val="32"/>
          <w:lang w:eastAsia="zh-CN"/>
        </w:rPr>
        <w:t>：</w:t>
      </w:r>
      <w:bookmarkStart w:id="0" w:name="_GoBack"/>
      <w:bookmarkEnd w:id="0"/>
      <w:r>
        <w:rPr>
          <w:rFonts w:hint="eastAsia" w:ascii="仿宋" w:hAnsi="仿宋" w:eastAsia="仿宋"/>
          <w:sz w:val="32"/>
          <w:szCs w:val="32"/>
        </w:rPr>
        <w:t>不少于</w:t>
      </w:r>
      <w:r>
        <w:rPr>
          <w:rFonts w:ascii="仿宋" w:hAnsi="仿宋" w:eastAsia="仿宋"/>
          <w:sz w:val="32"/>
          <w:szCs w:val="32"/>
        </w:rPr>
        <w:t>10</w:t>
      </w:r>
      <w:r>
        <w:rPr>
          <w:rFonts w:hint="eastAsia" w:ascii="仿宋" w:hAnsi="仿宋" w:eastAsia="仿宋"/>
          <w:sz w:val="32"/>
          <w:szCs w:val="32"/>
        </w:rPr>
        <w:t>次，每次不少于</w:t>
      </w:r>
      <w:r>
        <w:rPr>
          <w:rFonts w:ascii="仿宋" w:hAnsi="仿宋" w:eastAsia="仿宋"/>
          <w:sz w:val="32"/>
          <w:szCs w:val="32"/>
        </w:rPr>
        <w:t>4</w:t>
      </w:r>
      <w:r>
        <w:rPr>
          <w:rFonts w:hint="eastAsia" w:ascii="仿宋" w:hAnsi="仿宋" w:eastAsia="仿宋"/>
          <w:sz w:val="32"/>
          <w:szCs w:val="32"/>
        </w:rPr>
        <w:t>小时。</w:t>
      </w:r>
    </w:p>
    <w:p>
      <w:pPr>
        <w:pStyle w:val="11"/>
        <w:numPr>
          <w:ilvl w:val="0"/>
          <w:numId w:val="1"/>
        </w:numPr>
        <w:ind w:firstLineChars="0"/>
        <w:rPr>
          <w:rFonts w:ascii="仿宋" w:hAnsi="仿宋" w:eastAsia="仿宋"/>
          <w:sz w:val="32"/>
          <w:szCs w:val="32"/>
        </w:rPr>
      </w:pPr>
      <w:r>
        <w:rPr>
          <w:rFonts w:hint="eastAsia" w:ascii="仿宋" w:hAnsi="仿宋" w:eastAsia="仿宋"/>
          <w:sz w:val="32"/>
          <w:szCs w:val="32"/>
        </w:rPr>
        <w:t>工作内容：根据甲方要求，到甲方指定海域、航道、养殖区和岛礁等，完成测算相关</w:t>
      </w:r>
      <w:r>
        <w:rPr>
          <w:rFonts w:ascii="仿宋" w:hAnsi="仿宋" w:eastAsia="仿宋"/>
          <w:sz w:val="32"/>
          <w:szCs w:val="32"/>
        </w:rPr>
        <w:t>事故的</w:t>
      </w:r>
      <w:r>
        <w:rPr>
          <w:rFonts w:hint="eastAsia" w:ascii="仿宋" w:hAnsi="仿宋" w:eastAsia="仿宋"/>
          <w:sz w:val="32"/>
          <w:szCs w:val="32"/>
        </w:rPr>
        <w:t>海洋环境污染直接损失，如溢油（凝析油、原油、成品油等）量对该海域生态环境、养殖区等造成的经济损失、对岸线造成的污染影响损失（旅游资源）等；</w:t>
      </w:r>
    </w:p>
    <w:p>
      <w:pPr>
        <w:pStyle w:val="11"/>
        <w:numPr>
          <w:ilvl w:val="0"/>
          <w:numId w:val="1"/>
        </w:numPr>
        <w:ind w:firstLineChars="0"/>
        <w:rPr>
          <w:rFonts w:ascii="仿宋" w:hAnsi="仿宋" w:eastAsia="仿宋"/>
          <w:sz w:val="32"/>
          <w:szCs w:val="32"/>
        </w:rPr>
      </w:pPr>
      <w:r>
        <w:rPr>
          <w:rFonts w:hint="eastAsia" w:ascii="仿宋" w:hAnsi="仿宋" w:eastAsia="仿宋"/>
          <w:sz w:val="32"/>
          <w:szCs w:val="32"/>
        </w:rPr>
        <w:t>乙方需熟悉油类取样和检测</w:t>
      </w:r>
      <w:r>
        <w:rPr>
          <w:rFonts w:ascii="仿宋" w:hAnsi="仿宋" w:eastAsia="仿宋"/>
          <w:sz w:val="32"/>
          <w:szCs w:val="32"/>
        </w:rPr>
        <w:t>设备</w:t>
      </w:r>
      <w:r>
        <w:rPr>
          <w:rFonts w:hint="eastAsia" w:ascii="仿宋" w:hAnsi="仿宋" w:eastAsia="仿宋"/>
          <w:sz w:val="32"/>
          <w:szCs w:val="32"/>
        </w:rPr>
        <w:t>、</w:t>
      </w:r>
      <w:r>
        <w:rPr>
          <w:rFonts w:ascii="仿宋" w:hAnsi="仿宋" w:eastAsia="仿宋"/>
          <w:sz w:val="32"/>
          <w:szCs w:val="32"/>
        </w:rPr>
        <w:t>ROV</w:t>
      </w:r>
      <w:r>
        <w:rPr>
          <w:rFonts w:hint="eastAsia" w:ascii="仿宋" w:hAnsi="仿宋" w:eastAsia="仿宋"/>
          <w:sz w:val="32"/>
          <w:szCs w:val="32"/>
        </w:rPr>
        <w:t>设备的运输规则，并具备基本的操作能力，能够在甲方的指导下完成相应的操作；</w:t>
      </w:r>
    </w:p>
    <w:p>
      <w:pPr>
        <w:pStyle w:val="11"/>
        <w:numPr>
          <w:ilvl w:val="0"/>
          <w:numId w:val="1"/>
        </w:numPr>
        <w:ind w:firstLineChars="0"/>
        <w:rPr>
          <w:rFonts w:ascii="仿宋" w:hAnsi="仿宋" w:eastAsia="仿宋"/>
          <w:sz w:val="32"/>
          <w:szCs w:val="32"/>
        </w:rPr>
      </w:pPr>
      <w:r>
        <w:rPr>
          <w:rFonts w:hint="eastAsia" w:ascii="仿宋" w:hAnsi="仿宋" w:eastAsia="仿宋"/>
          <w:sz w:val="32"/>
          <w:szCs w:val="32"/>
        </w:rPr>
        <w:t>甲方会根据天气状况，提出出海测算需求，乙方应该在甲方提出需求的</w:t>
      </w:r>
      <w:r>
        <w:rPr>
          <w:rFonts w:ascii="仿宋" w:hAnsi="仿宋" w:eastAsia="仿宋"/>
          <w:sz w:val="32"/>
          <w:szCs w:val="32"/>
        </w:rPr>
        <w:t>24</w:t>
      </w:r>
      <w:r>
        <w:rPr>
          <w:rFonts w:hint="eastAsia" w:ascii="仿宋" w:hAnsi="仿宋" w:eastAsia="仿宋"/>
          <w:sz w:val="32"/>
          <w:szCs w:val="32"/>
        </w:rPr>
        <w:t>小时内响应。</w:t>
      </w:r>
    </w:p>
    <w:p>
      <w:pPr>
        <w:pStyle w:val="11"/>
        <w:numPr>
          <w:ilvl w:val="0"/>
          <w:numId w:val="1"/>
        </w:numPr>
        <w:ind w:firstLineChars="0"/>
        <w:rPr>
          <w:rFonts w:ascii="仿宋" w:hAnsi="仿宋" w:eastAsia="仿宋"/>
          <w:sz w:val="32"/>
          <w:szCs w:val="32"/>
        </w:rPr>
      </w:pPr>
      <w:r>
        <w:rPr>
          <w:rFonts w:hint="eastAsia" w:ascii="仿宋" w:hAnsi="仿宋" w:eastAsia="仿宋"/>
          <w:sz w:val="32"/>
          <w:szCs w:val="32"/>
        </w:rPr>
        <w:t>乙方主要测算区域为青岛市崂山区海域。</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F7789E"/>
    <w:multiLevelType w:val="multilevel"/>
    <w:tmpl w:val="6DF7789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zMjJjYTEzYzEzMjVjOGIxYWQwMTc0ZTUwZGE2YjIifQ=="/>
  </w:docVars>
  <w:rsids>
    <w:rsidRoot w:val="00E60368"/>
    <w:rsid w:val="000021AF"/>
    <w:rsid w:val="000134E1"/>
    <w:rsid w:val="00015016"/>
    <w:rsid w:val="000332C7"/>
    <w:rsid w:val="00205D2F"/>
    <w:rsid w:val="00280226"/>
    <w:rsid w:val="002E4603"/>
    <w:rsid w:val="00373817"/>
    <w:rsid w:val="003870E2"/>
    <w:rsid w:val="004045D1"/>
    <w:rsid w:val="00407FFE"/>
    <w:rsid w:val="00427FE1"/>
    <w:rsid w:val="00470625"/>
    <w:rsid w:val="004974FA"/>
    <w:rsid w:val="004D3556"/>
    <w:rsid w:val="004E4B9B"/>
    <w:rsid w:val="00560CDC"/>
    <w:rsid w:val="0056178E"/>
    <w:rsid w:val="0057195C"/>
    <w:rsid w:val="00573E0D"/>
    <w:rsid w:val="0058223F"/>
    <w:rsid w:val="00586F9E"/>
    <w:rsid w:val="005A3AC2"/>
    <w:rsid w:val="005C6B94"/>
    <w:rsid w:val="006C58C7"/>
    <w:rsid w:val="007344E2"/>
    <w:rsid w:val="007B6833"/>
    <w:rsid w:val="007C59D7"/>
    <w:rsid w:val="00875340"/>
    <w:rsid w:val="00947A41"/>
    <w:rsid w:val="0095066D"/>
    <w:rsid w:val="009738B8"/>
    <w:rsid w:val="009A7BCE"/>
    <w:rsid w:val="009C4498"/>
    <w:rsid w:val="00A0118E"/>
    <w:rsid w:val="00A1451C"/>
    <w:rsid w:val="00A24E00"/>
    <w:rsid w:val="00AA004C"/>
    <w:rsid w:val="00AD53C1"/>
    <w:rsid w:val="00AE405D"/>
    <w:rsid w:val="00B8238F"/>
    <w:rsid w:val="00BB0367"/>
    <w:rsid w:val="00BE5E68"/>
    <w:rsid w:val="00C0639A"/>
    <w:rsid w:val="00CA45FD"/>
    <w:rsid w:val="00CA6FB1"/>
    <w:rsid w:val="00CC14CD"/>
    <w:rsid w:val="00CE728D"/>
    <w:rsid w:val="00D779C2"/>
    <w:rsid w:val="00DC5D4B"/>
    <w:rsid w:val="00E15CCE"/>
    <w:rsid w:val="00E60368"/>
    <w:rsid w:val="00E86A54"/>
    <w:rsid w:val="00E93FA4"/>
    <w:rsid w:val="00EF765C"/>
    <w:rsid w:val="00F00CE6"/>
    <w:rsid w:val="00F00FFC"/>
    <w:rsid w:val="00F12A3F"/>
    <w:rsid w:val="00F549AA"/>
    <w:rsid w:val="00F61794"/>
    <w:rsid w:val="00F61A34"/>
    <w:rsid w:val="00F86686"/>
    <w:rsid w:val="00FC30C4"/>
    <w:rsid w:val="1B0807D4"/>
    <w:rsid w:val="681406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uiPriority w:val="99"/>
    <w:rPr>
      <w:color w:val="0000FF"/>
      <w:u w:val="single"/>
    </w:rPr>
  </w:style>
  <w:style w:type="character" w:customStyle="1" w:styleId="8">
    <w:name w:val="页眉 字符"/>
    <w:basedOn w:val="6"/>
    <w:link w:val="4"/>
    <w:uiPriority w:val="99"/>
    <w:rPr>
      <w:sz w:val="18"/>
      <w:szCs w:val="18"/>
    </w:rPr>
  </w:style>
  <w:style w:type="character" w:customStyle="1" w:styleId="9">
    <w:name w:val="页脚 字符"/>
    <w:basedOn w:val="6"/>
    <w:link w:val="3"/>
    <w:uiPriority w:val="99"/>
    <w:rPr>
      <w:sz w:val="18"/>
      <w:szCs w:val="18"/>
    </w:rPr>
  </w:style>
  <w:style w:type="character" w:customStyle="1" w:styleId="10">
    <w:name w:val="批注框文本 字符"/>
    <w:basedOn w:val="6"/>
    <w:link w:val="2"/>
    <w:semiHidden/>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785</Words>
  <Characters>810</Characters>
  <Lines>5</Lines>
  <Paragraphs>1</Paragraphs>
  <TotalTime>5</TotalTime>
  <ScaleCrop>false</ScaleCrop>
  <LinksUpToDate>false</LinksUpToDate>
  <CharactersWithSpaces>810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2023-02-10T03:34:00Z</dcterms:created>
  <dc:creator>TEST</dc:creator>
  <cp:lastModifiedBy>仲杰</cp:lastModifiedBy>
  <dcterms:modified xsi:type="dcterms:W3CDTF">2023-02-13T00:40:56Z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F96AE9095CC1450DBC78DB56CDB244D6</vt:lpwstr>
  </property>
</Properties>
</file>