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《中国物流科技发展报告2023—2024》出版服务项目技术要求</w:t>
      </w:r>
    </w:p>
    <w:p>
      <w:pPr>
        <w:spacing w:line="480" w:lineRule="auto"/>
        <w:rPr>
          <w:rFonts w:ascii="Times New Roman" w:hAnsi="Times New Roman" w:cs="Times New Roman"/>
          <w:b/>
          <w:sz w:val="28"/>
        </w:rPr>
      </w:pPr>
    </w:p>
    <w:p>
      <w:pPr>
        <w:spacing w:line="480" w:lineRule="auto"/>
        <w:ind w:firstLine="42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《中国物流科技发展报告》为上海海事大学、中国物流与采购联合会共同编著的我国物流业权威年度刊物，为物流企业、研究院所、物流类相关院校等提供洞察全球物流科技发展态势的信息参考，致力于推动我国物流业科技发展，已连续出版发行13期。</w:t>
      </w:r>
    </w:p>
    <w:p>
      <w:pPr>
        <w:spacing w:line="480" w:lineRule="auto"/>
        <w:ind w:firstLine="420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一、供应商资格要求</w:t>
      </w:r>
    </w:p>
    <w:p>
      <w:pPr>
        <w:spacing w:line="480" w:lineRule="auto"/>
        <w:ind w:firstLine="42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（1）投标单位具有独立法人资格；</w:t>
      </w:r>
    </w:p>
    <w:p>
      <w:pPr>
        <w:spacing w:line="480" w:lineRule="auto"/>
        <w:ind w:firstLine="42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（2）本次采购不接受联合体投标，中标后不允许转包、分包；</w:t>
      </w:r>
    </w:p>
    <w:p>
      <w:pPr>
        <w:spacing w:line="480" w:lineRule="auto"/>
        <w:ind w:firstLine="42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（3）专业出版社，具有良好的业绩和影响力。</w:t>
      </w:r>
    </w:p>
    <w:p>
      <w:pPr>
        <w:spacing w:line="480" w:lineRule="auto"/>
        <w:ind w:firstLine="420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二、技术要求</w:t>
      </w:r>
    </w:p>
    <w:p>
      <w:pPr>
        <w:spacing w:line="480" w:lineRule="auto"/>
        <w:ind w:firstLine="42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（1）上述作品估计版面字数约30万字，要求出版采用16开本，平装，彩色印刷，正文用100g铜版纸印刷，封面用250g铜版纸印刷。</w:t>
      </w:r>
    </w:p>
    <w:p>
      <w:pPr>
        <w:spacing w:line="480" w:lineRule="auto"/>
        <w:ind w:firstLine="42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（2）2024年8月</w:t>
      </w:r>
      <w:r>
        <w:rPr>
          <w:rFonts w:hint="eastAsia" w:ascii="Times New Roman" w:hAnsi="Times New Roman" w:cs="Times New Roman"/>
          <w:sz w:val="24"/>
        </w:rPr>
        <w:t>中旬</w:t>
      </w:r>
      <w:r>
        <w:rPr>
          <w:rFonts w:ascii="Times New Roman" w:hAnsi="Times New Roman" w:cs="Times New Roman"/>
          <w:sz w:val="24"/>
        </w:rPr>
        <w:t>前完成出版，并提供样书500册。</w:t>
      </w:r>
    </w:p>
    <w:p>
      <w:pPr>
        <w:spacing w:line="480" w:lineRule="auto"/>
        <w:ind w:firstLine="42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（3）样书交付地点：上海海事大学（临港校区）图书馆。</w:t>
      </w:r>
    </w:p>
    <w:p>
      <w:pPr>
        <w:spacing w:line="480" w:lineRule="auto"/>
        <w:ind w:firstLine="42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（4）图表要求：对上述作品内容进行审核编辑，保证文字正确、线条清晰，前后一致、规范统一、图面清晰。线条图要按照相应标准进行绘制，线条粗细正确、要素清晰、层次明显。表格设计科学、合理。</w:t>
      </w:r>
    </w:p>
    <w:p>
      <w:pPr>
        <w:spacing w:line="480" w:lineRule="auto"/>
        <w:ind w:firstLine="42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（5）文字要求：对内容进行整理、编辑。标题层次分明，简练，体例结构合理，格式前后一致，内容精炼，文字通顺流畅，使用的标点符号、文字等符合国家有关标准。</w:t>
      </w:r>
    </w:p>
    <w:p>
      <w:pPr>
        <w:spacing w:line="480" w:lineRule="auto"/>
        <w:ind w:firstLine="480" w:firstLineChars="20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（6）封面设计：设计美观大方，能够体现本图书的特色。设计图须充分与作者沟通，征得本书作者同意。</w:t>
      </w:r>
    </w:p>
    <w:p>
      <w:pPr>
        <w:spacing w:line="480" w:lineRule="auto"/>
        <w:ind w:firstLine="480" w:firstLineChars="200"/>
        <w:rPr>
          <w:rFonts w:hint="default" w:ascii="Times New Roman" w:hAnsi="Times New Roman" w:cs="Times New Roman" w:eastAsiaTheme="minorEastAsia"/>
          <w:sz w:val="24"/>
          <w:lang w:val="en-US" w:eastAsia="zh-CN"/>
        </w:rPr>
      </w:pPr>
      <w:r>
        <w:rPr>
          <w:rFonts w:hint="eastAsia" w:ascii="Times New Roman" w:hAnsi="Times New Roman" w:cs="Times New Roman"/>
          <w:sz w:val="24"/>
          <w:lang w:eastAsia="zh-CN"/>
        </w:rPr>
        <w:t>（</w:t>
      </w:r>
      <w:r>
        <w:rPr>
          <w:rFonts w:hint="eastAsia" w:ascii="Times New Roman" w:hAnsi="Times New Roman" w:cs="Times New Roman"/>
          <w:sz w:val="24"/>
          <w:lang w:val="en-US" w:eastAsia="zh-CN"/>
        </w:rPr>
        <w:t>7</w:t>
      </w:r>
      <w:r>
        <w:rPr>
          <w:rFonts w:hint="eastAsia" w:ascii="Times New Roman" w:hAnsi="Times New Roman" w:cs="Times New Roman"/>
          <w:sz w:val="24"/>
          <w:lang w:eastAsia="zh-CN"/>
        </w:rPr>
        <w:t>）</w:t>
      </w:r>
      <w:r>
        <w:rPr>
          <w:rFonts w:hint="eastAsia" w:ascii="Times New Roman" w:hAnsi="Times New Roman" w:cs="Times New Roman"/>
          <w:sz w:val="24"/>
          <w:lang w:val="en-US" w:eastAsia="zh-CN"/>
        </w:rPr>
        <w:t>合同甲方及著作权人必须为上海海事大学。</w:t>
      </w:r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lmOGQwYjhiNmI4NDMzYTcyZjE3NmU1NDRkMTcyMTMifQ=="/>
  </w:docVars>
  <w:rsids>
    <w:rsidRoot w:val="00902179"/>
    <w:rsid w:val="00097E26"/>
    <w:rsid w:val="000B0978"/>
    <w:rsid w:val="00222B4F"/>
    <w:rsid w:val="002940B5"/>
    <w:rsid w:val="002C1F38"/>
    <w:rsid w:val="0043087D"/>
    <w:rsid w:val="005C7670"/>
    <w:rsid w:val="00637D07"/>
    <w:rsid w:val="00682AF9"/>
    <w:rsid w:val="00694FE6"/>
    <w:rsid w:val="006B635E"/>
    <w:rsid w:val="006B65E6"/>
    <w:rsid w:val="006C6C5A"/>
    <w:rsid w:val="007977EE"/>
    <w:rsid w:val="007D0408"/>
    <w:rsid w:val="007D2B9B"/>
    <w:rsid w:val="007E5564"/>
    <w:rsid w:val="008100D0"/>
    <w:rsid w:val="008216AA"/>
    <w:rsid w:val="00902179"/>
    <w:rsid w:val="00905450"/>
    <w:rsid w:val="0091514C"/>
    <w:rsid w:val="00926C14"/>
    <w:rsid w:val="009365BB"/>
    <w:rsid w:val="00961D5D"/>
    <w:rsid w:val="00A12A7B"/>
    <w:rsid w:val="00A12D29"/>
    <w:rsid w:val="00A3018B"/>
    <w:rsid w:val="00A9617D"/>
    <w:rsid w:val="00B53297"/>
    <w:rsid w:val="00B6667F"/>
    <w:rsid w:val="00C031A5"/>
    <w:rsid w:val="00C21F2A"/>
    <w:rsid w:val="00CC6804"/>
    <w:rsid w:val="00D11962"/>
    <w:rsid w:val="00D4171E"/>
    <w:rsid w:val="00D83C84"/>
    <w:rsid w:val="00E22C63"/>
    <w:rsid w:val="00E55FA6"/>
    <w:rsid w:val="00F71B1F"/>
    <w:rsid w:val="118C0595"/>
    <w:rsid w:val="2E793BA7"/>
    <w:rsid w:val="3D3B00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qFormat/>
    <w:uiPriority w:val="99"/>
    <w:rPr>
      <w:sz w:val="18"/>
      <w:szCs w:val="18"/>
    </w:rPr>
  </w:style>
  <w:style w:type="character" w:customStyle="1" w:styleId="9">
    <w:name w:val="批注框文本 字符"/>
    <w:basedOn w:val="6"/>
    <w:link w:val="2"/>
    <w:autoRedefine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上海海事大学</Company>
  <Pages>1</Pages>
  <Words>84</Words>
  <Characters>484</Characters>
  <Lines>4</Lines>
  <Paragraphs>1</Paragraphs>
  <TotalTime>195</TotalTime>
  <ScaleCrop>false</ScaleCrop>
  <LinksUpToDate>false</LinksUpToDate>
  <CharactersWithSpaces>567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2024-04-10T07:29:00Z</dcterms:created>
  <dc:creator>测评人员</dc:creator>
  <cp:lastModifiedBy>仲杰</cp:lastModifiedBy>
  <cp:lastPrinted>2018-07-20T06:58:00Z</cp:lastPrinted>
  <dcterms:modified xsi:type="dcterms:W3CDTF">2024-04-22T01:07:44Z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45B7B6BAB31D42018FDA765D844BF878</vt:lpwstr>
  </property>
</Properties>
</file>