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3E" w:rsidRPr="00CC25E5" w:rsidRDefault="0055063E" w:rsidP="0055063E">
      <w:pPr>
        <w:rPr>
          <w:rFonts w:ascii="黑体" w:eastAsia="黑体" w:hAnsi="华文楷体"/>
          <w:b/>
          <w:sz w:val="36"/>
          <w:szCs w:val="36"/>
        </w:rPr>
      </w:pPr>
      <w:r w:rsidRPr="00CC25E5">
        <w:rPr>
          <w:rFonts w:ascii="黑体" w:eastAsia="黑体" w:hAnsi="华文楷体" w:hint="eastAsia"/>
          <w:b/>
          <w:sz w:val="36"/>
          <w:szCs w:val="36"/>
        </w:rPr>
        <w:t>附件一： 仪器设备清单（含设备配置需求及技术要求）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552"/>
        <w:gridCol w:w="2126"/>
        <w:gridCol w:w="992"/>
        <w:gridCol w:w="1418"/>
        <w:gridCol w:w="4536"/>
        <w:gridCol w:w="1984"/>
      </w:tblGrid>
      <w:tr w:rsidR="0055063E" w:rsidRPr="00CC25E5" w:rsidTr="0058464B">
        <w:trPr>
          <w:trHeight w:val="80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:rsidR="0055063E" w:rsidRPr="00CC25E5" w:rsidRDefault="0055063E" w:rsidP="0058464B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CC25E5">
              <w:rPr>
                <w:rFonts w:ascii="黑体"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55063E" w:rsidRPr="00CC25E5" w:rsidRDefault="0055063E" w:rsidP="0058464B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CC25E5">
              <w:rPr>
                <w:rFonts w:ascii="黑体" w:eastAsia="黑体" w:hint="eastAsia"/>
                <w:b/>
                <w:bCs/>
                <w:sz w:val="24"/>
              </w:rPr>
              <w:t>设备名称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55063E" w:rsidRPr="00CC25E5" w:rsidRDefault="0055063E" w:rsidP="0058464B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CC25E5">
              <w:rPr>
                <w:rFonts w:ascii="黑体" w:eastAsia="黑体" w:hint="eastAsia"/>
                <w:b/>
                <w:bCs/>
                <w:sz w:val="24"/>
              </w:rPr>
              <w:t>规格型号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55063E" w:rsidRPr="00CC25E5" w:rsidRDefault="0055063E" w:rsidP="0058464B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CC25E5">
              <w:rPr>
                <w:rFonts w:ascii="黑体" w:eastAsia="黑体" w:hint="eastAsia"/>
                <w:b/>
                <w:bCs/>
                <w:sz w:val="24"/>
              </w:rPr>
              <w:t>数量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55063E" w:rsidRPr="00CC25E5" w:rsidRDefault="0055063E" w:rsidP="0058464B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CC25E5">
              <w:rPr>
                <w:rFonts w:ascii="黑体" w:eastAsia="黑体" w:hint="eastAsia"/>
                <w:b/>
                <w:bCs/>
                <w:sz w:val="24"/>
              </w:rPr>
              <w:t>配置需求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55063E" w:rsidRPr="00CC25E5" w:rsidRDefault="0055063E" w:rsidP="0058464B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CC25E5">
              <w:rPr>
                <w:rFonts w:ascii="黑体" w:eastAsia="黑体" w:hint="eastAsia"/>
                <w:b/>
                <w:bCs/>
                <w:sz w:val="24"/>
              </w:rPr>
              <w:t>技术要求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55063E" w:rsidRPr="00CC25E5" w:rsidRDefault="0055063E" w:rsidP="0058464B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CC25E5">
              <w:rPr>
                <w:rFonts w:ascii="黑体" w:eastAsia="黑体" w:hint="eastAsia"/>
                <w:b/>
                <w:bCs/>
                <w:sz w:val="24"/>
              </w:rPr>
              <w:t>备注</w:t>
            </w:r>
          </w:p>
        </w:tc>
      </w:tr>
      <w:tr w:rsidR="0055063E" w:rsidRPr="00CC25E5" w:rsidTr="0058464B">
        <w:trPr>
          <w:trHeight w:val="809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55063E" w:rsidRPr="00CC25E5" w:rsidRDefault="0055063E" w:rsidP="0058464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bookmarkStart w:id="0" w:name="_Hlk278978168"/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5063E" w:rsidRPr="00CC25E5" w:rsidRDefault="0055063E" w:rsidP="0058464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E7161">
              <w:rPr>
                <w:rFonts w:hint="eastAsia"/>
                <w:sz w:val="18"/>
                <w:szCs w:val="18"/>
              </w:rPr>
              <w:t>Lift-AGV</w:t>
            </w:r>
            <w:r>
              <w:rPr>
                <w:rFonts w:hint="eastAsia"/>
                <w:sz w:val="18"/>
                <w:szCs w:val="18"/>
              </w:rPr>
              <w:t>小车路标检测控制装置</w:t>
            </w:r>
          </w:p>
        </w:tc>
        <w:tc>
          <w:tcPr>
            <w:tcW w:w="2126" w:type="dxa"/>
            <w:vAlign w:val="center"/>
          </w:tcPr>
          <w:p w:rsidR="0055063E" w:rsidRPr="00CC25E5" w:rsidRDefault="0055063E" w:rsidP="0058464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集成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992" w:type="dxa"/>
            <w:vAlign w:val="center"/>
          </w:tcPr>
          <w:p w:rsidR="0055063E" w:rsidRPr="005762CD" w:rsidRDefault="0055063E" w:rsidP="0058464B">
            <w:pPr>
              <w:spacing w:line="360" w:lineRule="auto"/>
              <w:ind w:left="3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55063E" w:rsidRDefault="0055063E" w:rsidP="0058464B">
            <w:pPr>
              <w:spacing w:line="360" w:lineRule="auto"/>
              <w:ind w:left="34"/>
              <w:rPr>
                <w:sz w:val="18"/>
                <w:szCs w:val="18"/>
              </w:rPr>
            </w:pPr>
            <w:r w:rsidRPr="005762CD">
              <w:rPr>
                <w:sz w:val="18"/>
                <w:szCs w:val="18"/>
              </w:rPr>
              <w:t>含原厂线缆</w:t>
            </w:r>
          </w:p>
          <w:p w:rsidR="0055063E" w:rsidRDefault="0055063E" w:rsidP="0058464B">
            <w:pPr>
              <w:spacing w:line="360" w:lineRule="auto"/>
              <w:ind w:left="34"/>
              <w:rPr>
                <w:sz w:val="18"/>
                <w:szCs w:val="18"/>
              </w:rPr>
            </w:pPr>
            <w:r w:rsidRPr="005762CD">
              <w:rPr>
                <w:sz w:val="18"/>
                <w:szCs w:val="18"/>
              </w:rPr>
              <w:t>配套</w:t>
            </w:r>
            <w:r w:rsidRPr="005762CD">
              <w:rPr>
                <w:rFonts w:hint="eastAsia"/>
                <w:sz w:val="18"/>
                <w:szCs w:val="18"/>
              </w:rPr>
              <w:t>SDK</w:t>
            </w:r>
          </w:p>
          <w:p w:rsidR="0055063E" w:rsidRDefault="0055063E" w:rsidP="0058464B">
            <w:pPr>
              <w:spacing w:line="360" w:lineRule="auto"/>
              <w:ind w:left="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现场培训服务</w:t>
            </w:r>
          </w:p>
          <w:p w:rsidR="0055063E" w:rsidRPr="005762CD" w:rsidRDefault="0055063E" w:rsidP="0058464B">
            <w:pPr>
              <w:spacing w:line="360" w:lineRule="auto"/>
              <w:ind w:left="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现场集成调试</w:t>
            </w:r>
          </w:p>
        </w:tc>
        <w:tc>
          <w:tcPr>
            <w:tcW w:w="4536" w:type="dxa"/>
            <w:vAlign w:val="center"/>
          </w:tcPr>
          <w:p w:rsidR="0055063E" w:rsidRDefault="0055063E" w:rsidP="0058464B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该系统为</w:t>
            </w:r>
            <w:r>
              <w:rPr>
                <w:rFonts w:hint="eastAsia"/>
                <w:sz w:val="18"/>
                <w:szCs w:val="18"/>
              </w:rPr>
              <w:t>Lift-AGV</w:t>
            </w:r>
            <w:r>
              <w:rPr>
                <w:rFonts w:hint="eastAsia"/>
                <w:sz w:val="18"/>
                <w:szCs w:val="18"/>
              </w:rPr>
              <w:t>小车的附件，用于</w:t>
            </w:r>
            <w:r>
              <w:rPr>
                <w:rFonts w:hint="eastAsia"/>
                <w:sz w:val="18"/>
                <w:szCs w:val="18"/>
              </w:rPr>
              <w:t>Lift-AGV</w:t>
            </w:r>
            <w:r>
              <w:rPr>
                <w:rFonts w:hint="eastAsia"/>
                <w:sz w:val="18"/>
                <w:szCs w:val="18"/>
              </w:rPr>
              <w:t>行驶中的各个方向上路标识别和导航参考，以下为单套控制器的要求：</w:t>
            </w:r>
          </w:p>
          <w:p w:rsidR="0055063E" w:rsidRPr="005762CD" w:rsidRDefault="0055063E" w:rsidP="0058464B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、不少于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台工业相机，带超高清镜头，焦距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mm</w:t>
            </w:r>
          </w:p>
          <w:p w:rsidR="0055063E" w:rsidRPr="005762CD" w:rsidRDefault="0055063E" w:rsidP="0058464B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、相机内部带</w:t>
            </w:r>
            <w:r>
              <w:rPr>
                <w:rFonts w:hint="eastAsia"/>
                <w:sz w:val="18"/>
                <w:szCs w:val="18"/>
              </w:rPr>
              <w:t>DSP</w:t>
            </w:r>
            <w:r>
              <w:rPr>
                <w:rFonts w:hint="eastAsia"/>
                <w:sz w:val="18"/>
                <w:szCs w:val="18"/>
              </w:rPr>
              <w:t>处理单元，处理能力不低于</w:t>
            </w:r>
            <w:r>
              <w:rPr>
                <w:sz w:val="18"/>
                <w:szCs w:val="18"/>
              </w:rPr>
              <w:t xml:space="preserve">TI 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6655</w:t>
            </w:r>
          </w:p>
          <w:p w:rsidR="0055063E" w:rsidRPr="005762CD" w:rsidRDefault="0055063E" w:rsidP="0058464B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、能够自动追踪道路路标，例如限速标志或其他自定义路标</w:t>
            </w:r>
          </w:p>
          <w:p w:rsidR="0055063E" w:rsidRDefault="0055063E" w:rsidP="0058464B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、能够实时回传路标坐标信息和原始图像信息</w:t>
            </w:r>
          </w:p>
          <w:p w:rsidR="0055063E" w:rsidRPr="00A72F02" w:rsidRDefault="0055063E" w:rsidP="0058464B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、带有可编程</w:t>
            </w:r>
            <w:r>
              <w:rPr>
                <w:rFonts w:hint="eastAsia"/>
                <w:sz w:val="18"/>
                <w:szCs w:val="18"/>
              </w:rPr>
              <w:t>IO</w:t>
            </w:r>
            <w:r>
              <w:rPr>
                <w:rFonts w:hint="eastAsia"/>
                <w:sz w:val="18"/>
                <w:szCs w:val="18"/>
              </w:rPr>
              <w:t>，以太网等接口</w:t>
            </w:r>
          </w:p>
          <w:p w:rsidR="0055063E" w:rsidRDefault="0055063E" w:rsidP="0058464B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5762CD"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</w:rPr>
              <w:t>处理软件</w:t>
            </w:r>
            <w:r w:rsidRPr="005762CD">
              <w:rPr>
                <w:rFonts w:hint="eastAsia"/>
                <w:sz w:val="18"/>
                <w:szCs w:val="18"/>
              </w:rPr>
              <w:t>算法库及其源代码</w:t>
            </w:r>
            <w:r>
              <w:rPr>
                <w:rFonts w:hint="eastAsia"/>
                <w:sz w:val="18"/>
                <w:szCs w:val="18"/>
              </w:rPr>
              <w:t>，及单片机接口</w:t>
            </w:r>
          </w:p>
          <w:p w:rsidR="0055063E" w:rsidRPr="000B6295" w:rsidRDefault="0055063E" w:rsidP="0058464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、提交报价单时，必须同时提交产品实际应用照片，应用照片中的软件标题栏名称更改为“上海海事大学”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55063E" w:rsidRPr="005762CD" w:rsidRDefault="0055063E" w:rsidP="0058464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62CD">
              <w:rPr>
                <w:sz w:val="18"/>
                <w:szCs w:val="18"/>
              </w:rPr>
              <w:t>保修</w:t>
            </w:r>
            <w:r w:rsidRPr="005762CD">
              <w:rPr>
                <w:rFonts w:hint="eastAsia"/>
                <w:sz w:val="18"/>
                <w:szCs w:val="18"/>
              </w:rPr>
              <w:t>12</w:t>
            </w:r>
            <w:r w:rsidRPr="005762CD">
              <w:rPr>
                <w:rFonts w:hint="eastAsia"/>
                <w:sz w:val="18"/>
                <w:szCs w:val="18"/>
              </w:rPr>
              <w:t>个月</w:t>
            </w:r>
          </w:p>
        </w:tc>
      </w:tr>
      <w:bookmarkEnd w:id="0"/>
    </w:tbl>
    <w:p w:rsidR="00E33746" w:rsidRPr="0055063E" w:rsidRDefault="00E33746"/>
    <w:sectPr w:rsidR="00E33746" w:rsidRPr="0055063E" w:rsidSect="0055063E">
      <w:pgSz w:w="16838" w:h="11906" w:orient="landscape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E58" w:rsidRDefault="002E1E58" w:rsidP="0055063E">
      <w:r>
        <w:separator/>
      </w:r>
    </w:p>
  </w:endnote>
  <w:endnote w:type="continuationSeparator" w:id="1">
    <w:p w:rsidR="002E1E58" w:rsidRDefault="002E1E58" w:rsidP="00550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E58" w:rsidRDefault="002E1E58" w:rsidP="0055063E">
      <w:r>
        <w:separator/>
      </w:r>
    </w:p>
  </w:footnote>
  <w:footnote w:type="continuationSeparator" w:id="1">
    <w:p w:rsidR="002E1E58" w:rsidRDefault="002E1E58" w:rsidP="00550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63E"/>
    <w:rsid w:val="002E1E58"/>
    <w:rsid w:val="0055063E"/>
    <w:rsid w:val="007244A2"/>
    <w:rsid w:val="00855180"/>
    <w:rsid w:val="00D04BE4"/>
    <w:rsid w:val="00E3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6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6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6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4</cp:revision>
  <dcterms:created xsi:type="dcterms:W3CDTF">2015-10-15T00:06:00Z</dcterms:created>
  <dcterms:modified xsi:type="dcterms:W3CDTF">2015-10-15T03:28:00Z</dcterms:modified>
</cp:coreProperties>
</file>