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sz w:val="32"/>
          <w:szCs w:val="28"/>
        </w:rPr>
      </w:pPr>
      <w:r>
        <w:rPr>
          <w:rFonts w:hint="eastAsia" w:ascii="宋体" w:hAnsi="宋体" w:eastAsia="宋体"/>
          <w:b/>
          <w:sz w:val="32"/>
          <w:szCs w:val="28"/>
        </w:rPr>
        <w:t>宏志助航全国大学生就业能力提升培训基地服务需求</w:t>
      </w:r>
    </w:p>
    <w:p>
      <w:pPr>
        <w:rPr>
          <w:rFonts w:hint="eastAsia" w:ascii="宋体" w:hAnsi="宋体" w:eastAsia="宋体"/>
          <w:sz w:val="28"/>
          <w:szCs w:val="28"/>
        </w:rPr>
      </w:pPr>
    </w:p>
    <w:p>
      <w:pPr>
        <w:rPr>
          <w:rFonts w:hint="eastAsia" w:ascii="宋体" w:hAnsi="宋体" w:eastAsia="宋体"/>
          <w:sz w:val="28"/>
          <w:szCs w:val="28"/>
        </w:rPr>
      </w:pPr>
      <w:r>
        <w:rPr>
          <w:rFonts w:hint="eastAsia" w:ascii="宋体" w:hAnsi="宋体" w:eastAsia="宋体"/>
          <w:sz w:val="28"/>
          <w:szCs w:val="28"/>
        </w:rPr>
        <w:t>采购项目名称:宏志助航全国大学生就业能力提升培训基地服务</w:t>
      </w:r>
    </w:p>
    <w:p>
      <w:pPr>
        <w:rPr>
          <w:rFonts w:hint="eastAsia" w:ascii="宋体" w:hAnsi="宋体" w:eastAsia="宋体"/>
          <w:sz w:val="28"/>
          <w:szCs w:val="28"/>
        </w:rPr>
      </w:pPr>
      <w:r>
        <w:rPr>
          <w:rFonts w:hint="eastAsia" w:ascii="宋体" w:hAnsi="宋体" w:eastAsia="宋体"/>
          <w:sz w:val="28"/>
          <w:szCs w:val="28"/>
        </w:rPr>
        <w:t>采购的服务时间点：12月4日至12月31日</w:t>
      </w:r>
    </w:p>
    <w:p>
      <w:pPr>
        <w:rPr>
          <w:rFonts w:hint="eastAsia" w:ascii="宋体" w:hAnsi="宋体" w:eastAsia="宋体"/>
          <w:sz w:val="28"/>
          <w:szCs w:val="28"/>
        </w:rPr>
      </w:pPr>
      <w:r>
        <w:rPr>
          <w:rFonts w:hint="eastAsia" w:ascii="宋体" w:hAnsi="宋体" w:eastAsia="宋体"/>
          <w:sz w:val="28"/>
          <w:szCs w:val="28"/>
        </w:rPr>
        <w:t>采购的服务地点：学校附近校外教学场地</w:t>
      </w:r>
      <w:bookmarkStart w:id="0" w:name="_GoBack"/>
      <w:bookmarkEnd w:id="0"/>
    </w:p>
    <w:p>
      <w:pPr>
        <w:rPr>
          <w:rFonts w:hint="eastAsia" w:ascii="宋体" w:hAnsi="宋体" w:eastAsia="宋体"/>
          <w:sz w:val="28"/>
          <w:szCs w:val="28"/>
        </w:rPr>
      </w:pPr>
      <w:r>
        <w:rPr>
          <w:rFonts w:hint="eastAsia" w:ascii="宋体" w:hAnsi="宋体" w:eastAsia="宋体"/>
          <w:sz w:val="28"/>
          <w:szCs w:val="28"/>
        </w:rPr>
        <w:t>服务实施方式：线上/线下授课+课堂训练+KDS测评+课后作业+跟踪指导+招聘企业信息</w:t>
      </w:r>
    </w:p>
    <w:p>
      <w:pPr>
        <w:rPr>
          <w:rFonts w:hint="eastAsia" w:ascii="宋体" w:hAnsi="宋体" w:eastAsia="宋体"/>
          <w:sz w:val="28"/>
          <w:szCs w:val="28"/>
        </w:rPr>
      </w:pPr>
    </w:p>
    <w:p>
      <w:pPr>
        <w:rPr>
          <w:rFonts w:hint="eastAsia" w:ascii="宋体" w:hAnsi="宋体" w:eastAsia="宋体"/>
          <w:sz w:val="28"/>
          <w:szCs w:val="28"/>
        </w:rPr>
      </w:pPr>
      <w:r>
        <w:rPr>
          <w:rFonts w:hint="eastAsia" w:ascii="宋体" w:hAnsi="宋体" w:eastAsia="宋体"/>
          <w:sz w:val="28"/>
          <w:szCs w:val="28"/>
        </w:rPr>
        <w:t>采购需求：</w:t>
      </w:r>
    </w:p>
    <w:p>
      <w:pPr>
        <w:rPr>
          <w:rFonts w:hint="eastAsia" w:ascii="宋体" w:hAnsi="宋体" w:eastAsia="宋体"/>
          <w:sz w:val="28"/>
          <w:szCs w:val="28"/>
        </w:rPr>
      </w:pPr>
      <w:r>
        <w:rPr>
          <w:rFonts w:hint="eastAsia" w:ascii="宋体" w:hAnsi="宋体" w:eastAsia="宋体"/>
          <w:sz w:val="28"/>
          <w:szCs w:val="28"/>
        </w:rPr>
        <w:t>1.对低收入家庭高校毕业生进行精细化的就业指导培训，使同学们通过学习了解求职的基础知识。</w:t>
      </w:r>
    </w:p>
    <w:p>
      <w:pPr>
        <w:rPr>
          <w:rFonts w:hint="eastAsia" w:ascii="宋体" w:hAnsi="宋体" w:eastAsia="宋体"/>
          <w:sz w:val="28"/>
          <w:szCs w:val="28"/>
        </w:rPr>
      </w:pPr>
      <w:r>
        <w:rPr>
          <w:rFonts w:hint="eastAsia" w:ascii="宋体" w:hAnsi="宋体" w:eastAsia="宋体"/>
          <w:sz w:val="28"/>
          <w:szCs w:val="28"/>
        </w:rPr>
        <w:t>培训课程紧密围绕大学生职业生涯发展和就业创业现实问题，以促进就业意识、转变就业态度、推动就业行动、提升就业能力为课程目标。</w:t>
      </w:r>
    </w:p>
    <w:p>
      <w:pPr>
        <w:rPr>
          <w:rFonts w:hint="eastAsia" w:ascii="宋体" w:hAnsi="宋体" w:eastAsia="宋体"/>
          <w:sz w:val="28"/>
          <w:szCs w:val="28"/>
        </w:rPr>
      </w:pPr>
      <w:r>
        <w:rPr>
          <w:rFonts w:hint="eastAsia" w:ascii="宋体" w:hAnsi="宋体" w:eastAsia="宋体"/>
          <w:sz w:val="28"/>
          <w:szCs w:val="28"/>
        </w:rPr>
        <w:t>培训包含五个模块、10个主题，每个主题4课时（半天）。培训总时长为5天40课时。</w:t>
      </w:r>
    </w:p>
    <w:p>
      <w:pPr>
        <w:rPr>
          <w:rFonts w:hint="eastAsia" w:ascii="宋体" w:hAnsi="宋体" w:eastAsia="宋体"/>
          <w:sz w:val="28"/>
          <w:szCs w:val="28"/>
        </w:rPr>
      </w:pPr>
      <w:r>
        <w:rPr>
          <w:rFonts w:hint="eastAsia" w:ascii="宋体" w:hAnsi="宋体" w:eastAsia="宋体"/>
          <w:sz w:val="28"/>
          <w:szCs w:val="28"/>
        </w:rPr>
        <w:t>每个模块均包含基础知识、能力训练和态度改变三个部分，其中理论讲授和能力训练部分各占50%，注重引导学生在互动中探索职业方向、提升就业能力。</w:t>
      </w:r>
    </w:p>
    <w:p>
      <w:pPr>
        <w:rPr>
          <w:rFonts w:hint="eastAsia" w:ascii="宋体" w:hAnsi="宋体" w:eastAsia="宋体"/>
          <w:sz w:val="28"/>
          <w:szCs w:val="28"/>
        </w:rPr>
      </w:pPr>
      <w:r>
        <w:rPr>
          <w:rFonts w:hint="eastAsia" w:ascii="宋体" w:hAnsi="宋体" w:eastAsia="宋体"/>
          <w:sz w:val="28"/>
          <w:szCs w:val="28"/>
        </w:rPr>
        <w:t>2.为本次培训提供线上课程资源及题库支撑。</w:t>
      </w:r>
    </w:p>
    <w:p>
      <w:pPr>
        <w:rPr>
          <w:rFonts w:hint="eastAsia" w:ascii="宋体" w:hAnsi="宋体" w:eastAsia="宋体"/>
          <w:sz w:val="28"/>
          <w:szCs w:val="28"/>
        </w:rPr>
      </w:pPr>
      <w:r>
        <w:rPr>
          <w:rFonts w:hint="eastAsia" w:ascii="宋体" w:hAnsi="宋体" w:eastAsia="宋体"/>
          <w:sz w:val="28"/>
          <w:szCs w:val="28"/>
        </w:rPr>
        <w:t>3.对参与本次培训的所有学生进行KDS测评，形成个人报告，并根据报告进行线上跟踪指导。</w:t>
      </w:r>
    </w:p>
    <w:p>
      <w:pPr>
        <w:rPr>
          <w:rFonts w:hint="eastAsia" w:ascii="宋体" w:hAnsi="宋体" w:eastAsia="宋体"/>
          <w:sz w:val="28"/>
          <w:szCs w:val="28"/>
        </w:rPr>
      </w:pPr>
      <w:r>
        <w:rPr>
          <w:rFonts w:hint="eastAsia" w:ascii="宋体" w:hAnsi="宋体" w:eastAsia="宋体"/>
          <w:sz w:val="28"/>
          <w:szCs w:val="28"/>
        </w:rPr>
        <w:t>4.为本次参训学员提供每人3条以上精准推送企业招聘信息。</w:t>
      </w:r>
    </w:p>
    <w:p>
      <w:pPr>
        <w:rPr>
          <w:rFonts w:hint="eastAsia" w:ascii="宋体" w:hAnsi="宋体" w:eastAsia="宋体"/>
          <w:sz w:val="28"/>
          <w:szCs w:val="28"/>
        </w:rPr>
      </w:pPr>
      <w:r>
        <w:rPr>
          <w:rFonts w:hint="eastAsia" w:ascii="宋体" w:hAnsi="宋体" w:eastAsia="宋体"/>
          <w:sz w:val="28"/>
          <w:szCs w:val="28"/>
        </w:rPr>
        <w:t>5、负责相关学生组织及教务管理。培训期间提供宣传简报形成阶段及总体宣传资料。</w:t>
      </w:r>
    </w:p>
    <w:p>
      <w:pPr>
        <w:rPr>
          <w:rFonts w:hint="eastAsia" w:ascii="宋体" w:hAnsi="宋体" w:eastAsia="宋体"/>
          <w:sz w:val="28"/>
          <w:szCs w:val="28"/>
        </w:rPr>
      </w:pPr>
      <w:r>
        <w:rPr>
          <w:rFonts w:hint="eastAsia" w:ascii="宋体" w:hAnsi="宋体" w:eastAsia="宋体"/>
          <w:sz w:val="28"/>
          <w:szCs w:val="28"/>
        </w:rPr>
        <w:t>6.根据学校要求提供阶段及培训总体总结，保证培训满意度符合教育部相关要求：集中培训结束并颁发结业证书，确保培训通过率95％以上、参训毕业生满意率90％以上。</w:t>
      </w:r>
    </w:p>
    <w:p>
      <w:pPr>
        <w:rPr>
          <w:rFonts w:hint="eastAsia" w:ascii="宋体" w:hAnsi="宋体" w:eastAsia="宋体"/>
          <w:sz w:val="28"/>
          <w:szCs w:val="28"/>
        </w:rPr>
      </w:pPr>
      <w:r>
        <w:rPr>
          <w:rFonts w:hint="eastAsia" w:ascii="宋体" w:hAnsi="宋体" w:eastAsia="宋体"/>
          <w:sz w:val="28"/>
          <w:szCs w:val="28"/>
        </w:rPr>
        <w:t>培训师资要求：</w:t>
      </w:r>
    </w:p>
    <w:p>
      <w:pPr>
        <w:rPr>
          <w:rFonts w:hint="eastAsia" w:ascii="宋体" w:hAnsi="宋体" w:eastAsia="宋体"/>
          <w:sz w:val="28"/>
          <w:szCs w:val="28"/>
        </w:rPr>
      </w:pPr>
      <w:r>
        <w:rPr>
          <w:rFonts w:hint="eastAsia" w:ascii="宋体" w:hAnsi="宋体" w:eastAsia="宋体"/>
          <w:sz w:val="28"/>
          <w:szCs w:val="28"/>
        </w:rPr>
        <w:t>1.供应商应为本次培训提供2位以上的全国高等学生信息咨询与就业指导中心认证的全国高校就业创业指导教师网就业创业指导专家。</w:t>
      </w:r>
    </w:p>
    <w:p>
      <w:pPr>
        <w:rPr>
          <w:rFonts w:hint="eastAsia" w:ascii="宋体" w:hAnsi="宋体" w:eastAsia="宋体"/>
          <w:sz w:val="28"/>
          <w:szCs w:val="28"/>
        </w:rPr>
      </w:pPr>
      <w:r>
        <w:rPr>
          <w:rFonts w:hint="eastAsia" w:ascii="宋体" w:hAnsi="宋体" w:eastAsia="宋体"/>
          <w:sz w:val="28"/>
          <w:szCs w:val="28"/>
        </w:rPr>
        <w:t>2.供应商为本次培训提供1名以上中国职业规划师的师资。</w:t>
      </w:r>
    </w:p>
    <w:p>
      <w:pPr>
        <w:rPr>
          <w:rFonts w:hint="eastAsia" w:ascii="宋体" w:hAnsi="宋体" w:eastAsia="宋体"/>
          <w:sz w:val="28"/>
          <w:szCs w:val="28"/>
        </w:rPr>
      </w:pPr>
      <w:r>
        <w:rPr>
          <w:rFonts w:hint="eastAsia" w:ascii="宋体" w:hAnsi="宋体" w:eastAsia="宋体"/>
          <w:sz w:val="28"/>
          <w:szCs w:val="28"/>
        </w:rPr>
        <w:t>3. 供应商为本次培训提供2名以上具有生涯规划师资格的师资。</w:t>
      </w:r>
    </w:p>
    <w:p>
      <w:pPr>
        <w:rPr>
          <w:rFonts w:hint="eastAsia" w:ascii="宋体" w:hAnsi="宋体" w:eastAsia="宋体"/>
          <w:sz w:val="28"/>
          <w:szCs w:val="28"/>
        </w:rPr>
      </w:pPr>
      <w:r>
        <w:rPr>
          <w:rFonts w:hint="eastAsia" w:ascii="宋体" w:hAnsi="宋体" w:eastAsia="宋体"/>
          <w:sz w:val="28"/>
          <w:szCs w:val="28"/>
        </w:rPr>
        <w:t>供应商需提供上述团队师资资质及社保证明材料。</w:t>
      </w:r>
    </w:p>
    <w:p>
      <w:r>
        <w:rPr>
          <w:rFonts w:hint="eastAsia" w:ascii="宋体" w:hAnsi="宋体" w:eastAsia="宋体"/>
          <w:sz w:val="28"/>
          <w:szCs w:val="28"/>
        </w:rPr>
        <w:t>4、供应商应提供校外教学场地。</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D2C"/>
    <w:rsid w:val="001924EF"/>
    <w:rsid w:val="007B7B42"/>
    <w:rsid w:val="00803814"/>
    <w:rsid w:val="00894B6D"/>
    <w:rsid w:val="008A6D2C"/>
    <w:rsid w:val="00A215F8"/>
    <w:rsid w:val="00A32F94"/>
    <w:rsid w:val="00A822F3"/>
    <w:rsid w:val="00BC26C8"/>
    <w:rsid w:val="00C01599"/>
    <w:rsid w:val="00D01034"/>
    <w:rsid w:val="00E2122B"/>
    <w:rsid w:val="20D91591"/>
    <w:rsid w:val="2A253092"/>
    <w:rsid w:val="34BE4C09"/>
    <w:rsid w:val="57BD7E4E"/>
    <w:rsid w:val="5AE65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2</Pages>
  <Words>112</Words>
  <Characters>645</Characters>
  <Lines>5</Lines>
  <Paragraphs>1</Paragraphs>
  <TotalTime>104</TotalTime>
  <ScaleCrop>false</ScaleCrop>
  <LinksUpToDate>false</LinksUpToDate>
  <CharactersWithSpaces>756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2021-11-24T05:49:00Z</dcterms:created>
  <dc:creator>XiaZaiMa.COM</dc:creator>
  <cp:lastModifiedBy>仲杰</cp:lastModifiedBy>
  <dcterms:modified xsi:type="dcterms:W3CDTF">2021-11-25T05:14:31Z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1F5B3FA9296E490FBB28DE572A53D499</vt:lpwstr>
  </property>
</Properties>
</file>