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83" w:rsidRPr="00D71A4A" w:rsidRDefault="00AC1760" w:rsidP="00D71A4A">
      <w:pPr>
        <w:pStyle w:val="a8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D71A4A">
        <w:rPr>
          <w:rFonts w:ascii="宋体" w:eastAsia="宋体" w:hAnsi="宋体" w:hint="eastAsia"/>
          <w:sz w:val="24"/>
          <w:szCs w:val="24"/>
        </w:rPr>
        <w:t>一体化多媒体讲台</w:t>
      </w:r>
      <w:r w:rsidR="00F71115">
        <w:rPr>
          <w:rFonts w:ascii="宋体" w:eastAsia="宋体" w:hAnsi="宋体" w:hint="eastAsia"/>
          <w:sz w:val="24"/>
          <w:szCs w:val="24"/>
        </w:rPr>
        <w:t>技术</w:t>
      </w:r>
      <w:r w:rsidR="00104D40" w:rsidRPr="00D71A4A">
        <w:rPr>
          <w:rFonts w:ascii="宋体" w:eastAsia="宋体" w:hAnsi="宋体" w:hint="eastAsia"/>
          <w:sz w:val="24"/>
          <w:szCs w:val="24"/>
        </w:rPr>
        <w:t>要求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1471"/>
        <w:gridCol w:w="5386"/>
        <w:gridCol w:w="709"/>
        <w:gridCol w:w="709"/>
        <w:gridCol w:w="1498"/>
      </w:tblGrid>
      <w:tr w:rsidR="00F9617B" w:rsidRPr="00D71A4A" w:rsidTr="00BC7E73">
        <w:trPr>
          <w:trHeight w:val="5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04D40" w:rsidRPr="00D71A4A" w:rsidRDefault="00104D40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04D40" w:rsidRPr="00D71A4A" w:rsidRDefault="00104D40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品牌型号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04D40" w:rsidRPr="00D71A4A" w:rsidRDefault="00F71115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 w:rsidR="000912EF" w:rsidRPr="00D71A4A">
              <w:rPr>
                <w:rFonts w:ascii="宋体" w:eastAsia="宋体" w:hAnsi="宋体"/>
                <w:sz w:val="24"/>
                <w:szCs w:val="24"/>
              </w:rPr>
              <w:t>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4D40" w:rsidRPr="00D71A4A" w:rsidRDefault="00104D40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4D40" w:rsidRPr="00D71A4A" w:rsidRDefault="00104D40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104D40" w:rsidRPr="00D71A4A" w:rsidRDefault="00104D40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AC1760" w:rsidRPr="00D71A4A" w:rsidTr="00BC7E73">
        <w:trPr>
          <w:trHeight w:val="1064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AC1760" w:rsidRPr="00D71A4A" w:rsidRDefault="00770277" w:rsidP="00D71A4A">
            <w:pPr>
              <w:pStyle w:val="a8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C1760" w:rsidRPr="00D71A4A" w:rsidRDefault="00D81657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一体化多媒体讲台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C1760" w:rsidRPr="00D71A4A" w:rsidRDefault="00D81657" w:rsidP="00F71115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包含钢制教师讲台，智能多媒体中央控制器，液晶触控屏，</w:t>
            </w:r>
            <w:r w:rsidR="0026174A" w:rsidRPr="00D71A4A">
              <w:rPr>
                <w:rFonts w:ascii="宋体" w:eastAsia="宋体" w:hAnsi="宋体" w:hint="eastAsia"/>
                <w:sz w:val="24"/>
                <w:szCs w:val="24"/>
              </w:rPr>
              <w:t>功率放大器，</w:t>
            </w:r>
            <w:r w:rsidR="00B51F6D" w:rsidRPr="00D71A4A">
              <w:rPr>
                <w:rFonts w:ascii="宋体" w:eastAsia="宋体" w:hAnsi="宋体" w:hint="eastAsia"/>
                <w:sz w:val="24"/>
                <w:szCs w:val="24"/>
              </w:rPr>
              <w:t>鹅颈话筒，</w:t>
            </w:r>
            <w:r w:rsidR="00B3749A" w:rsidRPr="00D71A4A">
              <w:rPr>
                <w:rFonts w:ascii="宋体" w:eastAsia="宋体" w:hAnsi="宋体" w:hint="eastAsia"/>
                <w:sz w:val="24"/>
                <w:szCs w:val="24"/>
              </w:rPr>
              <w:t>壁挂音箱，黑板</w:t>
            </w:r>
            <w:r w:rsidR="00AC4C4A" w:rsidRPr="00D71A4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27FBE" w:rsidRPr="00D71A4A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C7077" w:rsidRPr="00D71A4A">
              <w:rPr>
                <w:rFonts w:ascii="宋体" w:eastAsia="宋体" w:hAnsi="宋体" w:hint="eastAsia"/>
                <w:sz w:val="24"/>
                <w:szCs w:val="24"/>
              </w:rPr>
              <w:t>一体化多媒体讲台</w:t>
            </w:r>
            <w:r w:rsidR="00527FBE" w:rsidRPr="00D71A4A">
              <w:rPr>
                <w:rFonts w:ascii="宋体" w:eastAsia="宋体" w:hAnsi="宋体" w:hint="eastAsia"/>
                <w:sz w:val="24"/>
                <w:szCs w:val="24"/>
              </w:rPr>
              <w:t>生产厂商须具有ISO9001质量体系认证，</w:t>
            </w:r>
            <w:r w:rsidR="00114634" w:rsidRPr="00D71A4A">
              <w:rPr>
                <w:rFonts w:ascii="宋体" w:eastAsia="宋体" w:hAnsi="宋体" w:hint="eastAsia"/>
                <w:sz w:val="24"/>
                <w:szCs w:val="24"/>
              </w:rPr>
              <w:t>质量服务诚信</w:t>
            </w:r>
            <w:r w:rsidR="00527FBE" w:rsidRPr="00D71A4A">
              <w:rPr>
                <w:rFonts w:ascii="宋体" w:eastAsia="宋体" w:hAnsi="宋体" w:hint="eastAsia"/>
                <w:sz w:val="24"/>
                <w:szCs w:val="24"/>
              </w:rPr>
              <w:t>AAA</w:t>
            </w:r>
            <w:r w:rsidR="00114634" w:rsidRPr="00D71A4A">
              <w:rPr>
                <w:rFonts w:ascii="宋体" w:eastAsia="宋体" w:hAnsi="宋体" w:hint="eastAsia"/>
                <w:sz w:val="24"/>
                <w:szCs w:val="24"/>
              </w:rPr>
              <w:t>证书</w:t>
            </w:r>
            <w:r w:rsidR="00527FBE" w:rsidRPr="00D71A4A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CB4059" w:rsidRPr="00D71A4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F71115">
              <w:rPr>
                <w:rFonts w:ascii="宋体" w:eastAsia="宋体" w:hAnsi="宋体" w:hint="eastAsia"/>
                <w:sz w:val="24"/>
                <w:szCs w:val="24"/>
              </w:rPr>
              <w:t>能够提供不少于3年的</w:t>
            </w:r>
            <w:r w:rsidR="00CB4059" w:rsidRPr="00D71A4A">
              <w:rPr>
                <w:rFonts w:ascii="宋体" w:eastAsia="宋体" w:hAnsi="宋体" w:hint="eastAsia"/>
                <w:sz w:val="24"/>
                <w:szCs w:val="24"/>
              </w:rPr>
              <w:t>原厂保修。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760" w:rsidRPr="00D71A4A" w:rsidRDefault="00D81657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760" w:rsidRPr="00D71A4A" w:rsidRDefault="006F1EF8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C1760" w:rsidRPr="00D71A4A" w:rsidRDefault="00AC1760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81657" w:rsidRPr="00D71A4A" w:rsidTr="00BC7E73">
        <w:trPr>
          <w:trHeight w:val="729"/>
          <w:jc w:val="center"/>
        </w:trPr>
        <w:tc>
          <w:tcPr>
            <w:tcW w:w="10469" w:type="dxa"/>
            <w:gridSpan w:val="6"/>
            <w:shd w:val="clear" w:color="auto" w:fill="auto"/>
            <w:vAlign w:val="center"/>
          </w:tcPr>
          <w:p w:rsidR="00D81657" w:rsidRPr="00D71A4A" w:rsidRDefault="00B51F6D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  <w:u w:val="single"/>
              </w:rPr>
              <w:t>每套一体化讲台</w:t>
            </w:r>
            <w:r w:rsidR="00D81657" w:rsidRPr="00D71A4A">
              <w:rPr>
                <w:rFonts w:ascii="宋体" w:eastAsia="宋体" w:hAnsi="宋体" w:hint="eastAsia"/>
                <w:sz w:val="24"/>
                <w:szCs w:val="24"/>
                <w:u w:val="single"/>
              </w:rPr>
              <w:t>详细</w:t>
            </w:r>
            <w:r w:rsidR="00B05BFC" w:rsidRPr="00D71A4A">
              <w:rPr>
                <w:rFonts w:ascii="宋体" w:eastAsia="宋体" w:hAnsi="宋体" w:hint="eastAsia"/>
                <w:sz w:val="24"/>
                <w:szCs w:val="24"/>
                <w:u w:val="single"/>
              </w:rPr>
              <w:t>配置</w:t>
            </w:r>
            <w:r w:rsidR="00D81657" w:rsidRPr="00D71A4A">
              <w:rPr>
                <w:rFonts w:ascii="宋体" w:eastAsia="宋体" w:hAnsi="宋体" w:hint="eastAsia"/>
                <w:sz w:val="24"/>
                <w:szCs w:val="24"/>
                <w:u w:val="single"/>
              </w:rPr>
              <w:t>参数</w:t>
            </w:r>
            <w:r w:rsidR="00F71115">
              <w:rPr>
                <w:rFonts w:ascii="宋体" w:eastAsia="宋体" w:hAnsi="宋体" w:hint="eastAsia"/>
                <w:sz w:val="24"/>
                <w:szCs w:val="24"/>
                <w:u w:val="single"/>
              </w:rPr>
              <w:t>：</w:t>
            </w:r>
          </w:p>
        </w:tc>
      </w:tr>
      <w:tr w:rsidR="00D81657" w:rsidRPr="00D71A4A" w:rsidTr="00BC7E73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81657" w:rsidRPr="00D71A4A" w:rsidRDefault="00645C18" w:rsidP="00D71A4A">
            <w:pPr>
              <w:pStyle w:val="a8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81657" w:rsidRPr="00D71A4A" w:rsidRDefault="00645C18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钢制</w:t>
            </w:r>
            <w:r w:rsidR="00D81657" w:rsidRPr="00D71A4A">
              <w:rPr>
                <w:rFonts w:ascii="宋体" w:eastAsia="宋体" w:hAnsi="宋体" w:hint="eastAsia"/>
                <w:sz w:val="24"/>
                <w:szCs w:val="24"/>
              </w:rPr>
              <w:t>讲台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81657" w:rsidRPr="00D71A4A" w:rsidRDefault="00D81657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讲</w:t>
            </w:r>
            <w:r w:rsidR="00645C18" w:rsidRPr="00D71A4A">
              <w:rPr>
                <w:rFonts w:hint="eastAsia"/>
                <w:color w:val="000000"/>
                <w:sz w:val="24"/>
                <w:szCs w:val="24"/>
              </w:rPr>
              <w:t>台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尺寸：长宽高（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MM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），关闭：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1100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＊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7</w:t>
            </w:r>
            <w:r w:rsidRPr="00D71A4A">
              <w:rPr>
                <w:color w:val="000000"/>
                <w:sz w:val="24"/>
                <w:szCs w:val="24"/>
              </w:rPr>
              <w:t>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＊</w:t>
            </w:r>
            <w:r w:rsidRPr="00D71A4A">
              <w:rPr>
                <w:color w:val="000000"/>
                <w:sz w:val="24"/>
                <w:szCs w:val="24"/>
              </w:rPr>
              <w:t>100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；展开：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1550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＊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7</w:t>
            </w:r>
            <w:r w:rsidRPr="00D71A4A">
              <w:rPr>
                <w:color w:val="000000"/>
                <w:sz w:val="24"/>
                <w:szCs w:val="24"/>
              </w:rPr>
              <w:t>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＊</w:t>
            </w:r>
            <w:r w:rsidRPr="00D71A4A">
              <w:rPr>
                <w:color w:val="000000"/>
                <w:sz w:val="24"/>
                <w:szCs w:val="24"/>
              </w:rPr>
              <w:t>1000</w:t>
            </w:r>
            <w:r w:rsidR="00645C18" w:rsidRPr="00D71A4A">
              <w:rPr>
                <w:rFonts w:hint="eastAsia"/>
                <w:color w:val="000000"/>
                <w:sz w:val="24"/>
                <w:szCs w:val="24"/>
              </w:rPr>
              <w:t>，钢制</w:t>
            </w:r>
            <w:r w:rsidR="00F45A04" w:rsidRPr="00D71A4A">
              <w:rPr>
                <w:rFonts w:hint="eastAsia"/>
                <w:color w:val="000000"/>
                <w:sz w:val="24"/>
                <w:szCs w:val="24"/>
              </w:rPr>
              <w:t>讲台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1657" w:rsidRPr="00D71A4A" w:rsidRDefault="00D81657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81657" w:rsidRPr="00D71A4A" w:rsidRDefault="00D81657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81657" w:rsidRPr="00D71A4A" w:rsidRDefault="00D81657" w:rsidP="00D71A4A">
            <w:pPr>
              <w:pStyle w:val="a8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12EF" w:rsidRPr="00D71A4A" w:rsidTr="00BC7E73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12EF" w:rsidRPr="00D71A4A" w:rsidRDefault="00F45A04" w:rsidP="00D71A4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12EF" w:rsidRPr="00D71A4A" w:rsidRDefault="000912EF" w:rsidP="00D71A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智能多媒体中央控制器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912EF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D71A4A">
              <w:rPr>
                <w:color w:val="000000"/>
                <w:sz w:val="24"/>
                <w:szCs w:val="24"/>
              </w:rPr>
              <w:t>要求中控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面板与主机分体式结构，</w:t>
            </w:r>
            <w:r w:rsidR="00F45A04" w:rsidRPr="00D71A4A">
              <w:rPr>
                <w:color w:val="000000"/>
                <w:sz w:val="24"/>
                <w:szCs w:val="24"/>
              </w:rPr>
              <w:t>液晶</w:t>
            </w:r>
            <w:r w:rsidR="00F45A04" w:rsidRPr="00D71A4A">
              <w:rPr>
                <w:rFonts w:hint="eastAsia"/>
                <w:color w:val="000000"/>
                <w:sz w:val="24"/>
                <w:szCs w:val="24"/>
              </w:rPr>
              <w:t>触控屏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，功能清晰简明，操作简单方便，支持一键开关系统。</w:t>
            </w:r>
            <w:r w:rsidRPr="00D71A4A">
              <w:rPr>
                <w:color w:val="000000"/>
                <w:sz w:val="24"/>
                <w:szCs w:val="24"/>
              </w:rPr>
              <w:t>需要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具备上下课按键，需要具备投影机开、关按键；具备面板按键锁定功能，面板上须带锁定、解锁及</w:t>
            </w:r>
            <w:r w:rsidRPr="00D71A4A">
              <w:rPr>
                <w:color w:val="000000"/>
                <w:sz w:val="24"/>
                <w:szCs w:val="24"/>
              </w:rPr>
              <w:t>信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号</w:t>
            </w:r>
            <w:r w:rsidRPr="00D71A4A">
              <w:rPr>
                <w:color w:val="000000"/>
                <w:sz w:val="24"/>
                <w:szCs w:val="24"/>
              </w:rPr>
              <w:t>切换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指示灯，面板支持状态指示灯，方便使用者了解当前状态及操作结果；</w:t>
            </w:r>
          </w:p>
          <w:p w:rsidR="00F45A04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color w:val="000000"/>
                <w:sz w:val="24"/>
                <w:szCs w:val="24"/>
              </w:rPr>
              <w:t>2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D71A4A">
              <w:rPr>
                <w:color w:val="000000"/>
                <w:sz w:val="24"/>
                <w:szCs w:val="24"/>
              </w:rPr>
              <w:t>需要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支持教室、网</w:t>
            </w:r>
            <w:r w:rsidRPr="00D71A4A">
              <w:rPr>
                <w:color w:val="000000"/>
                <w:sz w:val="24"/>
                <w:szCs w:val="24"/>
              </w:rPr>
              <w:t>络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远程控制多媒体设备开</w:t>
            </w:r>
            <w:r w:rsidRPr="00D71A4A">
              <w:rPr>
                <w:color w:val="000000"/>
                <w:sz w:val="24"/>
                <w:szCs w:val="24"/>
              </w:rPr>
              <w:t>关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、信号切换，远程控制中控面板解锁、锁定等</w:t>
            </w:r>
            <w:r w:rsidRPr="00D71A4A">
              <w:rPr>
                <w:color w:val="000000"/>
                <w:sz w:val="24"/>
                <w:szCs w:val="24"/>
              </w:rPr>
              <w:t>功能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0912EF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color w:val="000000"/>
                <w:sz w:val="24"/>
                <w:szCs w:val="24"/>
              </w:rPr>
              <w:t>3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D71A4A">
              <w:rPr>
                <w:color w:val="000000"/>
                <w:sz w:val="24"/>
                <w:szCs w:val="24"/>
              </w:rPr>
              <w:t>需要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支持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IC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卡系统管理，采用插卡方式，实现插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IC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卡多媒体</w:t>
            </w:r>
            <w:r w:rsidRPr="00D71A4A">
              <w:rPr>
                <w:color w:val="000000"/>
                <w:sz w:val="24"/>
                <w:szCs w:val="24"/>
              </w:rPr>
              <w:t>系统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自动</w:t>
            </w:r>
            <w:r w:rsidRPr="00D71A4A">
              <w:rPr>
                <w:color w:val="000000"/>
                <w:sz w:val="24"/>
                <w:szCs w:val="24"/>
              </w:rPr>
              <w:t>启动，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设备</w:t>
            </w:r>
            <w:r w:rsidRPr="00D71A4A">
              <w:rPr>
                <w:color w:val="000000"/>
                <w:sz w:val="24"/>
                <w:szCs w:val="24"/>
              </w:rPr>
              <w:t>通电，自动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开</w:t>
            </w:r>
            <w:r w:rsidRPr="00D71A4A">
              <w:rPr>
                <w:color w:val="000000"/>
                <w:sz w:val="24"/>
                <w:szCs w:val="24"/>
              </w:rPr>
              <w:t>启；取走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IC</w:t>
            </w:r>
            <w:r w:rsidRPr="00D71A4A">
              <w:rPr>
                <w:color w:val="000000"/>
                <w:sz w:val="24"/>
                <w:szCs w:val="24"/>
              </w:rPr>
              <w:t>卡后系统自动关闭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12EF" w:rsidRPr="00D71A4A" w:rsidRDefault="000912EF" w:rsidP="00D71A4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12EF" w:rsidRPr="00D71A4A" w:rsidRDefault="000912EF" w:rsidP="00D71A4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912EF" w:rsidRPr="00D71A4A" w:rsidRDefault="000912EF" w:rsidP="00D71A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12EF" w:rsidRPr="00D71A4A" w:rsidTr="00BC7E73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12EF" w:rsidRPr="00D71A4A" w:rsidRDefault="00AC7077" w:rsidP="00D71A4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12EF" w:rsidRPr="00D71A4A" w:rsidRDefault="000912EF" w:rsidP="00D71A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/>
                <w:sz w:val="24"/>
                <w:szCs w:val="24"/>
              </w:rPr>
              <w:t>液晶</w:t>
            </w:r>
            <w:r w:rsidRPr="00D71A4A">
              <w:rPr>
                <w:rFonts w:ascii="宋体" w:eastAsia="宋体" w:hAnsi="宋体" w:hint="eastAsia"/>
                <w:sz w:val="24"/>
                <w:szCs w:val="24"/>
              </w:rPr>
              <w:t>触控屏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912EF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面板类型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: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电容触摸屏</w:t>
            </w:r>
          </w:p>
          <w:p w:rsidR="000912EF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核心处理器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:Cortex-M3 +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高速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FPGA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，双核处理器</w:t>
            </w:r>
          </w:p>
          <w:p w:rsidR="000912EF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触控方式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: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需要</w:t>
            </w:r>
            <w:r w:rsidRPr="00D71A4A">
              <w:rPr>
                <w:color w:val="000000"/>
                <w:sz w:val="24"/>
                <w:szCs w:val="24"/>
              </w:rPr>
              <w:t>支持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单点、滑动触摸，支持单界面或多界面跳转等多种触控及显示方式，不</w:t>
            </w:r>
            <w:r w:rsidRPr="00D71A4A">
              <w:rPr>
                <w:color w:val="000000"/>
                <w:sz w:val="24"/>
                <w:szCs w:val="24"/>
              </w:rPr>
              <w:t>少于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200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个界面转换；</w:t>
            </w:r>
          </w:p>
          <w:p w:rsidR="000912EF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自</w:t>
            </w:r>
            <w:r w:rsidRPr="00D71A4A">
              <w:rPr>
                <w:color w:val="000000"/>
                <w:sz w:val="24"/>
                <w:szCs w:val="24"/>
              </w:rPr>
              <w:t>定义功能：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界面风格、使用模式、控制功能等支持可编程，界面灵活方便，功能清晰简明，操作简单方便，结实耐用；</w:t>
            </w:r>
          </w:p>
          <w:p w:rsidR="000912EF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lastRenderedPageBreak/>
              <w:t>要求支持面板锁定，锁定界面可定制，可显示提示信息或操作说明等应用；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12EF" w:rsidRPr="00D71A4A" w:rsidRDefault="00F45A04" w:rsidP="00D71A4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12EF" w:rsidRPr="00D71A4A" w:rsidRDefault="00A32F0A" w:rsidP="00D71A4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912EF" w:rsidRPr="00D71A4A" w:rsidRDefault="000912EF" w:rsidP="00D71A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55E84" w:rsidRPr="00D71A4A" w:rsidTr="00BC7E73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55E84" w:rsidRPr="00D71A4A" w:rsidRDefault="00D55E84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55E84" w:rsidRPr="00D71A4A" w:rsidRDefault="00F0248C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网络</w:t>
            </w:r>
            <w:r w:rsidRPr="00D71A4A">
              <w:rPr>
                <w:rFonts w:ascii="宋体" w:eastAsia="宋体" w:hAnsi="宋体"/>
                <w:sz w:val="24"/>
                <w:szCs w:val="24"/>
              </w:rPr>
              <w:t>控制系统总控</w:t>
            </w:r>
            <w:r w:rsidRPr="00D71A4A">
              <w:rPr>
                <w:rFonts w:ascii="宋体" w:eastAsia="宋体" w:hAnsi="宋体" w:hint="eastAsia"/>
                <w:sz w:val="24"/>
                <w:szCs w:val="24"/>
              </w:rPr>
              <w:t>软件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0248C" w:rsidRPr="00D71A4A" w:rsidRDefault="00F0248C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、管理软件需要支持多个校区、多个客户端（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PC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客户端、移动客户端）安装管理；可支持主控室及其他多间副控室多台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PC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机安装客户端；需要具备学校教室信息设置（至少包含学校名称、校区位置、教学楼、教室号等信息）；</w:t>
            </w:r>
          </w:p>
          <w:p w:rsidR="00F0248C" w:rsidRPr="00D71A4A" w:rsidRDefault="00F0248C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需要支持多个客户端、多个管理用户同时登录，需支持登录用户名称、密码、角色管理权限设置功能，至少需具备系统管理、教室管理、查询、督导多种角色管理权限。需要具备按区域、教学楼、教室分组管理，不同的登录用户可分配不同的管理组；</w:t>
            </w:r>
          </w:p>
          <w:p w:rsidR="00F0248C" w:rsidRPr="00D71A4A" w:rsidRDefault="00F0248C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需要具备投影机信息自动采集功能，可以采集多媒体教室投影机内部记录的灯泡使用时间。采集的灯泡时间需要与投影机内部时间保持一致，并且可以自动上传到总控管理平台，支持导出表格文件。方便管理统计投影机灯泡使用时间及提醒灯泡更换。采集</w:t>
            </w:r>
            <w:r w:rsidRPr="00D71A4A">
              <w:rPr>
                <w:color w:val="000000"/>
                <w:sz w:val="24"/>
                <w:szCs w:val="24"/>
              </w:rPr>
              <w:t>的灯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泡</w:t>
            </w:r>
            <w:r w:rsidRPr="00D71A4A">
              <w:rPr>
                <w:color w:val="000000"/>
                <w:sz w:val="24"/>
                <w:szCs w:val="24"/>
              </w:rPr>
              <w:t>时间支持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在</w:t>
            </w:r>
            <w:r w:rsidRPr="00D71A4A">
              <w:rPr>
                <w:color w:val="000000"/>
                <w:sz w:val="24"/>
                <w:szCs w:val="24"/>
              </w:rPr>
              <w:t>运维管理平台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实时</w:t>
            </w:r>
            <w:r w:rsidRPr="00D71A4A">
              <w:rPr>
                <w:color w:val="000000"/>
                <w:sz w:val="24"/>
                <w:szCs w:val="24"/>
              </w:rPr>
              <w:t>更新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；</w:t>
            </w:r>
          </w:p>
          <w:p w:rsidR="00D55E84" w:rsidRPr="00D71A4A" w:rsidRDefault="00F0248C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、需要支持教室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IP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电话呼入时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,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提示功能和视频画面定位切换功能。需要支持根据管理</w:t>
            </w:r>
            <w:r w:rsidRPr="00D71A4A">
              <w:rPr>
                <w:color w:val="000000"/>
                <w:sz w:val="24"/>
                <w:szCs w:val="24"/>
              </w:rPr>
              <w:t>人员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身份</w:t>
            </w:r>
            <w:r w:rsidRPr="00D71A4A">
              <w:rPr>
                <w:color w:val="000000"/>
                <w:sz w:val="24"/>
                <w:szCs w:val="24"/>
              </w:rPr>
              <w:t>绑定不同的值班电话号码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，</w:t>
            </w:r>
            <w:r w:rsidRPr="00D71A4A">
              <w:rPr>
                <w:color w:val="000000"/>
                <w:sz w:val="24"/>
                <w:szCs w:val="24"/>
              </w:rPr>
              <w:t>可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根据管理</w:t>
            </w:r>
            <w:r w:rsidRPr="00D71A4A">
              <w:rPr>
                <w:color w:val="000000"/>
                <w:sz w:val="24"/>
                <w:szCs w:val="24"/>
              </w:rPr>
              <w:t>人员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管辖范围</w:t>
            </w:r>
            <w:r w:rsidRPr="00D71A4A">
              <w:rPr>
                <w:color w:val="000000"/>
                <w:sz w:val="24"/>
                <w:szCs w:val="24"/>
              </w:rPr>
              <w:t>内教室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来</w:t>
            </w:r>
            <w:r w:rsidRPr="00D71A4A">
              <w:rPr>
                <w:color w:val="000000"/>
                <w:sz w:val="24"/>
                <w:szCs w:val="24"/>
              </w:rPr>
              <w:t>电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，按</w:t>
            </w:r>
            <w:r w:rsidRPr="00D71A4A">
              <w:rPr>
                <w:color w:val="000000"/>
                <w:sz w:val="24"/>
                <w:szCs w:val="24"/>
              </w:rPr>
              <w:t>需要手动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切</w:t>
            </w:r>
            <w:r w:rsidRPr="00D71A4A">
              <w:rPr>
                <w:color w:val="000000"/>
                <w:sz w:val="24"/>
                <w:szCs w:val="24"/>
              </w:rPr>
              <w:t>换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到</w:t>
            </w:r>
            <w:r w:rsidRPr="00D71A4A">
              <w:rPr>
                <w:color w:val="000000"/>
                <w:sz w:val="24"/>
                <w:szCs w:val="24"/>
              </w:rPr>
              <w:t>该教室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视频画面</w:t>
            </w:r>
            <w:r w:rsidRPr="00D71A4A">
              <w:rPr>
                <w:color w:val="000000"/>
                <w:sz w:val="24"/>
                <w:szCs w:val="24"/>
              </w:rPr>
              <w:t>或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可</w:t>
            </w:r>
            <w:r w:rsidRPr="00D71A4A">
              <w:rPr>
                <w:color w:val="000000"/>
                <w:sz w:val="24"/>
                <w:szCs w:val="24"/>
              </w:rPr>
              <w:t>以设置自动切换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到来</w:t>
            </w:r>
            <w:r w:rsidRPr="00D71A4A">
              <w:rPr>
                <w:color w:val="000000"/>
                <w:sz w:val="24"/>
                <w:szCs w:val="24"/>
              </w:rPr>
              <w:t>电教室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管理</w:t>
            </w:r>
            <w:r w:rsidRPr="00D71A4A">
              <w:rPr>
                <w:color w:val="000000"/>
                <w:sz w:val="24"/>
                <w:szCs w:val="24"/>
              </w:rPr>
              <w:t>界面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，</w:t>
            </w:r>
            <w:r w:rsidRPr="00D71A4A">
              <w:rPr>
                <w:color w:val="000000"/>
                <w:sz w:val="24"/>
                <w:szCs w:val="24"/>
              </w:rPr>
              <w:t>按不同用户需求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设置视频</w:t>
            </w:r>
            <w:r w:rsidRPr="00D71A4A">
              <w:rPr>
                <w:color w:val="000000"/>
                <w:sz w:val="24"/>
                <w:szCs w:val="24"/>
              </w:rPr>
              <w:t>画面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定位</w:t>
            </w:r>
            <w:r w:rsidRPr="00D71A4A">
              <w:rPr>
                <w:color w:val="000000"/>
                <w:sz w:val="24"/>
                <w:szCs w:val="24"/>
              </w:rPr>
              <w:t>切换功能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5E84" w:rsidRPr="00D71A4A" w:rsidRDefault="00773137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color w:val="000000"/>
                <w:sz w:val="24"/>
                <w:szCs w:val="24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5E84" w:rsidRPr="00D71A4A" w:rsidRDefault="00773137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55E84" w:rsidRPr="00D71A4A" w:rsidRDefault="00D55E84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0912EF" w:rsidRPr="00D71A4A" w:rsidTr="00BC7E73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12EF" w:rsidRPr="00D71A4A" w:rsidRDefault="00D55E84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12EF" w:rsidRPr="00D71A4A" w:rsidRDefault="00AC7077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功率放大器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912EF" w:rsidRPr="00D71A4A" w:rsidRDefault="00AC7077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功率放大器：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500W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负载功率、啸叫抑制、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路麦克风输入、蓝牙、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USB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端口</w:t>
            </w:r>
            <w:r w:rsidR="002E4C7E" w:rsidRPr="00D71A4A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12EF" w:rsidRPr="00D71A4A" w:rsidRDefault="00AC7077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12EF" w:rsidRPr="00D71A4A" w:rsidRDefault="000912EF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912EF" w:rsidRPr="00D71A4A" w:rsidRDefault="000912E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951F69" w:rsidRPr="00D71A4A" w:rsidTr="00BC7E73">
        <w:trPr>
          <w:trHeight w:val="534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951F69" w:rsidRPr="00D71A4A" w:rsidRDefault="00D55E84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51F69" w:rsidRPr="00D71A4A" w:rsidRDefault="007410E8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有线鹅颈话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lastRenderedPageBreak/>
              <w:t>筒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1F69" w:rsidRPr="00D71A4A" w:rsidRDefault="007A1555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lastRenderedPageBreak/>
              <w:t>有线鹅颈话筒、超心形指向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F69" w:rsidRPr="00D71A4A" w:rsidRDefault="007A1555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1F69" w:rsidRPr="00D71A4A" w:rsidRDefault="007A1555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51F69" w:rsidRPr="00D71A4A" w:rsidRDefault="00951F69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7410E8" w:rsidRPr="00D71A4A" w:rsidTr="00BC7E73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7410E8" w:rsidRPr="00D71A4A" w:rsidRDefault="00D55E84" w:rsidP="00D71A4A">
            <w:pPr>
              <w:pStyle w:val="a8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410E8" w:rsidRPr="00D71A4A" w:rsidRDefault="00F902CF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无线领夹话筒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410E8" w:rsidRPr="00D71A4A" w:rsidRDefault="003F598B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无线领夹话筒：发射功率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10dBm,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工作范围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50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10E8" w:rsidRPr="00D71A4A" w:rsidRDefault="0094388C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10E8" w:rsidRPr="00D71A4A" w:rsidRDefault="0094388C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410E8" w:rsidRPr="00D71A4A" w:rsidRDefault="007410E8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2438B4" w:rsidRPr="00D71A4A" w:rsidTr="00BC7E73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438B4" w:rsidRPr="00D71A4A" w:rsidRDefault="00D55E84" w:rsidP="00D71A4A">
            <w:pPr>
              <w:pStyle w:val="a8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438B4" w:rsidRPr="00D71A4A" w:rsidRDefault="00094CC0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音箱：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0374" w:rsidRPr="00D71A4A" w:rsidRDefault="00410374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音箱：功率：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50-200W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、灵敏度：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87dB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，高低频分频点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2300Hz,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壁挂式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38B4" w:rsidRPr="00D71A4A" w:rsidRDefault="005E41B5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38B4" w:rsidRPr="00D71A4A" w:rsidRDefault="005E41B5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438B4" w:rsidRPr="00D71A4A" w:rsidRDefault="002438B4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5E41B5" w:rsidRPr="00D71A4A" w:rsidTr="00BC7E73">
        <w:trPr>
          <w:trHeight w:val="45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5E41B5" w:rsidRPr="00D71A4A" w:rsidRDefault="00D55E84" w:rsidP="00D71A4A">
            <w:pPr>
              <w:pStyle w:val="a8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1A4A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E41B5" w:rsidRPr="00D71A4A" w:rsidRDefault="005E41B5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黑板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E41B5" w:rsidRPr="00D71A4A" w:rsidRDefault="005E41B5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2400mm*1200mm</w:t>
            </w:r>
            <w:r w:rsidRPr="00D71A4A">
              <w:rPr>
                <w:rFonts w:hint="eastAsia"/>
                <w:color w:val="000000"/>
                <w:sz w:val="24"/>
                <w:szCs w:val="24"/>
              </w:rPr>
              <w:t>（绿色黑板）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B5" w:rsidRPr="00D71A4A" w:rsidRDefault="005E41B5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B5" w:rsidRPr="00D71A4A" w:rsidRDefault="005E41B5" w:rsidP="00D71A4A">
            <w:pPr>
              <w:pStyle w:val="a8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1A4A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E41B5" w:rsidRPr="00D71A4A" w:rsidRDefault="005E41B5" w:rsidP="00D71A4A">
            <w:pPr>
              <w:pStyle w:val="a8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FA4183" w:rsidRPr="00D71A4A" w:rsidRDefault="00FA4183" w:rsidP="00D71A4A">
      <w:pPr>
        <w:pStyle w:val="a8"/>
        <w:spacing w:line="360" w:lineRule="auto"/>
        <w:rPr>
          <w:rFonts w:ascii="宋体" w:eastAsia="宋体" w:hAnsi="宋体"/>
          <w:sz w:val="24"/>
          <w:szCs w:val="24"/>
        </w:rPr>
      </w:pPr>
    </w:p>
    <w:sectPr w:rsidR="00FA4183" w:rsidRPr="00D71A4A" w:rsidSect="00D71A4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029" w:rsidRDefault="007D3029" w:rsidP="00991F42">
      <w:pPr>
        <w:spacing w:after="0" w:line="240" w:lineRule="auto"/>
      </w:pPr>
      <w:r>
        <w:separator/>
      </w:r>
    </w:p>
  </w:endnote>
  <w:endnote w:type="continuationSeparator" w:id="1">
    <w:p w:rsidR="007D3029" w:rsidRDefault="007D3029" w:rsidP="0099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029" w:rsidRDefault="007D3029" w:rsidP="00991F42">
      <w:pPr>
        <w:spacing w:after="0" w:line="240" w:lineRule="auto"/>
      </w:pPr>
      <w:r>
        <w:separator/>
      </w:r>
    </w:p>
  </w:footnote>
  <w:footnote w:type="continuationSeparator" w:id="1">
    <w:p w:rsidR="007D3029" w:rsidRDefault="007D3029" w:rsidP="0099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502"/>
    <w:multiLevelType w:val="hybridMultilevel"/>
    <w:tmpl w:val="58B2F73A"/>
    <w:lvl w:ilvl="0" w:tplc="085E61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E02D90"/>
    <w:multiLevelType w:val="hybridMultilevel"/>
    <w:tmpl w:val="4FF84F70"/>
    <w:lvl w:ilvl="0" w:tplc="085E61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9171B2"/>
    <w:multiLevelType w:val="hybridMultilevel"/>
    <w:tmpl w:val="1DFCD0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0CA43118"/>
    <w:multiLevelType w:val="hybridMultilevel"/>
    <w:tmpl w:val="C2884CEE"/>
    <w:lvl w:ilvl="0" w:tplc="C13256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C9404C80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A210FF"/>
    <w:multiLevelType w:val="hybridMultilevel"/>
    <w:tmpl w:val="91282938"/>
    <w:lvl w:ilvl="0" w:tplc="8236D742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E223B8"/>
    <w:multiLevelType w:val="hybridMultilevel"/>
    <w:tmpl w:val="FBE06938"/>
    <w:lvl w:ilvl="0" w:tplc="C13256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43422"/>
    <w:multiLevelType w:val="hybridMultilevel"/>
    <w:tmpl w:val="644ACF5C"/>
    <w:lvl w:ilvl="0" w:tplc="1024AD3C">
      <w:numFmt w:val="bullet"/>
      <w:lvlText w:val="★"/>
      <w:lvlJc w:val="left"/>
      <w:pPr>
        <w:ind w:left="420" w:hanging="420"/>
      </w:pPr>
      <w:rPr>
        <w:rFonts w:ascii="宋体" w:eastAsia="宋体" w:hAnsi="宋体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3217F90"/>
    <w:multiLevelType w:val="hybridMultilevel"/>
    <w:tmpl w:val="F40061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53B1A3F"/>
    <w:multiLevelType w:val="hybridMultilevel"/>
    <w:tmpl w:val="2BB0889A"/>
    <w:lvl w:ilvl="0" w:tplc="085E61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8E95B65"/>
    <w:multiLevelType w:val="hybridMultilevel"/>
    <w:tmpl w:val="16144BBC"/>
    <w:lvl w:ilvl="0" w:tplc="1024AD3C">
      <w:numFmt w:val="bullet"/>
      <w:lvlText w:val="★"/>
      <w:lvlJc w:val="left"/>
      <w:pPr>
        <w:ind w:left="420" w:hanging="420"/>
      </w:pPr>
      <w:rPr>
        <w:rFonts w:ascii="宋体" w:eastAsia="宋体" w:hAnsi="宋体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AF031A6"/>
    <w:multiLevelType w:val="hybridMultilevel"/>
    <w:tmpl w:val="95BE06BA"/>
    <w:lvl w:ilvl="0" w:tplc="C13256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4A169310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BEA251F"/>
    <w:multiLevelType w:val="hybridMultilevel"/>
    <w:tmpl w:val="82EE42A6"/>
    <w:lvl w:ilvl="0" w:tplc="57305D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DE34A8F"/>
    <w:multiLevelType w:val="hybridMultilevel"/>
    <w:tmpl w:val="9A80AC8A"/>
    <w:lvl w:ilvl="0" w:tplc="C78CCF98">
      <w:numFmt w:val="bullet"/>
      <w:lvlText w:val="★"/>
      <w:lvlJc w:val="left"/>
      <w:pPr>
        <w:ind w:left="420" w:hanging="420"/>
      </w:pPr>
      <w:rPr>
        <w:rFonts w:ascii="宋体" w:eastAsia="宋体" w:hAnsi="宋体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2457160"/>
    <w:multiLevelType w:val="hybridMultilevel"/>
    <w:tmpl w:val="2BB0889A"/>
    <w:lvl w:ilvl="0" w:tplc="085E61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32745DA"/>
    <w:multiLevelType w:val="hybridMultilevel"/>
    <w:tmpl w:val="0BE23C52"/>
    <w:lvl w:ilvl="0" w:tplc="085E61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B5D3F06"/>
    <w:multiLevelType w:val="hybridMultilevel"/>
    <w:tmpl w:val="31F85B5A"/>
    <w:lvl w:ilvl="0" w:tplc="F8545DE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BCD1FFF"/>
    <w:multiLevelType w:val="hybridMultilevel"/>
    <w:tmpl w:val="E8CC99FA"/>
    <w:lvl w:ilvl="0" w:tplc="C10EB42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304927B4"/>
    <w:multiLevelType w:val="hybridMultilevel"/>
    <w:tmpl w:val="364667D2"/>
    <w:lvl w:ilvl="0" w:tplc="3CC00F06">
      <w:numFmt w:val="bullet"/>
      <w:lvlText w:val="★"/>
      <w:lvlJc w:val="left"/>
      <w:pPr>
        <w:ind w:left="420" w:hanging="420"/>
      </w:pPr>
      <w:rPr>
        <w:rFonts w:ascii="宋体" w:eastAsia="宋体" w:hAnsi="宋体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344730E"/>
    <w:multiLevelType w:val="hybridMultilevel"/>
    <w:tmpl w:val="6450DE04"/>
    <w:lvl w:ilvl="0" w:tplc="C13256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AC845DB"/>
    <w:multiLevelType w:val="hybridMultilevel"/>
    <w:tmpl w:val="9FAE52FA"/>
    <w:lvl w:ilvl="0" w:tplc="CB40E96A">
      <w:numFmt w:val="bullet"/>
      <w:lvlText w:val="★"/>
      <w:lvlJc w:val="left"/>
      <w:pPr>
        <w:ind w:left="420" w:hanging="420"/>
      </w:pPr>
      <w:rPr>
        <w:rFonts w:ascii="宋体" w:eastAsia="宋体" w:hAnsi="宋体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E85EDD"/>
    <w:multiLevelType w:val="hybridMultilevel"/>
    <w:tmpl w:val="3CEA41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583230"/>
    <w:multiLevelType w:val="hybridMultilevel"/>
    <w:tmpl w:val="149AC094"/>
    <w:lvl w:ilvl="0" w:tplc="085E61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55E71F4"/>
    <w:multiLevelType w:val="hybridMultilevel"/>
    <w:tmpl w:val="711479DE"/>
    <w:lvl w:ilvl="0" w:tplc="C10EB42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66E2011"/>
    <w:multiLevelType w:val="hybridMultilevel"/>
    <w:tmpl w:val="CF00C2A4"/>
    <w:lvl w:ilvl="0" w:tplc="C13256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DC26400"/>
    <w:multiLevelType w:val="hybridMultilevel"/>
    <w:tmpl w:val="2F16E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8409D7E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F309EF"/>
    <w:multiLevelType w:val="hybridMultilevel"/>
    <w:tmpl w:val="ABFA1F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441779A"/>
    <w:multiLevelType w:val="hybridMultilevel"/>
    <w:tmpl w:val="5C8A8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49E005D"/>
    <w:multiLevelType w:val="hybridMultilevel"/>
    <w:tmpl w:val="306ABB1E"/>
    <w:lvl w:ilvl="0" w:tplc="C13256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510066E"/>
    <w:multiLevelType w:val="hybridMultilevel"/>
    <w:tmpl w:val="B818EC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D315866"/>
    <w:multiLevelType w:val="hybridMultilevel"/>
    <w:tmpl w:val="FC9C9F76"/>
    <w:lvl w:ilvl="0" w:tplc="C13256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DBF327D"/>
    <w:multiLevelType w:val="hybridMultilevel"/>
    <w:tmpl w:val="4B9E6AEA"/>
    <w:lvl w:ilvl="0" w:tplc="C1325652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E505B87"/>
    <w:multiLevelType w:val="hybridMultilevel"/>
    <w:tmpl w:val="468CF116"/>
    <w:lvl w:ilvl="0" w:tplc="28409D7E">
      <w:numFmt w:val="bullet"/>
      <w:lvlText w:val="★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84E4DB9"/>
    <w:multiLevelType w:val="hybridMultilevel"/>
    <w:tmpl w:val="143CC9F8"/>
    <w:lvl w:ilvl="0" w:tplc="C91E05D4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0C70B3"/>
    <w:multiLevelType w:val="hybridMultilevel"/>
    <w:tmpl w:val="975E8B3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03E39DB"/>
    <w:multiLevelType w:val="hybridMultilevel"/>
    <w:tmpl w:val="6A98BD44"/>
    <w:lvl w:ilvl="0" w:tplc="C13256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1E81871"/>
    <w:multiLevelType w:val="hybridMultilevel"/>
    <w:tmpl w:val="D7184E44"/>
    <w:lvl w:ilvl="0" w:tplc="F0E049D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38B60FF"/>
    <w:multiLevelType w:val="hybridMultilevel"/>
    <w:tmpl w:val="E99EE872"/>
    <w:lvl w:ilvl="0" w:tplc="1024AD3C">
      <w:numFmt w:val="bullet"/>
      <w:lvlText w:val="★"/>
      <w:lvlJc w:val="left"/>
      <w:pPr>
        <w:ind w:left="420" w:hanging="420"/>
      </w:pPr>
      <w:rPr>
        <w:rFonts w:ascii="宋体" w:eastAsia="宋体" w:hAnsi="宋体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D4C1FF6"/>
    <w:multiLevelType w:val="hybridMultilevel"/>
    <w:tmpl w:val="9D568A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14"/>
  </w:num>
  <w:num w:numId="5">
    <w:abstractNumId w:val="22"/>
  </w:num>
  <w:num w:numId="6">
    <w:abstractNumId w:val="37"/>
  </w:num>
  <w:num w:numId="7">
    <w:abstractNumId w:val="1"/>
  </w:num>
  <w:num w:numId="8">
    <w:abstractNumId w:val="8"/>
  </w:num>
  <w:num w:numId="9">
    <w:abstractNumId w:val="21"/>
  </w:num>
  <w:num w:numId="10">
    <w:abstractNumId w:val="0"/>
  </w:num>
  <w:num w:numId="11">
    <w:abstractNumId w:val="15"/>
  </w:num>
  <w:num w:numId="12">
    <w:abstractNumId w:val="13"/>
  </w:num>
  <w:num w:numId="13">
    <w:abstractNumId w:val="4"/>
  </w:num>
  <w:num w:numId="14">
    <w:abstractNumId w:val="30"/>
  </w:num>
  <w:num w:numId="15">
    <w:abstractNumId w:val="5"/>
  </w:num>
  <w:num w:numId="16">
    <w:abstractNumId w:val="32"/>
  </w:num>
  <w:num w:numId="17">
    <w:abstractNumId w:val="34"/>
  </w:num>
  <w:num w:numId="18">
    <w:abstractNumId w:val="1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1"/>
  </w:num>
  <w:num w:numId="23">
    <w:abstractNumId w:val="24"/>
  </w:num>
  <w:num w:numId="24">
    <w:abstractNumId w:val="17"/>
  </w:num>
  <w:num w:numId="25">
    <w:abstractNumId w:val="19"/>
  </w:num>
  <w:num w:numId="26">
    <w:abstractNumId w:val="12"/>
  </w:num>
  <w:num w:numId="27">
    <w:abstractNumId w:val="36"/>
  </w:num>
  <w:num w:numId="28">
    <w:abstractNumId w:val="9"/>
  </w:num>
  <w:num w:numId="29">
    <w:abstractNumId w:val="6"/>
  </w:num>
  <w:num w:numId="30">
    <w:abstractNumId w:val="26"/>
  </w:num>
  <w:num w:numId="31">
    <w:abstractNumId w:val="27"/>
  </w:num>
  <w:num w:numId="32">
    <w:abstractNumId w:val="18"/>
  </w:num>
  <w:num w:numId="33">
    <w:abstractNumId w:val="10"/>
  </w:num>
  <w:num w:numId="34">
    <w:abstractNumId w:val="29"/>
  </w:num>
  <w:num w:numId="35">
    <w:abstractNumId w:val="3"/>
  </w:num>
  <w:num w:numId="36">
    <w:abstractNumId w:val="33"/>
  </w:num>
  <w:num w:numId="37">
    <w:abstractNumId w:val="23"/>
  </w:num>
  <w:num w:numId="38">
    <w:abstractNumId w:val="28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641"/>
    <w:rsid w:val="000675BA"/>
    <w:rsid w:val="00070C8C"/>
    <w:rsid w:val="00076C08"/>
    <w:rsid w:val="000912EF"/>
    <w:rsid w:val="00094CC0"/>
    <w:rsid w:val="000A055C"/>
    <w:rsid w:val="000A2BFE"/>
    <w:rsid w:val="000C0B23"/>
    <w:rsid w:val="000C790E"/>
    <w:rsid w:val="000D775D"/>
    <w:rsid w:val="00104D40"/>
    <w:rsid w:val="00114634"/>
    <w:rsid w:val="00131E73"/>
    <w:rsid w:val="00157BC2"/>
    <w:rsid w:val="001627C2"/>
    <w:rsid w:val="0017188C"/>
    <w:rsid w:val="001739AF"/>
    <w:rsid w:val="001942A6"/>
    <w:rsid w:val="0019750A"/>
    <w:rsid w:val="001A2B0C"/>
    <w:rsid w:val="001B1C0F"/>
    <w:rsid w:val="001F067B"/>
    <w:rsid w:val="002069F9"/>
    <w:rsid w:val="0021676F"/>
    <w:rsid w:val="00237D7E"/>
    <w:rsid w:val="0024137A"/>
    <w:rsid w:val="002438B4"/>
    <w:rsid w:val="0026174A"/>
    <w:rsid w:val="002A28E4"/>
    <w:rsid w:val="002B5859"/>
    <w:rsid w:val="002C17F7"/>
    <w:rsid w:val="002E4C7E"/>
    <w:rsid w:val="00323600"/>
    <w:rsid w:val="00390CE8"/>
    <w:rsid w:val="003A286D"/>
    <w:rsid w:val="003C05EB"/>
    <w:rsid w:val="003D2839"/>
    <w:rsid w:val="003F598B"/>
    <w:rsid w:val="00405668"/>
    <w:rsid w:val="00407641"/>
    <w:rsid w:val="00410374"/>
    <w:rsid w:val="004558DD"/>
    <w:rsid w:val="00480B52"/>
    <w:rsid w:val="00503BC8"/>
    <w:rsid w:val="00516E6B"/>
    <w:rsid w:val="00517A5D"/>
    <w:rsid w:val="005269D1"/>
    <w:rsid w:val="00527FBE"/>
    <w:rsid w:val="005363AD"/>
    <w:rsid w:val="00550C8F"/>
    <w:rsid w:val="00556E59"/>
    <w:rsid w:val="00560847"/>
    <w:rsid w:val="00571E1C"/>
    <w:rsid w:val="005A782E"/>
    <w:rsid w:val="005B425A"/>
    <w:rsid w:val="005C255F"/>
    <w:rsid w:val="005E41B5"/>
    <w:rsid w:val="00603495"/>
    <w:rsid w:val="0060497D"/>
    <w:rsid w:val="00612F83"/>
    <w:rsid w:val="00621373"/>
    <w:rsid w:val="0062339F"/>
    <w:rsid w:val="00633215"/>
    <w:rsid w:val="00645C18"/>
    <w:rsid w:val="00651C5B"/>
    <w:rsid w:val="006741D6"/>
    <w:rsid w:val="00683C10"/>
    <w:rsid w:val="006C122A"/>
    <w:rsid w:val="006C4020"/>
    <w:rsid w:val="006C5382"/>
    <w:rsid w:val="006F1EF8"/>
    <w:rsid w:val="006F22DD"/>
    <w:rsid w:val="006F667F"/>
    <w:rsid w:val="007410E8"/>
    <w:rsid w:val="007539D1"/>
    <w:rsid w:val="00763EB0"/>
    <w:rsid w:val="00764004"/>
    <w:rsid w:val="00764A93"/>
    <w:rsid w:val="00770277"/>
    <w:rsid w:val="00773137"/>
    <w:rsid w:val="00773F3B"/>
    <w:rsid w:val="007757AE"/>
    <w:rsid w:val="007768BC"/>
    <w:rsid w:val="007A1555"/>
    <w:rsid w:val="007A26E3"/>
    <w:rsid w:val="007A4516"/>
    <w:rsid w:val="007A60F8"/>
    <w:rsid w:val="007C0F4C"/>
    <w:rsid w:val="007C4701"/>
    <w:rsid w:val="007D3029"/>
    <w:rsid w:val="00801EA3"/>
    <w:rsid w:val="0080578C"/>
    <w:rsid w:val="00860F75"/>
    <w:rsid w:val="00863D3D"/>
    <w:rsid w:val="00873342"/>
    <w:rsid w:val="00876E5E"/>
    <w:rsid w:val="008773DA"/>
    <w:rsid w:val="008A24AF"/>
    <w:rsid w:val="008D782E"/>
    <w:rsid w:val="00900243"/>
    <w:rsid w:val="00900270"/>
    <w:rsid w:val="0092460D"/>
    <w:rsid w:val="00943383"/>
    <w:rsid w:val="0094388C"/>
    <w:rsid w:val="00951F69"/>
    <w:rsid w:val="00953DFA"/>
    <w:rsid w:val="00962C9B"/>
    <w:rsid w:val="0098425A"/>
    <w:rsid w:val="00991F42"/>
    <w:rsid w:val="009B6228"/>
    <w:rsid w:val="009F1B8E"/>
    <w:rsid w:val="009F2617"/>
    <w:rsid w:val="009F3611"/>
    <w:rsid w:val="009F3A5C"/>
    <w:rsid w:val="009F4E9F"/>
    <w:rsid w:val="00A0187C"/>
    <w:rsid w:val="00A019CD"/>
    <w:rsid w:val="00A207BD"/>
    <w:rsid w:val="00A304BE"/>
    <w:rsid w:val="00A32F0A"/>
    <w:rsid w:val="00A443AB"/>
    <w:rsid w:val="00A4582C"/>
    <w:rsid w:val="00A50DD4"/>
    <w:rsid w:val="00A82BA8"/>
    <w:rsid w:val="00AC1760"/>
    <w:rsid w:val="00AC3D0B"/>
    <w:rsid w:val="00AC4C4A"/>
    <w:rsid w:val="00AC4D47"/>
    <w:rsid w:val="00AC7077"/>
    <w:rsid w:val="00AD1857"/>
    <w:rsid w:val="00B05BFC"/>
    <w:rsid w:val="00B203EA"/>
    <w:rsid w:val="00B371FF"/>
    <w:rsid w:val="00B3749A"/>
    <w:rsid w:val="00B51F6D"/>
    <w:rsid w:val="00B747CF"/>
    <w:rsid w:val="00B90DB2"/>
    <w:rsid w:val="00BA164C"/>
    <w:rsid w:val="00BC7E73"/>
    <w:rsid w:val="00BD2D3F"/>
    <w:rsid w:val="00C105A4"/>
    <w:rsid w:val="00C1095C"/>
    <w:rsid w:val="00C15893"/>
    <w:rsid w:val="00C2079D"/>
    <w:rsid w:val="00C31899"/>
    <w:rsid w:val="00C55D71"/>
    <w:rsid w:val="00C77209"/>
    <w:rsid w:val="00C8057A"/>
    <w:rsid w:val="00C8155E"/>
    <w:rsid w:val="00C85A1F"/>
    <w:rsid w:val="00CA0052"/>
    <w:rsid w:val="00CA7409"/>
    <w:rsid w:val="00CB4059"/>
    <w:rsid w:val="00CC05D2"/>
    <w:rsid w:val="00CE0331"/>
    <w:rsid w:val="00D0031C"/>
    <w:rsid w:val="00D045D8"/>
    <w:rsid w:val="00D55E84"/>
    <w:rsid w:val="00D71A4A"/>
    <w:rsid w:val="00D81657"/>
    <w:rsid w:val="00D934B4"/>
    <w:rsid w:val="00DC60BA"/>
    <w:rsid w:val="00DC6A9E"/>
    <w:rsid w:val="00DF273C"/>
    <w:rsid w:val="00DF5458"/>
    <w:rsid w:val="00E17AC4"/>
    <w:rsid w:val="00E23663"/>
    <w:rsid w:val="00E50307"/>
    <w:rsid w:val="00E77B48"/>
    <w:rsid w:val="00EA6DF2"/>
    <w:rsid w:val="00ED063A"/>
    <w:rsid w:val="00EF3FB0"/>
    <w:rsid w:val="00EF716E"/>
    <w:rsid w:val="00F0248C"/>
    <w:rsid w:val="00F04548"/>
    <w:rsid w:val="00F17CA2"/>
    <w:rsid w:val="00F376D3"/>
    <w:rsid w:val="00F45A04"/>
    <w:rsid w:val="00F71115"/>
    <w:rsid w:val="00F902CF"/>
    <w:rsid w:val="00F9617B"/>
    <w:rsid w:val="00FA3661"/>
    <w:rsid w:val="00FA4183"/>
    <w:rsid w:val="00FB38E9"/>
    <w:rsid w:val="00FB49B1"/>
    <w:rsid w:val="00FE0568"/>
    <w:rsid w:val="00FE1541"/>
    <w:rsid w:val="00FE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68"/>
    <w:pPr>
      <w:spacing w:after="200" w:line="276" w:lineRule="auto"/>
    </w:pPr>
    <w:rPr>
      <w:rFonts w:cstheme="minorBidi"/>
    </w:rPr>
  </w:style>
  <w:style w:type="paragraph" w:styleId="1">
    <w:name w:val="heading 1"/>
    <w:aliases w:val="H1,章节,h1,1st level,heading 1,LN,Part,Chapter Heading,第一章,Section Head,l1,1,H11,H12,H13,H14,H15,H16,H17,Heading 0,PIM 1,Fab-1,(A-1),Title1,Appendix,卷标题,Level 1 Topic Heading,标书1,L1,boc,aa章标题,Heading One,第*部分,第A章,H111,H112,I1,H121,H131,H141,H151,H161"/>
    <w:basedOn w:val="a"/>
    <w:next w:val="a"/>
    <w:link w:val="1Char"/>
    <w:uiPriority w:val="9"/>
    <w:qFormat/>
    <w:rsid w:val="00801EA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第一层条,h2,H2,Underrubrik1,prop2,Heading2,No Number,A,o,Heading 2 Hidden,H2-Heading 2,2,Header 2,l2,Header2,22,heading2,list2,A.B.C.,list 2,Heading Indent No L2,2nd level,I2,Section Title,Heading 2 John,Header,Heading 2 CCBS,heading 2,第一章 标题 2,ISO1,PI"/>
    <w:basedOn w:val="a"/>
    <w:next w:val="a"/>
    <w:link w:val="2Char"/>
    <w:uiPriority w:val="9"/>
    <w:unhideWhenUsed/>
    <w:qFormat/>
    <w:rsid w:val="00801EA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aliases w:val="h3,H3,sect1.2.3,l3,CT,第二层条,3rd level,3,1.1.1,BOD 0,heading 3,h31,heading 31,h32,heading 32,h311,heading 311,h33,heading 33,h312,heading 312,h321,heading 321,h34,heading 34,h313,heading 313,h322,heading 322,h3111,heading 3111,h331,heading 331,h3121"/>
    <w:basedOn w:val="a"/>
    <w:next w:val="a"/>
    <w:link w:val="3Char"/>
    <w:uiPriority w:val="9"/>
    <w:unhideWhenUsed/>
    <w:qFormat/>
    <w:rsid w:val="00801EA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aliases w:val="h4,4,4heading,PIM 4,H4,Fab-4,T5,bullet,bl,bb,Ref Heading 1,rh1,Heading sql,sect 1.2.3.4,第三层条,L4,4th level,(A-4),标题 4 Char Char Char Char Char Char Char Char Char Char Char Char Char,ITT t4,PA Micro Section,TE Heading 4,Heading4,H4-Heading 4,a.,l4,I"/>
    <w:basedOn w:val="a"/>
    <w:next w:val="a"/>
    <w:link w:val="4Char"/>
    <w:uiPriority w:val="9"/>
    <w:unhideWhenUsed/>
    <w:qFormat/>
    <w:rsid w:val="00801EA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aliases w:val="dash,ds,dd,H5,h5,h51,heading 51,h52,heading 52,h53,heading 53,heading 5,l5,hm,Table label,mh2,Module heading 2,Head 5,list 5,5,IS41 Heading 5,Heading5,PIM 5,Block Label,Atlanthd3,Atlanthd31,Atlanthd32,Atlanthd33,Atlanthd34,Atlanthd311,Atlanthd35,口"/>
    <w:basedOn w:val="a"/>
    <w:next w:val="a"/>
    <w:link w:val="5Char"/>
    <w:uiPriority w:val="9"/>
    <w:unhideWhenUsed/>
    <w:qFormat/>
    <w:rsid w:val="00801EA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aliases w:val="h6,h61,heading 61,heading 6,Figure label,l6,hsm,cnp,Caption number (page-wide),list 6,Heading6,H6,Legal Level 1.,sub-dash,sd,ITT t6,PA Appendix,sub-dash1,sd1,51,sub-dash2,sd2,52,sub-dash3,sd3,53,sub-dash4,sd4,54,sub-dash5,sd5,55,sub-dash6,sd6,56,第五"/>
    <w:basedOn w:val="a"/>
    <w:next w:val="a"/>
    <w:link w:val="6Char"/>
    <w:uiPriority w:val="9"/>
    <w:unhideWhenUsed/>
    <w:qFormat/>
    <w:rsid w:val="00801EA3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aliases w:val="heading 7,h7,st,SDL title,NICMAN Heading 7,PIM 7,cnc,Caption number (column-wide),ITT t7,PA Appendix Major,letter list,lettered list,letter list1,lettered list1,letter list2,lettered list2,letter list11,lettered list11,letter list3,lettered list3,H"/>
    <w:basedOn w:val="a"/>
    <w:next w:val="a"/>
    <w:link w:val="7Char"/>
    <w:uiPriority w:val="9"/>
    <w:unhideWhenUsed/>
    <w:qFormat/>
    <w:rsid w:val="00801EA3"/>
    <w:pPr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aliases w:val="heading 8,tt,tt1,Figure,h8,ctp,Caption text (page-wide),Center Bold,ITT t8,PA Appendix Minor,Center Bold1,Center Bold2,Center Bold3,Center Bold4,Center Bold5,Center Bold6, action, action1, action2, action11, action3, action4, action5, action6,resum"/>
    <w:basedOn w:val="a"/>
    <w:next w:val="a"/>
    <w:link w:val="8Char"/>
    <w:uiPriority w:val="9"/>
    <w:unhideWhenUsed/>
    <w:qFormat/>
    <w:rsid w:val="00801EA3"/>
    <w:pPr>
      <w:spacing w:before="240" w:after="60"/>
      <w:outlineLvl w:val="7"/>
    </w:pPr>
    <w:rPr>
      <w:rFonts w:cstheme="majorBidi"/>
      <w:i/>
      <w:iCs/>
      <w:sz w:val="24"/>
      <w:szCs w:val="24"/>
    </w:rPr>
  </w:style>
  <w:style w:type="paragraph" w:styleId="9">
    <w:name w:val="heading 9"/>
    <w:aliases w:val="heading 9,ft,ft1,table,t,table left,tl,HF,figures,9,huh,PIM 9,ctc,Caption text (column-wide),ITT t9,App Heading,App Heading1,App Heading2, progress, progress1, progress2, progress11, progress3, progress4, progress5, progress6, progress7, progress12"/>
    <w:basedOn w:val="a"/>
    <w:next w:val="a"/>
    <w:link w:val="9Char"/>
    <w:uiPriority w:val="9"/>
    <w:unhideWhenUsed/>
    <w:qFormat/>
    <w:rsid w:val="00801EA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章节 Char,h1 Char,1st level Char,heading 1 Char,LN Char,Part Char,Chapter Heading Char,第一章 Char,Section Head Char,l1 Char,1 Char,H11 Char,H12 Char,H13 Char,H14 Char,H15 Char,H16 Char,H17 Char,Heading 0 Char,PIM 1 Char,Fab-1 Char,卷标题 Char"/>
    <w:basedOn w:val="a0"/>
    <w:link w:val="1"/>
    <w:uiPriority w:val="9"/>
    <w:rsid w:val="00801E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aliases w:val="第一层条 Char,h2 Char,H2 Char,Underrubrik1 Char,prop2 Char,Heading2 Char,No Number Char,A Char,o Char,Heading 2 Hidden Char,H2-Heading 2 Char,2 Char,Header 2 Char,l2 Char,Header2 Char,22 Char,heading2 Char,list2 Char,A.B.C. Char,list 2 Char"/>
    <w:basedOn w:val="a0"/>
    <w:link w:val="2"/>
    <w:uiPriority w:val="9"/>
    <w:rsid w:val="00801E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aliases w:val="h3 Char,H3 Char,sect1.2.3 Char,l3 Char,CT Char,第二层条 Char,3rd level Char,3 Char,1.1.1 Char,BOD 0 Char,heading 3 Char,h31 Char,heading 31 Char,h32 Char,heading 32 Char,h311 Char,heading 311 Char,h33 Char,heading 33 Char,h312 Char,h321 Char"/>
    <w:basedOn w:val="a0"/>
    <w:link w:val="3"/>
    <w:uiPriority w:val="9"/>
    <w:rsid w:val="00801E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aliases w:val="h4 Char,4 Char,4heading Char,PIM 4 Char,H4 Char,Fab-4 Char,T5 Char,bullet Char,bl Char,bb Char,Ref Heading 1 Char,rh1 Char,Heading sql Char,sect 1.2.3.4 Char,第三层条 Char,L4 Char,4th level Char,(A-4) Char,ITT t4 Char,PA Micro Section Char,a. Char"/>
    <w:basedOn w:val="a0"/>
    <w:link w:val="4"/>
    <w:uiPriority w:val="9"/>
    <w:rsid w:val="00801EA3"/>
    <w:rPr>
      <w:rFonts w:cstheme="majorBidi"/>
      <w:b/>
      <w:bCs/>
      <w:sz w:val="28"/>
      <w:szCs w:val="28"/>
    </w:rPr>
  </w:style>
  <w:style w:type="character" w:customStyle="1" w:styleId="5Char">
    <w:name w:val="标题 5 Char"/>
    <w:aliases w:val="dash Char,ds Char,dd Char,H5 Char,h5 Char,h51 Char,heading 51 Char,h52 Char,heading 52 Char,h53 Char,heading 53 Char,heading 5 Char,l5 Char,hm Char,Table label Char,mh2 Char,Module heading 2 Char,Head 5 Char,list 5 Char,5 Char,Heading5 Char"/>
    <w:basedOn w:val="a0"/>
    <w:link w:val="5"/>
    <w:uiPriority w:val="9"/>
    <w:rsid w:val="00801EA3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aliases w:val="h6 Char,h61 Char,heading 61 Char,heading 6 Char,Figure label Char,l6 Char,hsm Char,cnp Char,Caption number (page-wide) Char,list 6 Char,Heading6 Char,H6 Char,Legal Level 1. Char,sub-dash Char,sd Char,ITT t6 Char,PA Appendix Char,sub-dash1 Char"/>
    <w:basedOn w:val="a0"/>
    <w:link w:val="6"/>
    <w:uiPriority w:val="9"/>
    <w:rsid w:val="00801EA3"/>
    <w:rPr>
      <w:rFonts w:cstheme="majorBidi"/>
      <w:b/>
      <w:bCs/>
    </w:rPr>
  </w:style>
  <w:style w:type="character" w:customStyle="1" w:styleId="7Char">
    <w:name w:val="标题 7 Char"/>
    <w:aliases w:val="heading 7 Char,h7 Char,st Char,SDL title Char,NICMAN Heading 7 Char,PIM 7 Char,cnc Char,Caption number (column-wide) Char,ITT t7 Char,PA Appendix Major Char,letter list Char,lettered list Char,letter list1 Char,lettered list1 Char,H Char"/>
    <w:basedOn w:val="a0"/>
    <w:link w:val="7"/>
    <w:uiPriority w:val="9"/>
    <w:rsid w:val="00801EA3"/>
    <w:rPr>
      <w:rFonts w:cstheme="majorBidi"/>
      <w:sz w:val="24"/>
      <w:szCs w:val="24"/>
    </w:rPr>
  </w:style>
  <w:style w:type="character" w:customStyle="1" w:styleId="8Char">
    <w:name w:val="标题 8 Char"/>
    <w:aliases w:val="heading 8 Char,tt Char,tt1 Char,Figure Char,h8 Char,ctp Char,Caption text (page-wide) Char,Center Bold Char,ITT t8 Char,PA Appendix Minor Char,Center Bold1 Char,Center Bold2 Char,Center Bold3 Char,Center Bold4 Char,Center Bold5 Char,resum Char"/>
    <w:basedOn w:val="a0"/>
    <w:link w:val="8"/>
    <w:uiPriority w:val="9"/>
    <w:rsid w:val="00801EA3"/>
    <w:rPr>
      <w:rFonts w:cstheme="majorBidi"/>
      <w:i/>
      <w:iCs/>
      <w:sz w:val="24"/>
      <w:szCs w:val="24"/>
    </w:rPr>
  </w:style>
  <w:style w:type="character" w:customStyle="1" w:styleId="9Char">
    <w:name w:val="标题 9 Char"/>
    <w:aliases w:val="heading 9 Char,ft Char,ft1 Char,table Char,t Char,table left Char,tl Char,HF Char,figures Char,9 Char,huh Char,PIM 9 Char,ctc Char,Caption text (column-wide) Char,ITT t9 Char,App Heading Char,App Heading1 Char,App Heading2 Char, progress Char"/>
    <w:basedOn w:val="a0"/>
    <w:link w:val="9"/>
    <w:uiPriority w:val="9"/>
    <w:rsid w:val="00801EA3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AD185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801E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801E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801EA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801EA3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801EA3"/>
    <w:rPr>
      <w:b/>
      <w:bCs/>
    </w:rPr>
  </w:style>
  <w:style w:type="character" w:styleId="a7">
    <w:name w:val="Emphasis"/>
    <w:basedOn w:val="a0"/>
    <w:uiPriority w:val="20"/>
    <w:qFormat/>
    <w:rsid w:val="00801EA3"/>
    <w:rPr>
      <w:rFonts w:asciiTheme="minorHAnsi" w:hAnsiTheme="minorHAnsi"/>
      <w:b/>
      <w:i/>
      <w:iCs/>
    </w:rPr>
  </w:style>
  <w:style w:type="paragraph" w:styleId="a8">
    <w:name w:val="No Spacing"/>
    <w:link w:val="Char1"/>
    <w:uiPriority w:val="1"/>
    <w:qFormat/>
    <w:rsid w:val="00405668"/>
  </w:style>
  <w:style w:type="character" w:customStyle="1" w:styleId="Char1">
    <w:name w:val="无间隔 Char"/>
    <w:basedOn w:val="a0"/>
    <w:link w:val="a8"/>
    <w:uiPriority w:val="1"/>
    <w:rsid w:val="00405668"/>
  </w:style>
  <w:style w:type="paragraph" w:styleId="a9">
    <w:name w:val="List Paragraph"/>
    <w:basedOn w:val="a"/>
    <w:link w:val="Char2"/>
    <w:uiPriority w:val="34"/>
    <w:qFormat/>
    <w:rsid w:val="00801EA3"/>
    <w:pPr>
      <w:ind w:left="720"/>
      <w:contextualSpacing/>
    </w:pPr>
  </w:style>
  <w:style w:type="paragraph" w:styleId="aa">
    <w:name w:val="Quote"/>
    <w:basedOn w:val="a"/>
    <w:next w:val="a"/>
    <w:link w:val="Char3"/>
    <w:uiPriority w:val="29"/>
    <w:qFormat/>
    <w:rsid w:val="00801EA3"/>
    <w:rPr>
      <w:rFonts w:cstheme="majorBidi"/>
      <w:i/>
      <w:sz w:val="24"/>
      <w:szCs w:val="24"/>
    </w:rPr>
  </w:style>
  <w:style w:type="character" w:customStyle="1" w:styleId="Char3">
    <w:name w:val="引用 Char"/>
    <w:basedOn w:val="a0"/>
    <w:link w:val="aa"/>
    <w:uiPriority w:val="29"/>
    <w:rsid w:val="00801EA3"/>
    <w:rPr>
      <w:rFonts w:cstheme="majorBidi"/>
      <w:i/>
      <w:sz w:val="24"/>
      <w:szCs w:val="24"/>
    </w:rPr>
  </w:style>
  <w:style w:type="paragraph" w:styleId="ab">
    <w:name w:val="Intense Quote"/>
    <w:basedOn w:val="a"/>
    <w:next w:val="a"/>
    <w:link w:val="Char4"/>
    <w:uiPriority w:val="30"/>
    <w:qFormat/>
    <w:rsid w:val="00801EA3"/>
    <w:pPr>
      <w:ind w:left="720" w:right="720"/>
    </w:pPr>
    <w:rPr>
      <w:rFonts w:cstheme="majorBidi"/>
      <w:b/>
      <w:i/>
      <w:sz w:val="24"/>
    </w:rPr>
  </w:style>
  <w:style w:type="character" w:customStyle="1" w:styleId="Char4">
    <w:name w:val="明显引用 Char"/>
    <w:basedOn w:val="a0"/>
    <w:link w:val="ab"/>
    <w:uiPriority w:val="30"/>
    <w:rsid w:val="00801EA3"/>
    <w:rPr>
      <w:rFonts w:cstheme="majorBidi"/>
      <w:b/>
      <w:i/>
      <w:sz w:val="24"/>
    </w:rPr>
  </w:style>
  <w:style w:type="character" w:styleId="ac">
    <w:name w:val="Subtle Emphasis"/>
    <w:uiPriority w:val="19"/>
    <w:qFormat/>
    <w:rsid w:val="00801EA3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801EA3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801EA3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801EA3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801EA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801EA3"/>
    <w:pPr>
      <w:outlineLvl w:val="9"/>
    </w:pPr>
  </w:style>
  <w:style w:type="paragraph" w:styleId="af1">
    <w:name w:val="header"/>
    <w:basedOn w:val="a"/>
    <w:link w:val="Char5"/>
    <w:uiPriority w:val="99"/>
    <w:unhideWhenUsed/>
    <w:rsid w:val="00991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1"/>
    <w:uiPriority w:val="99"/>
    <w:rsid w:val="00991F42"/>
    <w:rPr>
      <w:rFonts w:cstheme="minorBidi"/>
      <w:sz w:val="18"/>
      <w:szCs w:val="18"/>
    </w:rPr>
  </w:style>
  <w:style w:type="paragraph" w:styleId="af2">
    <w:name w:val="footer"/>
    <w:basedOn w:val="a"/>
    <w:link w:val="Char6"/>
    <w:uiPriority w:val="99"/>
    <w:unhideWhenUsed/>
    <w:rsid w:val="00991F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0"/>
    <w:link w:val="af2"/>
    <w:uiPriority w:val="99"/>
    <w:rsid w:val="00991F42"/>
    <w:rPr>
      <w:rFonts w:cstheme="minorBidi"/>
      <w:sz w:val="18"/>
      <w:szCs w:val="18"/>
    </w:rPr>
  </w:style>
  <w:style w:type="character" w:customStyle="1" w:styleId="Char2">
    <w:name w:val="列出段落 Char"/>
    <w:link w:val="a9"/>
    <w:uiPriority w:val="34"/>
    <w:rsid w:val="00CA7409"/>
    <w:rPr>
      <w:rFonts w:cstheme="minorBidi"/>
    </w:rPr>
  </w:style>
  <w:style w:type="paragraph" w:styleId="af3">
    <w:name w:val="Balloon Text"/>
    <w:basedOn w:val="a"/>
    <w:link w:val="Char7"/>
    <w:uiPriority w:val="99"/>
    <w:semiHidden/>
    <w:unhideWhenUsed/>
    <w:rsid w:val="00F71115"/>
    <w:pPr>
      <w:spacing w:after="0" w:line="240" w:lineRule="auto"/>
    </w:pPr>
    <w:rPr>
      <w:sz w:val="18"/>
      <w:szCs w:val="18"/>
    </w:rPr>
  </w:style>
  <w:style w:type="character" w:customStyle="1" w:styleId="Char7">
    <w:name w:val="批注框文本 Char"/>
    <w:basedOn w:val="a0"/>
    <w:link w:val="af3"/>
    <w:uiPriority w:val="99"/>
    <w:semiHidden/>
    <w:rsid w:val="00F71115"/>
    <w:rPr>
      <w:rFonts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</dc:creator>
  <cp:lastModifiedBy>FZ</cp:lastModifiedBy>
  <cp:revision>6</cp:revision>
  <dcterms:created xsi:type="dcterms:W3CDTF">2018-09-06T10:39:00Z</dcterms:created>
  <dcterms:modified xsi:type="dcterms:W3CDTF">2018-09-13T02:12:00Z</dcterms:modified>
</cp:coreProperties>
</file>