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多级装配体复合激励动态测试服务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HFBX2025098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十二月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HFBX2025098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多级装配体复合激励动态测试服务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人民币29.7万元；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本项目针对多级装配体装配质量偏差分布，需开展多工况连接偏差的动态特性检测。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双方签订合同后十个工作日内，甲方向乙方支付首付款30%，乙方根据甲方提供的测试要求，完成多工况测试且测试内容正确，测试数据集符合要求以及报告验收合格后十个工作日内，甲方向乙方支付剩余款项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。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不组织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周四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岳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38282611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048E6BCB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一、项目背景与建设目标</w:t>
      </w:r>
    </w:p>
    <w:p w14:paraId="75BCAEA2">
      <w:pPr>
        <w:spacing w:line="36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本测试服务采购是横向科研项目《多级旋转体面向服役性能的装配性能评价技术开发》的研究任务之一，根据项目当前实际情况，为确保项目按期顺利开展，需进行相关服务采购。针对多级装配体装配质量偏差分布，开展多工况连接偏差的动态特性检测。用于验证项目所需开发的装配质量评估模型，确保项目顺利开展。</w:t>
      </w:r>
    </w:p>
    <w:p w14:paraId="409FA898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二、项目内容</w:t>
      </w:r>
    </w:p>
    <w:p w14:paraId="058C424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  <w:t>1、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多级装配体装配偏差动态测试方案设计与论证。针对给定的试验件，至少应包含信号采集，多轴复合激励施加，连接偏差工况，直接测量数据处理与间接物理量分析的测试方案论证。</w:t>
      </w:r>
    </w:p>
    <w:p w14:paraId="625100B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  <w:t>2、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多级装配体动态测试。根据论证的试验方案开展多级装配体多轴复合激励测试，处理消除不同装配偏差工况下的响应信号干扰影响，提取主要动态响应参数，与测试过程的加载参数和主要实时监测参数，形成多级装配体连接偏差的识别提供必要的信号数据集。</w:t>
      </w:r>
    </w:p>
    <w:p w14:paraId="10EAD12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  <w:t>3、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测试数据分析。开展装配偏差影响分析，包括但不限于：①分析不同复合激励方式下，轴向拉力稳定性对主要振动响应峰值识别的敏感性；②分析相同轴向激励下，不同激振方式对装配偏差识别效果；③获取关键连接偏差的主要振动特性与变化范围。</w:t>
      </w:r>
    </w:p>
    <w:p w14:paraId="64C4C65F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技术要求</w:t>
      </w:r>
    </w:p>
    <w:p w14:paraId="01D467D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  <w:t>1、振动传感器的频响范围上限不小于10kHz，采样率不低于16KHz，轴向力施加范围不小于0-30kN且能稳定加载，扫频频率范围中低频不超过1000Hz，高频不应低于2000Hz。</w:t>
      </w:r>
    </w:p>
    <w:p w14:paraId="6B8C67B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  <w:t>2、多级装配体装配偏差设计工况不少于24种，激励方式至少包含激振器、轴向拉力和力锤3种载荷不同组合形式；</w:t>
      </w:r>
    </w:p>
    <w:p w14:paraId="5F29240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en-US" w:bidi="ar-SA"/>
        </w:rPr>
        <w:t>3</w:t>
      </w:r>
      <w:r>
        <w:rPr>
          <w:rFonts w:hint="default" w:ascii="Times New Roman" w:hAnsi="Times New Roman" w:eastAsia="方正兰亭黑简体" w:cs="Times New Roman"/>
          <w:snapToGrid w:val="0"/>
          <w:color w:val="auto"/>
          <w:kern w:val="0"/>
          <w:sz w:val="22"/>
          <w:szCs w:val="22"/>
          <w:highlight w:val="none"/>
          <w:lang w:val="en-US" w:eastAsia="zh-CN" w:bidi="ar-SA"/>
        </w:rPr>
        <w:t>、单次工况多轴激励测试前后，施加的轴向力变化范围不大于30N。</w:t>
      </w:r>
    </w:p>
    <w:p w14:paraId="09A320DB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四、供应商要求</w:t>
      </w:r>
    </w:p>
    <w:p w14:paraId="43E8094D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1、具备丰富的载荷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－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振动复合测试能力，具备完备的测试条件，以及控制测试分析集成系统。</w:t>
      </w:r>
    </w:p>
    <w:p w14:paraId="647B51D9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2、具备丰富的旋转结构测试与分析能力。</w:t>
      </w:r>
    </w:p>
    <w:p w14:paraId="6597321D">
      <w:pPr>
        <w:numPr>
          <w:ilvl w:val="0"/>
          <w:numId w:val="0"/>
        </w:num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交付内容</w:t>
      </w:r>
    </w:p>
    <w:p w14:paraId="1E07D616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1、试验数据集1套。</w:t>
      </w:r>
    </w:p>
    <w:p w14:paraId="7A4006B8">
      <w:pPr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2、多级装配体装配偏差动态测试试验分析报告1份。</w:t>
      </w:r>
    </w:p>
    <w:p w14:paraId="5D9761BE">
      <w:pPr>
        <w:numPr>
          <w:ilvl w:val="0"/>
          <w:numId w:val="0"/>
        </w:numPr>
        <w:rPr>
          <w:rFonts w:hint="eastAsia" w:ascii="Times New Roman" w:hAnsi="Times New Roman" w:eastAsia="方正兰亭黑简体" w:cs="Times New Roman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六、验收标准</w:t>
      </w:r>
    </w:p>
    <w:p w14:paraId="1DB193EC">
      <w:pPr>
        <w:numPr>
          <w:ilvl w:val="0"/>
          <w:numId w:val="0"/>
        </w:numPr>
        <w:spacing w:line="360" w:lineRule="auto"/>
        <w:rPr>
          <w:rFonts w:hint="default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1、多级装配体装配偏差动态测试数据正确，试验分析报告符合要求。</w:t>
      </w:r>
    </w:p>
    <w:p w14:paraId="6D5861D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3"/>
              <w:spacing w:line="240" w:lineRule="auto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项目编号：HFBX2025098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tbl>
      <w:tblPr>
        <w:tblStyle w:val="14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3"/>
        <w:gridCol w:w="3724"/>
        <w:gridCol w:w="3221"/>
        <w:gridCol w:w="2213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50" w:hRule="exact"/>
        </w:trPr>
        <w:tc>
          <w:tcPr>
            <w:tcW w:w="314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04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648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132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4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904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多级装配体复合激励动态测试服务</w:t>
            </w:r>
          </w:p>
        </w:tc>
        <w:tc>
          <w:tcPr>
            <w:tcW w:w="1648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32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219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780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F0EB054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服务方案（产品介绍）及实施计划</w:t>
      </w:r>
    </w:p>
    <w:p w14:paraId="0492334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C4FF1E-C580-45F5-84C7-F12E60CE41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B93C97-C08A-4BE9-9776-F7C5F47386A1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D3D1A5-C4FF-4907-9D09-2633E02C8D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7C6EF5C-AEBF-41CF-B464-BF3318C92EF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4E1C8D1-6AD4-452C-B19A-EF28FB7DB82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30ED977-CF01-49D9-8F1D-A13994FDB0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B545A5"/>
    <w:rsid w:val="13353790"/>
    <w:rsid w:val="157E6317"/>
    <w:rsid w:val="19F06820"/>
    <w:rsid w:val="1E596D71"/>
    <w:rsid w:val="24050543"/>
    <w:rsid w:val="269F2B16"/>
    <w:rsid w:val="2FB07FD7"/>
    <w:rsid w:val="33B3033B"/>
    <w:rsid w:val="35906085"/>
    <w:rsid w:val="3A9852E0"/>
    <w:rsid w:val="3D6469F5"/>
    <w:rsid w:val="3FCC680A"/>
    <w:rsid w:val="3FDF48A5"/>
    <w:rsid w:val="40115E5B"/>
    <w:rsid w:val="40134FEB"/>
    <w:rsid w:val="41007DAA"/>
    <w:rsid w:val="438704B0"/>
    <w:rsid w:val="480A63EB"/>
    <w:rsid w:val="487158D1"/>
    <w:rsid w:val="488E3B06"/>
    <w:rsid w:val="4CCA439B"/>
    <w:rsid w:val="4EFD134C"/>
    <w:rsid w:val="543D6D6A"/>
    <w:rsid w:val="58C4549A"/>
    <w:rsid w:val="5AEA704B"/>
    <w:rsid w:val="5DF2219B"/>
    <w:rsid w:val="5E8720EC"/>
    <w:rsid w:val="5EE9209B"/>
    <w:rsid w:val="5F44384A"/>
    <w:rsid w:val="60BF2A71"/>
    <w:rsid w:val="66E533C4"/>
    <w:rsid w:val="681A51E0"/>
    <w:rsid w:val="695E3370"/>
    <w:rsid w:val="699D5EE7"/>
    <w:rsid w:val="6B99520C"/>
    <w:rsid w:val="7C32113E"/>
    <w:rsid w:val="7C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表格正文内容"/>
    <w:basedOn w:val="1"/>
    <w:next w:val="1"/>
    <w:autoRedefine/>
    <w:qFormat/>
    <w:uiPriority w:val="0"/>
    <w:pPr>
      <w:widowControl/>
      <w:spacing w:line="360" w:lineRule="exact"/>
      <w:jc w:val="left"/>
    </w:pPr>
    <w:rPr>
      <w:rFonts w:ascii="楷体_GB2312" w:hAnsi="方正小标宋简体" w:eastAsia="仿宋_GB2312" w:cs="仿宋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eee273e9-22e3-4cd2-9cab-582ba6c4f22f</errorID>
      <errorWord>测试测试</errorWord>
      <group>L1_Word</group>
      <groupName>字词问题</groupName>
      <ability>L2_Typo</ability>
      <abilityName>字词错误</abilityName>
      <candidateList>
        <item>测试</item>
      </candidateList>
      <explain/>
      <paraID>4E505020</paraID>
      <start>52</start>
      <end>54</end>
      <status>modified</status>
      <modifiedWord>测试</modifiedWord>
      <trackRevisions>false</trackRevisions>
    </reviewItem>
    <reviewItem>
      <errorID>0fbdd402-982e-4433-a69c-bba6222af37c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22E8766</paraID>
      <start>0</start>
      <end>2</end>
      <status>unmodified</status>
      <modifiedWord/>
      <trackRevisions>false</trackRevisions>
    </reviewItem>
    <reviewItem>
      <errorID>e73fdaf3-695d-4aac-a760-759fb2ae2688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6441606B</paraID>
      <start>0</start>
      <end>2</end>
      <status>unmodified</status>
      <modifiedWord/>
      <trackRevisions>false</trackRevisions>
    </reviewItem>
    <reviewItem>
      <errorID>b789639d-48f3-46cc-a15d-35c446399940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3A3BF07A</paraID>
      <start>0</start>
      <end>2</end>
      <status>unmodified</status>
      <modifiedWord/>
      <trackRevisions>false</trackRevisions>
    </reviewItem>
    <reviewItem>
      <errorID>414dd474-f4e0-48d8-ba41-52d2a367ef2e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58C4242</paraID>
      <start>0</start>
      <end>2</end>
      <status>unmodified</status>
      <modifiedWord/>
      <trackRevisions>false</trackRevisions>
    </reviewItem>
    <reviewItem>
      <errorID>963a9d00-775a-42b1-98a9-c14dc586ae3c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625100B8</paraID>
      <start>0</start>
      <end>2</end>
      <status>unmodified</status>
      <modifiedWord/>
      <trackRevisions>false</trackRevisions>
    </reviewItem>
    <reviewItem>
      <errorID>7e7f4478-439c-404e-add7-2fa0ca70c3f2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10EAD120</paraID>
      <start>0</start>
      <end>2</end>
      <status>unmodified</status>
      <modifiedWord/>
      <trackRevisions>false</trackRevisions>
    </reviewItem>
    <reviewItem>
      <errorID>585d3a2e-68a4-4e7d-8980-d07c393ecb02</errorID>
      <errorWord>三．</errorWord>
      <group>L1_Format</group>
      <groupName>格式问题</groupName>
      <ability>L2_Ordinal</ability>
      <abilityName>序号格式</abilityName>
      <candidateList>
        <item>三、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64C4C65F</paraID>
      <start>0</start>
      <end>2</end>
      <status>modified</status>
      <modifiedWord>三、</modifiedWord>
      <trackRevisions>false</trackRevisions>
    </reviewItem>
    <reviewItem>
      <errorID>66c6e8e4-98b7-42a5-8a84-542b7344d182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1D467D8</paraID>
      <start>0</start>
      <end>2</end>
      <status>unmodified</status>
      <modifiedWord/>
      <trackRevisions>false</trackRevisions>
    </reviewItem>
    <reviewItem>
      <errorID>74d5d933-0a5a-4f67-875c-6ed7f1d52388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6B8C67B2</paraID>
      <start>0</start>
      <end>2</end>
      <status>unmodified</status>
      <modifiedWord/>
      <trackRevisions>false</trackRevisions>
    </reviewItem>
    <reviewItem>
      <errorID>104aa5cb-ff39-40ac-be8c-2fe42f567767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5F29240C</paraID>
      <start>0</start>
      <end>2</end>
      <status>unmodified</status>
      <modifiedWord/>
      <trackRevisions>false</trackRevisions>
    </reviewItem>
    <reviewItem>
      <errorID>62280b1a-f593-44ec-bd8e-4c0aa2b3c242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43E8094D</paraID>
      <start>0</start>
      <end>2</end>
      <status>unmodified</status>
      <modifiedWord/>
      <trackRevisions>false</trackRevisions>
    </reviewItem>
    <reviewItem>
      <errorID>a2bd77d0-0b19-429f-8882-e6ed85693829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43E8094D</paraID>
      <start>9</start>
      <end>10</end>
      <status>modified</status>
      <modifiedWord>－</modifiedWord>
      <trackRevisions>false</trackRevisions>
    </reviewItem>
    <reviewItem>
      <errorID>6aff3484-055d-43ad-ae04-5ef071f597de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647B51D9</paraID>
      <start>0</start>
      <end>2</end>
      <status>unmodified</status>
      <modifiedWord/>
      <trackRevisions>false</trackRevisions>
    </reviewItem>
    <reviewItem>
      <errorID>bd30de49-0e48-4d1b-8e26-542b083f6060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1E07D616</paraID>
      <start>0</start>
      <end>2</end>
      <status>unmodified</status>
      <modifiedWord/>
      <trackRevisions>false</trackRevisions>
    </reviewItem>
    <reviewItem>
      <errorID>ca70ab64-9d03-4dfb-b04f-bb1ea19a4df7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7A4006B8</paraID>
      <start>0</start>
      <end>2</end>
      <status>unmodified</status>
      <modifiedWord/>
      <trackRevisions>false</trackRevisions>
    </reviewItem>
    <reviewItem>
      <errorID>ceac03fd-c6f2-4720-bdd2-5c0fb7b82c13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1DB193EC</paraID>
      <start>0</start>
      <end>2</end>
      <status>unmodified</status>
      <modifiedWord/>
      <trackRevisions>false</trackRevisions>
    </reviewItem>
    <reviewItem>
      <errorID>e597bdcc-d0ae-4353-a501-0c0ac3f2e3e7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117C4525</paraID>
      <start>0</start>
      <end>2</end>
      <status>unmodified</status>
      <modifiedWord/>
      <trackRevisions>false</trackRevisions>
    </reviewItem>
    <reviewItem>
      <errorID>d7095b6e-3cf6-4776-9d3a-4fe91f44ceb1</errorID>
      <errorWord>做</errorWord>
      <group>L1_Word</group>
      <groupName>字词问题</groupName>
      <ability>L2_Typo</ability>
      <abilityName>字词错误</abilityName>
      <candidateList>
        <item>做出</item>
      </candidateList>
      <explain/>
      <paraID>37C42137</paraID>
      <start>16</start>
      <end>18</end>
      <status>modified</status>
      <modifiedWord>做出</modifiedWord>
      <trackRevisions>false</trackRevisions>
    </reviewItem>
    <reviewItem>
      <errorID>1fc27562-4abb-4f73-9363-ef139b985f3b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B07932C</paraID>
      <start>0</start>
      <end>2</end>
      <status>unmodified</status>
      <modifiedWord/>
      <trackRevisions>false</trackRevisions>
    </reviewItem>
    <reviewItem>
      <errorID>441e0a4a-b58e-4968-81da-2c512d8a44b0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2B48E574</paraID>
      <start>0</start>
      <end>2</end>
      <status>unmodified</status>
      <modifiedWord/>
      <trackRevisions>false</trackRevisions>
    </reviewItem>
    <reviewItem>
      <errorID>7568a0a1-2a03-4d87-ae8b-56537e6af12c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492334C</paraID>
      <start>0</start>
      <end>2</end>
      <status>unmodified</status>
      <modifiedWord/>
      <trackRevisions>false</trackRevisions>
    </reviewItem>
    <reviewItem>
      <errorID>f2ba8d8c-a785-40df-8204-acb6acc4334d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5856E4F7</paraID>
      <start>0</start>
      <end>2</end>
      <status>unmodified</status>
      <modifiedWord/>
      <trackRevisions>false</trackRevisions>
    </reviewItem>
    <reviewItem>
      <errorID>a5980573-46f4-43c5-a02f-920050a7ae86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E222C46</paraID>
      <start>0</start>
      <end>2</end>
      <status>unmodified</status>
      <modifiedWord/>
      <trackRevisions>false</trackRevisions>
    </reviewItem>
    <reviewItem>
      <errorID>5dc78a41-67b1-4586-9e73-b12491b11670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575220FA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2ff857-f590-4b3b-a7c2-70ccba66f7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960</Words>
  <Characters>1073</Characters>
  <Lines>0</Lines>
  <Paragraphs>0</Paragraphs>
  <TotalTime>2</TotalTime>
  <ScaleCrop>false</ScaleCrop>
  <LinksUpToDate>false</LinksUpToDate>
  <CharactersWithSpaces>1075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2025-12-04T14:21:44Z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eyJoZGlkIjoiZGVmM2YzZmUwZjIwOWQ5MzUzZGEwZTI1OTc3MjFhOGYiLCJ1c2VySWQiOiIyOTgyOTgyOTEifQ==</vt:lpwstr>
  </property>
  <property fmtid="{D5CDD505-2E9C-101B-9397-08002B2CF9AE}" pid="4" name="ICV">
    <vt:lpwstr>2BFD31D5F3FB4B709DBC969892577809_12</vt:lpwstr>
  </property>
</Properties>
</file>