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46" w:rsidRPr="00C27CC8" w:rsidRDefault="003E2146" w:rsidP="00A87424">
      <w:pPr>
        <w:widowControl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A3189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食堂排烟系统清洗</w:t>
      </w:r>
      <w:r w:rsidR="00B30AEE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服务需求</w:t>
      </w:r>
    </w:p>
    <w:p w:rsidR="003E2146" w:rsidRPr="00C27CC8" w:rsidRDefault="003E2146" w:rsidP="00A87424">
      <w:pPr>
        <w:pStyle w:val="a3"/>
        <w:widowControl/>
        <w:spacing w:line="480" w:lineRule="auto"/>
        <w:ind w:firstLineChars="0" w:firstLine="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</w:t>
      </w:r>
      <w:r w:rsidRPr="00C27CC8">
        <w:rPr>
          <w:rFonts w:ascii="宋体" w:hAnsi="宋体" w:cs="宋体" w:hint="eastAsia"/>
          <w:color w:val="333333"/>
          <w:kern w:val="0"/>
          <w:sz w:val="24"/>
          <w:szCs w:val="24"/>
        </w:rPr>
        <w:t>项目概况：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项目名称：食堂排烟系统清洗工程；</w:t>
      </w:r>
    </w:p>
    <w:p w:rsidR="003E2146" w:rsidRPr="007667FD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项目内容：食堂排烟系统（含烟道、风机、净化器等）；</w:t>
      </w:r>
    </w:p>
    <w:p w:rsidR="007667FD" w:rsidRPr="00BA3189" w:rsidRDefault="007667FD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预算限额：1</w:t>
      </w:r>
      <w:r>
        <w:rPr>
          <w:rFonts w:ascii="宋体" w:hAnsi="宋体" w:cs="宋体"/>
          <w:color w:val="333333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万元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服务期限：</w:t>
      </w:r>
      <w:r w:rsidR="00B30AEE">
        <w:rPr>
          <w:rFonts w:asciiTheme="minorEastAsia" w:hAnsiTheme="minorEastAsia" w:hint="eastAsia"/>
          <w:sz w:val="24"/>
          <w:szCs w:val="24"/>
        </w:rPr>
        <w:t>自合同签订之日起一年，服务期满后若甲方对乙方服务质量满意，可续签一年，最多续签2次。</w:t>
      </w:r>
    </w:p>
    <w:p w:rsidR="003E2146" w:rsidRPr="00614626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费用结算方式：</w:t>
      </w:r>
      <w:r w:rsidR="00B30AEE" w:rsidRPr="00614626">
        <w:rPr>
          <w:rFonts w:asciiTheme="minorEastAsia" w:hAnsiTheme="minorEastAsia" w:hint="eastAsia"/>
          <w:sz w:val="24"/>
          <w:szCs w:val="24"/>
        </w:rPr>
        <w:t>乙方完成所有服务项目，经甲方验收合格后十个工作日内，甲方向乙方支付合同全款。</w:t>
      </w:r>
      <w:r w:rsidR="00B30AEE" w:rsidRPr="00614626">
        <w:rPr>
          <w:rFonts w:asciiTheme="minorEastAsia" w:hAnsiTheme="minorEastAsia"/>
          <w:sz w:val="24"/>
          <w:szCs w:val="24"/>
        </w:rPr>
        <w:t>合同内全部款项均以“银行转帐”方式予以支付。</w:t>
      </w:r>
    </w:p>
    <w:p w:rsidR="003E2146" w:rsidRPr="00BA3189" w:rsidRDefault="003E2146" w:rsidP="00A87424">
      <w:pPr>
        <w:pStyle w:val="a3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基本要求：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具有有效期内的《油烟管道清洗服务企业资质证书》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，符合上海市消防行业协会的规范要求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具有清洗排烟系统所必需的专业队伍和清洁清洗能力。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油污处理方式：由投标方安排专业油污回收人员进行处理，符合环保规定。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清洗标准及达到效果：按照消防协会及中清协清洗油烟管道的清洁标准进行施工，达到排除火灾及隐患的效果</w:t>
      </w:r>
      <w:r w:rsidRPr="00B5446B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并通过学校食堂的验收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清洗时间：根据学校时间安排进行</w:t>
      </w:r>
      <w:r w:rsidR="00A27144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A27144" w:rsidRPr="00A2714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每年固定清洗两次。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必需到食堂现场勘查，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书面勘查记录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得到食堂领导的签字为准。</w:t>
      </w:r>
    </w:p>
    <w:p w:rsidR="003E2146" w:rsidRDefault="003E2146" w:rsidP="00A87424">
      <w:pPr>
        <w:widowControl/>
        <w:spacing w:line="480" w:lineRule="auto"/>
        <w:ind w:firstLine="555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cs="宋体"/>
          <w:color w:val="333333"/>
          <w:kern w:val="0"/>
          <w:sz w:val="24"/>
          <w:szCs w:val="24"/>
        </w:rPr>
        <w:t> </w:t>
      </w:r>
    </w:p>
    <w:p w:rsidR="003E2146" w:rsidRDefault="003E2146" w:rsidP="00A87424">
      <w:pPr>
        <w:widowControl/>
        <w:spacing w:line="480" w:lineRule="auto"/>
        <w:jc w:val="right"/>
        <w:rPr>
          <w:rFonts w:ascii="宋体" w:cs="宋体"/>
          <w:color w:val="333333"/>
          <w:kern w:val="0"/>
          <w:sz w:val="24"/>
          <w:szCs w:val="24"/>
        </w:rPr>
      </w:pPr>
    </w:p>
    <w:p w:rsidR="003E2146" w:rsidRDefault="003E2146" w:rsidP="00A87424">
      <w:pPr>
        <w:spacing w:line="480" w:lineRule="auto"/>
        <w:ind w:right="-58"/>
        <w:jc w:val="right"/>
        <w:rPr>
          <w:rFonts w:ascii="宋体" w:cs="宋体"/>
          <w:color w:val="333333"/>
          <w:kern w:val="0"/>
          <w:sz w:val="24"/>
          <w:szCs w:val="24"/>
        </w:rPr>
        <w:sectPr w:rsidR="003E2146" w:rsidSect="00000D6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E2146" w:rsidRDefault="003E2146" w:rsidP="00A87424">
      <w:pPr>
        <w:widowControl/>
        <w:spacing w:line="480" w:lineRule="auto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附件一：</w:t>
      </w:r>
    </w:p>
    <w:p w:rsidR="003E2146" w:rsidRPr="000D239F" w:rsidRDefault="003E2146" w:rsidP="00A87424">
      <w:pPr>
        <w:widowControl/>
        <w:spacing w:line="480" w:lineRule="auto"/>
        <w:jc w:val="center"/>
        <w:rPr>
          <w:rFonts w:ascii="宋体" w:cs="宋体"/>
          <w:color w:val="333333"/>
          <w:kern w:val="0"/>
          <w:sz w:val="32"/>
          <w:szCs w:val="32"/>
        </w:rPr>
      </w:pPr>
      <w:r w:rsidRPr="000D239F">
        <w:rPr>
          <w:rFonts w:ascii="宋体" w:hAnsi="宋体" w:cs="宋体" w:hint="eastAsia"/>
          <w:color w:val="333333"/>
          <w:kern w:val="0"/>
          <w:sz w:val="32"/>
          <w:szCs w:val="32"/>
        </w:rPr>
        <w:t>上海海事大学（临港校区）食堂排烟系统清洗清单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3980"/>
        <w:gridCol w:w="2849"/>
        <w:gridCol w:w="2849"/>
        <w:gridCol w:w="2671"/>
      </w:tblGrid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食堂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烟道（米）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风机、风柜（台）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净化器（台）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C1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C2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A3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A4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A5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B3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E2146" w:rsidRPr="00C27CC8" w:rsidRDefault="003E2146" w:rsidP="00A87424">
      <w:pPr>
        <w:spacing w:line="480" w:lineRule="auto"/>
        <w:jc w:val="right"/>
        <w:rPr>
          <w:rFonts w:ascii="宋体"/>
          <w:sz w:val="24"/>
          <w:szCs w:val="24"/>
        </w:rPr>
      </w:pPr>
    </w:p>
    <w:sectPr w:rsidR="003E2146" w:rsidRPr="00C27CC8" w:rsidSect="000D239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83" w:rsidRDefault="00EC7B83" w:rsidP="00C14568">
      <w:r>
        <w:separator/>
      </w:r>
    </w:p>
  </w:endnote>
  <w:endnote w:type="continuationSeparator" w:id="1">
    <w:p w:rsidR="00EC7B83" w:rsidRDefault="00EC7B83" w:rsidP="00C1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83" w:rsidRDefault="00EC7B83" w:rsidP="00C14568">
      <w:r>
        <w:separator/>
      </w:r>
    </w:p>
  </w:footnote>
  <w:footnote w:type="continuationSeparator" w:id="1">
    <w:p w:rsidR="00EC7B83" w:rsidRDefault="00EC7B83" w:rsidP="00C14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114"/>
    <w:multiLevelType w:val="hybridMultilevel"/>
    <w:tmpl w:val="A830C06A"/>
    <w:lvl w:ilvl="0" w:tplc="895AD5E0">
      <w:start w:val="1"/>
      <w:numFmt w:val="japaneseCounting"/>
      <w:lvlText w:val="%1、"/>
      <w:lvlJc w:val="left"/>
      <w:pPr>
        <w:ind w:left="1400" w:hanging="84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31332D5A"/>
    <w:multiLevelType w:val="multilevel"/>
    <w:tmpl w:val="6DBAE5C6"/>
    <w:lvl w:ilvl="0">
      <w:start w:val="1"/>
      <w:numFmt w:val="chineseCountingThousand"/>
      <w:lvlText w:val="%1、"/>
      <w:lvlJc w:val="left"/>
      <w:pPr>
        <w:ind w:left="284" w:hanging="284"/>
      </w:pPr>
      <w:rPr>
        <w:rFonts w:eastAsia="宋体" w:cs="Times New Roman" w:hint="eastAsia"/>
        <w:sz w:val="24"/>
      </w:rPr>
    </w:lvl>
    <w:lvl w:ilvl="1">
      <w:start w:val="1"/>
      <w:numFmt w:val="chineseCountingThousand"/>
      <w:suff w:val="space"/>
      <w:lvlText w:val="（%2）"/>
      <w:lvlJc w:val="left"/>
      <w:pPr>
        <w:ind w:left="1134" w:hanging="737"/>
      </w:pPr>
      <w:rPr>
        <w:rFonts w:cs="Times New Roman" w:hint="eastAsia"/>
      </w:rPr>
    </w:lvl>
    <w:lvl w:ilvl="2">
      <w:start w:val="1"/>
      <w:numFmt w:val="decimal"/>
      <w:suff w:val="space"/>
      <w:lvlText w:val="%3、"/>
      <w:lvlJc w:val="left"/>
      <w:pPr>
        <w:ind w:left="964" w:hanging="397"/>
      </w:pPr>
      <w:rPr>
        <w:rFonts w:cs="Times New Roman" w:hint="eastAsia"/>
      </w:rPr>
    </w:lvl>
    <w:lvl w:ilvl="3">
      <w:start w:val="1"/>
      <w:numFmt w:val="decimal"/>
      <w:lvlText w:val="（%4）"/>
      <w:lvlJc w:val="left"/>
      <w:pPr>
        <w:ind w:left="1134" w:hanging="567"/>
      </w:pPr>
      <w:rPr>
        <w:rFonts w:cs="Times New Roman" w:hint="eastAsia"/>
      </w:rPr>
    </w:lvl>
    <w:lvl w:ilvl="4">
      <w:start w:val="1"/>
      <w:numFmt w:val="lowerLetter"/>
      <w:suff w:val="space"/>
      <w:lvlText w:val="%5)"/>
      <w:lvlJc w:val="left"/>
      <w:pPr>
        <w:ind w:left="1134" w:hanging="283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7883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8450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9017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9725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C8"/>
    <w:rsid w:val="00000D6E"/>
    <w:rsid w:val="000332D5"/>
    <w:rsid w:val="000D239F"/>
    <w:rsid w:val="001200CD"/>
    <w:rsid w:val="001665E4"/>
    <w:rsid w:val="00194CAF"/>
    <w:rsid w:val="002B1083"/>
    <w:rsid w:val="002B4F84"/>
    <w:rsid w:val="00330C51"/>
    <w:rsid w:val="003B4244"/>
    <w:rsid w:val="003E2146"/>
    <w:rsid w:val="005A3123"/>
    <w:rsid w:val="005D4A33"/>
    <w:rsid w:val="00614626"/>
    <w:rsid w:val="00641FED"/>
    <w:rsid w:val="0069554B"/>
    <w:rsid w:val="00724A48"/>
    <w:rsid w:val="007667FD"/>
    <w:rsid w:val="00767B32"/>
    <w:rsid w:val="00775A6C"/>
    <w:rsid w:val="00813D29"/>
    <w:rsid w:val="008969AC"/>
    <w:rsid w:val="00994CC5"/>
    <w:rsid w:val="009C56A9"/>
    <w:rsid w:val="00A27144"/>
    <w:rsid w:val="00A56F47"/>
    <w:rsid w:val="00A83EA6"/>
    <w:rsid w:val="00A87424"/>
    <w:rsid w:val="00AC75BC"/>
    <w:rsid w:val="00AF636D"/>
    <w:rsid w:val="00B30AEE"/>
    <w:rsid w:val="00B5446B"/>
    <w:rsid w:val="00BA3189"/>
    <w:rsid w:val="00BE1073"/>
    <w:rsid w:val="00C14568"/>
    <w:rsid w:val="00C27CC8"/>
    <w:rsid w:val="00C461A2"/>
    <w:rsid w:val="00CB0C24"/>
    <w:rsid w:val="00D169BD"/>
    <w:rsid w:val="00D40E65"/>
    <w:rsid w:val="00D67669"/>
    <w:rsid w:val="00D86628"/>
    <w:rsid w:val="00DA7CB8"/>
    <w:rsid w:val="00E61D8F"/>
    <w:rsid w:val="00E827AF"/>
    <w:rsid w:val="00EC7B83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C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0D2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0D239F"/>
    <w:rPr>
      <w:rFonts w:cs="Times New Roman"/>
    </w:rPr>
  </w:style>
  <w:style w:type="table" w:styleId="a5">
    <w:name w:val="Table Grid"/>
    <w:basedOn w:val="a1"/>
    <w:uiPriority w:val="99"/>
    <w:rsid w:val="000D2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C1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C14568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C1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C14568"/>
    <w:rPr>
      <w:rFonts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813D2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1200C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仲杰</cp:lastModifiedBy>
  <cp:revision>6</cp:revision>
  <cp:lastPrinted>2015-07-07T00:54:00Z</cp:lastPrinted>
  <dcterms:created xsi:type="dcterms:W3CDTF">2020-11-13T01:16:00Z</dcterms:created>
  <dcterms:modified xsi:type="dcterms:W3CDTF">2020-11-17T01:05:00Z</dcterms:modified>
</cp:coreProperties>
</file>