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7A075">
      <w:pPr>
        <w:jc w:val="center"/>
        <w:rPr>
          <w:rFonts w:ascii="方正兰亭黑简体" w:hAnsi="方正兰亭黑简体" w:eastAsia="方正兰亭黑简体" w:cs="方正兰亭黑简体"/>
          <w:b/>
          <w:bCs/>
          <w:color w:val="auto"/>
          <w:sz w:val="28"/>
          <w:szCs w:val="36"/>
          <w:highlight w:val="none"/>
        </w:rPr>
      </w:pPr>
    </w:p>
    <w:p w14:paraId="1E141798">
      <w:pPr>
        <w:jc w:val="center"/>
        <w:rPr>
          <w:rFonts w:ascii="方正兰亭黑简体" w:hAnsi="方正兰亭黑简体" w:eastAsia="方正兰亭黑简体" w:cs="方正兰亭黑简体"/>
          <w:b/>
          <w:bCs/>
          <w:color w:val="auto"/>
          <w:sz w:val="28"/>
          <w:szCs w:val="36"/>
          <w:highlight w:val="none"/>
        </w:rPr>
      </w:pPr>
    </w:p>
    <w:p w14:paraId="536572BC">
      <w:pPr>
        <w:jc w:val="center"/>
        <w:rPr>
          <w:rFonts w:ascii="方正兰亭黑简体" w:hAnsi="方正兰亭黑简体" w:eastAsia="方正兰亭黑简体" w:cs="方正兰亭黑简体"/>
          <w:b/>
          <w:bCs/>
          <w:color w:val="auto"/>
          <w:sz w:val="28"/>
          <w:szCs w:val="36"/>
          <w:highlight w:val="none"/>
        </w:rPr>
      </w:pPr>
    </w:p>
    <w:p w14:paraId="12997875">
      <w:pPr>
        <w:jc w:val="center"/>
        <w:rPr>
          <w:rFonts w:hint="eastAsia" w:ascii="方正兰亭黑简体" w:hAnsi="方正兰亭黑简体" w:eastAsia="方正兰亭黑简体" w:cs="方正兰亭黑简体"/>
          <w:b/>
          <w:bCs/>
          <w:color w:val="auto"/>
          <w:sz w:val="28"/>
          <w:szCs w:val="28"/>
          <w:highlight w:val="none"/>
          <w:lang w:eastAsia="zh-CN"/>
        </w:rPr>
      </w:pPr>
      <w:r>
        <w:rPr>
          <w:rFonts w:hint="eastAsia" w:ascii="方正兰亭黑简体" w:hAnsi="方正兰亭黑简体" w:eastAsia="方正兰亭黑简体" w:cs="方正兰亭黑简体"/>
          <w:b/>
          <w:bCs/>
          <w:color w:val="auto"/>
          <w:sz w:val="28"/>
          <w:szCs w:val="28"/>
          <w:highlight w:val="none"/>
          <w:lang w:eastAsia="zh-CN"/>
        </w:rPr>
        <w:t>上海海事大学直饮净水机维保服务</w:t>
      </w:r>
    </w:p>
    <w:p w14:paraId="22C5E0C7">
      <w:pPr>
        <w:jc w:val="center"/>
        <w:rPr>
          <w:rFonts w:ascii="方正兰亭黑简体" w:hAnsi="方正兰亭黑简体" w:eastAsia="方正兰亭黑简体" w:cs="方正兰亭黑简体"/>
          <w:b/>
          <w:bCs/>
          <w:color w:val="auto"/>
          <w:sz w:val="28"/>
          <w:szCs w:val="28"/>
          <w:highlight w:val="none"/>
        </w:rPr>
      </w:pPr>
      <w:r>
        <w:rPr>
          <w:rFonts w:hint="eastAsia" w:ascii="方正兰亭黑简体" w:hAnsi="方正兰亭黑简体" w:eastAsia="方正兰亭黑简体" w:cs="方正兰亭黑简体"/>
          <w:b/>
          <w:bCs/>
          <w:color w:val="auto"/>
          <w:sz w:val="28"/>
          <w:szCs w:val="28"/>
          <w:highlight w:val="none"/>
        </w:rPr>
        <w:t>比选文件</w:t>
      </w:r>
    </w:p>
    <w:p w14:paraId="1FF602A1">
      <w:pPr>
        <w:jc w:val="center"/>
        <w:rPr>
          <w:rFonts w:ascii="方正兰亭黑简体" w:hAnsi="方正兰亭黑简体" w:eastAsia="方正兰亭黑简体" w:cs="方正兰亭黑简体"/>
          <w:b/>
          <w:bCs/>
          <w:color w:val="auto"/>
          <w:sz w:val="28"/>
          <w:szCs w:val="28"/>
          <w:highlight w:val="none"/>
        </w:rPr>
      </w:pPr>
    </w:p>
    <w:p w14:paraId="570D070E">
      <w:pPr>
        <w:jc w:val="center"/>
        <w:rPr>
          <w:rFonts w:ascii="方正兰亭黑简体" w:hAnsi="方正兰亭黑简体" w:eastAsia="方正兰亭黑简体" w:cs="方正兰亭黑简体"/>
          <w:b/>
          <w:bCs/>
          <w:color w:val="auto"/>
          <w:sz w:val="28"/>
          <w:szCs w:val="28"/>
          <w:highlight w:val="none"/>
        </w:rPr>
      </w:pPr>
    </w:p>
    <w:p w14:paraId="2A13211C">
      <w:pPr>
        <w:jc w:val="center"/>
        <w:rPr>
          <w:rFonts w:hint="eastAsia" w:ascii="方正兰亭黑简体" w:hAnsi="方正兰亭黑简体" w:eastAsia="方正兰亭黑简体" w:cs="方正兰亭黑简体"/>
          <w:b/>
          <w:bCs/>
          <w:color w:val="auto"/>
          <w:sz w:val="28"/>
          <w:szCs w:val="28"/>
          <w:highlight w:val="none"/>
          <w:lang w:eastAsia="zh-CN"/>
        </w:rPr>
      </w:pPr>
      <w:r>
        <w:rPr>
          <w:rFonts w:hint="eastAsia" w:ascii="方正兰亭黑简体" w:hAnsi="方正兰亭黑简体" w:eastAsia="方正兰亭黑简体" w:cs="方正兰亭黑简体"/>
          <w:b/>
          <w:bCs/>
          <w:color w:val="auto"/>
          <w:sz w:val="28"/>
          <w:szCs w:val="28"/>
          <w:highlight w:val="none"/>
        </w:rPr>
        <w:t>项目编号：</w:t>
      </w:r>
      <w:r>
        <w:rPr>
          <w:rFonts w:hint="eastAsia" w:ascii="方正兰亭黑简体" w:hAnsi="方正兰亭黑简体" w:eastAsia="方正兰亭黑简体" w:cs="方正兰亭黑简体"/>
          <w:color w:val="auto"/>
          <w:sz w:val="28"/>
          <w:szCs w:val="28"/>
          <w:highlight w:val="none"/>
          <w:lang w:eastAsia="zh-CN"/>
        </w:rPr>
        <w:t>HFBX2025102</w:t>
      </w:r>
    </w:p>
    <w:p w14:paraId="3DCF7C00">
      <w:pPr>
        <w:jc w:val="center"/>
        <w:rPr>
          <w:rFonts w:ascii="方正兰亭黑简体" w:hAnsi="方正兰亭黑简体" w:eastAsia="方正兰亭黑简体" w:cs="方正兰亭黑简体"/>
          <w:b/>
          <w:bCs/>
          <w:color w:val="auto"/>
          <w:sz w:val="24"/>
          <w:szCs w:val="32"/>
          <w:highlight w:val="none"/>
        </w:rPr>
      </w:pPr>
    </w:p>
    <w:p w14:paraId="04A837EF">
      <w:pPr>
        <w:jc w:val="center"/>
        <w:rPr>
          <w:rFonts w:ascii="方正兰亭黑简体" w:hAnsi="方正兰亭黑简体" w:eastAsia="方正兰亭黑简体" w:cs="方正兰亭黑简体"/>
          <w:b/>
          <w:bCs/>
          <w:color w:val="auto"/>
          <w:sz w:val="24"/>
          <w:szCs w:val="32"/>
          <w:highlight w:val="none"/>
        </w:rPr>
      </w:pPr>
    </w:p>
    <w:p w14:paraId="310CB8F8">
      <w:pPr>
        <w:jc w:val="center"/>
        <w:rPr>
          <w:rFonts w:ascii="方正兰亭黑简体" w:hAnsi="方正兰亭黑简体" w:eastAsia="方正兰亭黑简体" w:cs="方正兰亭黑简体"/>
          <w:b/>
          <w:bCs/>
          <w:color w:val="auto"/>
          <w:sz w:val="24"/>
          <w:szCs w:val="32"/>
          <w:highlight w:val="none"/>
        </w:rPr>
      </w:pPr>
    </w:p>
    <w:p w14:paraId="785FF987">
      <w:pPr>
        <w:jc w:val="center"/>
        <w:rPr>
          <w:rFonts w:ascii="方正兰亭黑简体" w:hAnsi="方正兰亭黑简体" w:eastAsia="方正兰亭黑简体" w:cs="方正兰亭黑简体"/>
          <w:b/>
          <w:bCs/>
          <w:color w:val="auto"/>
          <w:sz w:val="24"/>
          <w:szCs w:val="32"/>
          <w:highlight w:val="none"/>
        </w:rPr>
      </w:pPr>
    </w:p>
    <w:p w14:paraId="425A9FD1">
      <w:pPr>
        <w:jc w:val="center"/>
        <w:rPr>
          <w:rFonts w:ascii="方正兰亭黑简体" w:hAnsi="方正兰亭黑简体" w:eastAsia="方正兰亭黑简体" w:cs="方正兰亭黑简体"/>
          <w:b/>
          <w:bCs/>
          <w:color w:val="auto"/>
          <w:sz w:val="24"/>
          <w:szCs w:val="32"/>
          <w:highlight w:val="none"/>
        </w:rPr>
      </w:pPr>
    </w:p>
    <w:p w14:paraId="7E0AC163">
      <w:pPr>
        <w:jc w:val="center"/>
        <w:rPr>
          <w:rFonts w:ascii="方正兰亭黑简体" w:hAnsi="方正兰亭黑简体" w:eastAsia="方正兰亭黑简体" w:cs="方正兰亭黑简体"/>
          <w:b/>
          <w:bCs/>
          <w:color w:val="auto"/>
          <w:sz w:val="24"/>
          <w:szCs w:val="32"/>
          <w:highlight w:val="none"/>
        </w:rPr>
      </w:pPr>
    </w:p>
    <w:p w14:paraId="222ECAFE">
      <w:pPr>
        <w:jc w:val="center"/>
        <w:rPr>
          <w:rFonts w:ascii="方正兰亭黑简体" w:hAnsi="方正兰亭黑简体" w:eastAsia="方正兰亭黑简体" w:cs="方正兰亭黑简体"/>
          <w:b/>
          <w:bCs/>
          <w:color w:val="auto"/>
          <w:sz w:val="24"/>
          <w:szCs w:val="32"/>
          <w:highlight w:val="none"/>
        </w:rPr>
      </w:pPr>
    </w:p>
    <w:p w14:paraId="434B95E3">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采购人：上海海事大学</w:t>
      </w:r>
    </w:p>
    <w:p w14:paraId="132BC7B9">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lang w:eastAsia="zh-CN"/>
        </w:rPr>
        <w:t>二〇二五</w:t>
      </w:r>
      <w:r>
        <w:rPr>
          <w:rFonts w:hint="eastAsia" w:ascii="方正兰亭黑简体" w:hAnsi="方正兰亭黑简体" w:eastAsia="方正兰亭黑简体" w:cs="方正兰亭黑简体"/>
          <w:b/>
          <w:bCs/>
          <w:color w:val="auto"/>
          <w:sz w:val="24"/>
          <w:szCs w:val="32"/>
          <w:highlight w:val="none"/>
        </w:rPr>
        <w:t>年</w:t>
      </w:r>
      <w:r>
        <w:rPr>
          <w:rFonts w:hint="eastAsia" w:ascii="方正兰亭黑简体" w:hAnsi="方正兰亭黑简体" w:eastAsia="方正兰亭黑简体" w:cs="方正兰亭黑简体"/>
          <w:b/>
          <w:bCs/>
          <w:color w:val="auto"/>
          <w:sz w:val="24"/>
          <w:szCs w:val="32"/>
          <w:highlight w:val="none"/>
          <w:lang w:val="en-US" w:eastAsia="zh-CN"/>
        </w:rPr>
        <w:t>十二</w:t>
      </w:r>
      <w:r>
        <w:rPr>
          <w:rFonts w:hint="eastAsia" w:ascii="方正兰亭黑简体" w:hAnsi="方正兰亭黑简体" w:eastAsia="方正兰亭黑简体" w:cs="方正兰亭黑简体"/>
          <w:b/>
          <w:bCs/>
          <w:color w:val="auto"/>
          <w:sz w:val="24"/>
          <w:szCs w:val="32"/>
          <w:highlight w:val="none"/>
        </w:rPr>
        <w:t>月</w:t>
      </w:r>
    </w:p>
    <w:p w14:paraId="79FF217C">
      <w:pP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br w:type="page"/>
      </w:r>
    </w:p>
    <w:p w14:paraId="2B58DFC1">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第一章 比选公告</w:t>
      </w:r>
    </w:p>
    <w:p w14:paraId="18AA6FE1">
      <w:pPr>
        <w:ind w:firstLine="440" w:firstLineChars="200"/>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为公开、公正、公平地做好各项货物与服务的采购工作，进一步提高采购过程的透明度，有利于我校选择性价比更高的产品及更优质的服务，欢迎各供应单位本着务实友好的工作态度，积极参与，并做好成本核算，进行一次性报价。我校将本着公开、公正、公平的工作原则，对各供应单位所提供的资料，进行综合评议，择优选购。为确保本次比选采购项目采购工作的顺利开展，请各报价单位按照下述要求提供报价单等相关资料。具体要求及相关注意事项如下：</w:t>
      </w:r>
    </w:p>
    <w:p w14:paraId="41BAB580">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一、项目基本情况</w:t>
      </w:r>
    </w:p>
    <w:p w14:paraId="3DE88992">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项目编号：</w:t>
      </w:r>
      <w:r>
        <w:rPr>
          <w:rFonts w:hint="eastAsia" w:ascii="方正兰亭黑简体" w:hAnsi="方正兰亭黑简体" w:eastAsia="方正兰亭黑简体" w:cs="方正兰亭黑简体"/>
          <w:color w:val="auto"/>
          <w:sz w:val="22"/>
          <w:szCs w:val="28"/>
          <w:highlight w:val="none"/>
          <w:lang w:eastAsia="zh-CN"/>
        </w:rPr>
        <w:t>HFBX2025102</w:t>
      </w:r>
      <w:r>
        <w:rPr>
          <w:rFonts w:hint="eastAsia" w:ascii="方正兰亭黑简体" w:hAnsi="方正兰亭黑简体" w:eastAsia="方正兰亭黑简体" w:cs="方正兰亭黑简体"/>
          <w:color w:val="auto"/>
          <w:sz w:val="22"/>
          <w:szCs w:val="28"/>
          <w:highlight w:val="none"/>
        </w:rPr>
        <w:t>；</w:t>
      </w:r>
    </w:p>
    <w:p w14:paraId="79F27DF6">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项目名称：</w:t>
      </w:r>
      <w:r>
        <w:rPr>
          <w:rFonts w:hint="eastAsia" w:ascii="方正兰亭黑简体" w:hAnsi="方正兰亭黑简体" w:eastAsia="方正兰亭黑简体" w:cs="方正兰亭黑简体"/>
          <w:color w:val="auto"/>
          <w:sz w:val="22"/>
          <w:szCs w:val="28"/>
          <w:highlight w:val="none"/>
          <w:lang w:eastAsia="zh-CN"/>
        </w:rPr>
        <w:t>上海海事大学直饮净水机维保服务</w:t>
      </w:r>
      <w:r>
        <w:rPr>
          <w:rFonts w:hint="eastAsia" w:ascii="方正兰亭黑简体" w:hAnsi="方正兰亭黑简体" w:eastAsia="方正兰亭黑简体" w:cs="方正兰亭黑简体"/>
          <w:color w:val="auto"/>
          <w:sz w:val="22"/>
          <w:szCs w:val="28"/>
          <w:highlight w:val="none"/>
        </w:rPr>
        <w:t>；</w:t>
      </w:r>
    </w:p>
    <w:p w14:paraId="2F0DE10F">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采购方式：</w:t>
      </w:r>
      <w:r>
        <w:rPr>
          <w:rFonts w:hint="eastAsia" w:ascii="方正兰亭黑简体" w:hAnsi="方正兰亭黑简体" w:eastAsia="方正兰亭黑简体" w:cs="方正兰亭黑简体"/>
          <w:color w:val="auto"/>
          <w:sz w:val="22"/>
          <w:szCs w:val="28"/>
          <w:highlight w:val="none"/>
        </w:rPr>
        <w:t>学校比选</w:t>
      </w:r>
      <w:r>
        <w:rPr>
          <w:rFonts w:hint="eastAsia" w:ascii="方正兰亭黑简体" w:hAnsi="方正兰亭黑简体" w:eastAsia="方正兰亭黑简体" w:cs="方正兰亭黑简体"/>
          <w:color w:val="auto"/>
          <w:sz w:val="22"/>
          <w:szCs w:val="28"/>
          <w:highlight w:val="none"/>
        </w:rPr>
        <w:t>；</w:t>
      </w:r>
    </w:p>
    <w:p w14:paraId="0BB8BA45">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预算金额（亦是最高限价）：</w:t>
      </w:r>
      <w:r>
        <w:rPr>
          <w:rFonts w:hint="eastAsia" w:ascii="方正兰亭黑简体" w:hAnsi="方正兰亭黑简体" w:eastAsia="方正兰亭黑简体" w:cs="方正兰亭黑简体"/>
          <w:color w:val="auto"/>
          <w:sz w:val="22"/>
          <w:szCs w:val="28"/>
          <w:highlight w:val="none"/>
        </w:rPr>
        <w:t>人民币</w:t>
      </w:r>
      <w:r>
        <w:rPr>
          <w:rFonts w:hint="eastAsia" w:ascii="方正兰亭黑简体" w:hAnsi="方正兰亭黑简体" w:eastAsia="方正兰亭黑简体" w:cs="方正兰亭黑简体"/>
          <w:color w:val="auto"/>
          <w:sz w:val="22"/>
          <w:szCs w:val="28"/>
          <w:highlight w:val="none"/>
          <w:lang w:val="en-US" w:eastAsia="zh-CN"/>
        </w:rPr>
        <w:t>13</w:t>
      </w:r>
      <w:r>
        <w:rPr>
          <w:rFonts w:hint="eastAsia" w:ascii="方正兰亭黑简体" w:hAnsi="方正兰亭黑简体" w:eastAsia="方正兰亭黑简体" w:cs="方正兰亭黑简体"/>
          <w:color w:val="auto"/>
          <w:sz w:val="22"/>
          <w:szCs w:val="28"/>
          <w:highlight w:val="none"/>
        </w:rPr>
        <w:t>万元；</w:t>
      </w:r>
    </w:p>
    <w:p w14:paraId="73E19390">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采购需求：</w:t>
      </w:r>
      <w:r>
        <w:rPr>
          <w:rFonts w:hint="eastAsia" w:ascii="方正兰亭黑简体" w:hAnsi="方正兰亭黑简体" w:eastAsia="方正兰亭黑简体" w:cs="方正兰亭黑简体"/>
          <w:color w:val="auto"/>
          <w:sz w:val="22"/>
          <w:szCs w:val="28"/>
          <w:highlight w:val="none"/>
          <w:lang w:val="en-US" w:eastAsia="zh-CN"/>
        </w:rPr>
        <w:t>委托专业供应商提供专业的直饮净水机维保和技术服务</w:t>
      </w:r>
      <w:r>
        <w:rPr>
          <w:rFonts w:hint="eastAsia" w:ascii="方正兰亭黑简体" w:hAnsi="方正兰亭黑简体" w:eastAsia="方正兰亭黑简体" w:cs="方正兰亭黑简体"/>
          <w:color w:val="auto"/>
          <w:sz w:val="22"/>
          <w:szCs w:val="28"/>
          <w:highlight w:val="none"/>
        </w:rPr>
        <w:t>。</w:t>
      </w:r>
      <w:r>
        <w:rPr>
          <w:rFonts w:hint="eastAsia" w:ascii="方正兰亭黑简体" w:hAnsi="方正兰亭黑简体" w:eastAsia="方正兰亭黑简体" w:cs="方正兰亭黑简体"/>
          <w:color w:val="auto"/>
          <w:sz w:val="22"/>
          <w:szCs w:val="28"/>
          <w:highlight w:val="none"/>
        </w:rPr>
        <w:t>拟采取比选方式实施采购。（具体要求详见比选文件—第二章节采购需求）。</w:t>
      </w:r>
    </w:p>
    <w:p w14:paraId="3F91B59F">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服务</w:t>
      </w:r>
      <w:r>
        <w:rPr>
          <w:rFonts w:hint="eastAsia" w:ascii="方正兰亭黑简体" w:hAnsi="方正兰亭黑简体" w:eastAsia="方正兰亭黑简体" w:cs="方正兰亭黑简体"/>
          <w:color w:val="auto"/>
          <w:sz w:val="22"/>
          <w:szCs w:val="28"/>
          <w:highlight w:val="none"/>
          <w:lang w:val="en-US" w:eastAsia="zh-CN"/>
        </w:rPr>
        <w:t>范围：上海海事大学临港校区（海港大道1550号）；</w:t>
      </w:r>
    </w:p>
    <w:p w14:paraId="1DFB4495">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服务</w:t>
      </w:r>
      <w:r>
        <w:rPr>
          <w:rFonts w:hint="eastAsia" w:ascii="方正兰亭黑简体" w:hAnsi="方正兰亭黑简体" w:eastAsia="方正兰亭黑简体" w:cs="方正兰亭黑简体"/>
          <w:color w:val="auto"/>
          <w:sz w:val="22"/>
          <w:szCs w:val="28"/>
          <w:highlight w:val="none"/>
          <w:lang w:val="en-US" w:eastAsia="zh-CN"/>
        </w:rPr>
        <w:t>期限</w:t>
      </w:r>
      <w:r>
        <w:rPr>
          <w:rFonts w:hint="eastAsia" w:ascii="方正兰亭黑简体" w:hAnsi="方正兰亭黑简体" w:eastAsia="方正兰亭黑简体" w:cs="方正兰亭黑简体"/>
          <w:color w:val="auto"/>
          <w:sz w:val="22"/>
          <w:szCs w:val="28"/>
          <w:highlight w:val="none"/>
        </w:rPr>
        <w:t>：</w:t>
      </w:r>
      <w:r>
        <w:rPr>
          <w:rFonts w:hint="eastAsia" w:ascii="方正兰亭黑简体" w:hAnsi="方正兰亭黑简体" w:eastAsia="方正兰亭黑简体" w:cs="方正兰亭黑简体"/>
          <w:color w:val="auto"/>
          <w:sz w:val="22"/>
          <w:szCs w:val="28"/>
          <w:highlight w:val="none"/>
          <w:lang w:val="en-US" w:eastAsia="zh-CN"/>
        </w:rPr>
        <w:t>2026年1月1日-2026月12月31日；</w:t>
      </w:r>
      <w:r>
        <w:rPr>
          <w:rFonts w:hint="default" w:ascii="方正兰亭黑简体" w:hAnsi="方正兰亭黑简体" w:eastAsia="方正兰亭黑简体" w:cs="方正兰亭黑简体"/>
          <w:color w:val="auto"/>
          <w:sz w:val="22"/>
          <w:szCs w:val="28"/>
          <w:highlight w:val="none"/>
          <w:lang w:val="en-US" w:eastAsia="zh-CN"/>
        </w:rPr>
        <w:t>本项目采用一次招标、三年有效。合同服务期满后若甲方对乙方服务质量满意，可续签下一年度合同，最多可续签两次。</w:t>
      </w:r>
    </w:p>
    <w:p w14:paraId="471151B5">
      <w:pPr>
        <w:jc w:val="left"/>
        <w:rPr>
          <w:rFonts w:hint="eastAsia"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付款方式：每半年支付一次维保费用。</w:t>
      </w:r>
    </w:p>
    <w:p w14:paraId="73587EF8">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二、报价人的资格要求</w:t>
      </w:r>
    </w:p>
    <w:p w14:paraId="3D57B446">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1、符合《中华人民共和国政府采购法》第二十二条之供应商资格规定。</w:t>
      </w:r>
    </w:p>
    <w:p w14:paraId="1CF34095">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2、供应商未被列入“信用中国”网站（www.creditchina.gov.cn）失信执行人名单、重大税收违法案件当事人名单，和中国政府采购网（www.ccgp.gov.cn）政府严重违法失信行为记录名单的供应商。</w:t>
      </w:r>
    </w:p>
    <w:p w14:paraId="677B3EF4">
      <w:pPr>
        <w:jc w:val="left"/>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3、经营范围及拟投标货物（服务）符合本次比选要求，具有与本次投标货物（服务）相应的经营、代理（经销）资质，能全程参与并完成本项目，且具有较强的服务能力，以及畅通的问题响应机制和渠道等。</w:t>
      </w:r>
    </w:p>
    <w:p w14:paraId="148755B9">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三、报名要求</w:t>
      </w:r>
    </w:p>
    <w:p w14:paraId="2DCCF7D0">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报名邮箱、时间：不单独组织报名，意向单位可在截止日期前递交响应文件。</w:t>
      </w:r>
    </w:p>
    <w:p w14:paraId="4EF8EBAB">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四、获取采购文件</w:t>
      </w:r>
    </w:p>
    <w:p w14:paraId="5CF8343B">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获取方式：公告页面下方自行下载</w:t>
      </w:r>
    </w:p>
    <w:p w14:paraId="414504FA">
      <w:pPr>
        <w:jc w:val="left"/>
        <w:rPr>
          <w:rFonts w:ascii="方正兰亭黑简体" w:hAnsi="方正兰亭黑简体" w:eastAsia="方正兰亭黑简体" w:cs="方正兰亭黑简体"/>
          <w:b/>
          <w:bCs/>
          <w:color w:val="auto"/>
          <w:sz w:val="22"/>
          <w:szCs w:val="28"/>
          <w:highlight w:val="none"/>
        </w:rPr>
      </w:pPr>
      <w:bookmarkStart w:id="0" w:name="_Toc28359005"/>
      <w:r>
        <w:rPr>
          <w:rFonts w:hint="eastAsia" w:ascii="方正兰亭黑简体" w:hAnsi="方正兰亭黑简体" w:eastAsia="方正兰亭黑简体" w:cs="方正兰亭黑简体"/>
          <w:b/>
          <w:bCs/>
          <w:color w:val="auto"/>
          <w:sz w:val="22"/>
          <w:szCs w:val="28"/>
          <w:highlight w:val="none"/>
        </w:rPr>
        <w:t>五、现场踏勘</w:t>
      </w:r>
      <w:bookmarkEnd w:id="0"/>
    </w:p>
    <w:p w14:paraId="539F97A8">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lang w:val="en-US" w:eastAsia="zh-CN"/>
        </w:rPr>
        <w:t>无</w:t>
      </w:r>
    </w:p>
    <w:p w14:paraId="796F592B">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六、响应文件提交</w:t>
      </w:r>
    </w:p>
    <w:p w14:paraId="549B7D98">
      <w:pPr>
        <w:jc w:val="left"/>
        <w:rPr>
          <w:rFonts w:ascii="方正兰亭黑简体" w:hAnsi="方正兰亭黑简体" w:eastAsia="方正兰亭黑简体" w:cs="方正兰亭黑简体"/>
          <w:color w:val="auto"/>
          <w:sz w:val="22"/>
          <w:szCs w:val="28"/>
          <w:highlight w:val="none"/>
        </w:rPr>
      </w:pPr>
      <w:bookmarkStart w:id="1" w:name="_Toc35393795"/>
      <w:bookmarkEnd w:id="1"/>
      <w:bookmarkStart w:id="2" w:name="_Toc35393626"/>
      <w:r>
        <w:rPr>
          <w:rFonts w:hint="eastAsia" w:ascii="方正兰亭黑简体" w:hAnsi="方正兰亭黑简体" w:eastAsia="方正兰亭黑简体" w:cs="方正兰亭黑简体"/>
          <w:color w:val="auto"/>
          <w:sz w:val="22"/>
          <w:szCs w:val="28"/>
          <w:highlight w:val="none"/>
        </w:rPr>
        <w:t>截止</w:t>
      </w:r>
      <w:bookmarkEnd w:id="2"/>
      <w:r>
        <w:rPr>
          <w:rFonts w:hint="eastAsia" w:ascii="方正兰亭黑简体" w:hAnsi="方正兰亭黑简体" w:eastAsia="方正兰亭黑简体" w:cs="方正兰亭黑简体"/>
          <w:color w:val="auto"/>
          <w:sz w:val="22"/>
          <w:szCs w:val="28"/>
          <w:highlight w:val="none"/>
        </w:rPr>
        <w:t>时间：2025年</w:t>
      </w:r>
      <w:r>
        <w:rPr>
          <w:rFonts w:hint="eastAsia" w:ascii="方正兰亭黑简体" w:hAnsi="方正兰亭黑简体" w:eastAsia="方正兰亭黑简体" w:cs="方正兰亭黑简体"/>
          <w:color w:val="auto"/>
          <w:sz w:val="22"/>
          <w:szCs w:val="28"/>
          <w:highlight w:val="none"/>
          <w:lang w:val="en-US" w:eastAsia="zh-CN"/>
        </w:rPr>
        <w:t>12</w:t>
      </w:r>
      <w:r>
        <w:rPr>
          <w:rFonts w:hint="eastAsia" w:ascii="方正兰亭黑简体" w:hAnsi="方正兰亭黑简体" w:eastAsia="方正兰亭黑简体" w:cs="方正兰亭黑简体"/>
          <w:color w:val="auto"/>
          <w:sz w:val="22"/>
          <w:szCs w:val="28"/>
          <w:highlight w:val="none"/>
        </w:rPr>
        <w:t>月</w:t>
      </w:r>
      <w:r>
        <w:rPr>
          <w:rFonts w:hint="eastAsia" w:ascii="方正兰亭黑简体" w:hAnsi="方正兰亭黑简体" w:eastAsia="方正兰亭黑简体" w:cs="方正兰亭黑简体"/>
          <w:color w:val="auto"/>
          <w:sz w:val="22"/>
          <w:szCs w:val="28"/>
          <w:highlight w:val="none"/>
          <w:lang w:val="en-US" w:eastAsia="zh-CN"/>
        </w:rPr>
        <w:t>19</w:t>
      </w:r>
      <w:r>
        <w:rPr>
          <w:rFonts w:hint="eastAsia" w:ascii="方正兰亭黑简体" w:hAnsi="方正兰亭黑简体" w:eastAsia="方正兰亭黑简体" w:cs="方正兰亭黑简体"/>
          <w:color w:val="auto"/>
          <w:sz w:val="22"/>
          <w:szCs w:val="28"/>
          <w:highlight w:val="none"/>
        </w:rPr>
        <w:t>日（周</w:t>
      </w:r>
      <w:r>
        <w:rPr>
          <w:rFonts w:hint="eastAsia" w:ascii="方正兰亭黑简体" w:hAnsi="方正兰亭黑简体" w:eastAsia="方正兰亭黑简体" w:cs="方正兰亭黑简体"/>
          <w:color w:val="auto"/>
          <w:sz w:val="22"/>
          <w:szCs w:val="28"/>
          <w:highlight w:val="none"/>
          <w:lang w:val="en-US" w:eastAsia="zh-CN"/>
        </w:rPr>
        <w:t>五</w:t>
      </w:r>
      <w:r>
        <w:rPr>
          <w:rFonts w:hint="eastAsia" w:ascii="方正兰亭黑简体" w:hAnsi="方正兰亭黑简体" w:eastAsia="方正兰亭黑简体" w:cs="方正兰亭黑简体"/>
          <w:color w:val="auto"/>
          <w:sz w:val="22"/>
          <w:szCs w:val="28"/>
          <w:highlight w:val="none"/>
        </w:rPr>
        <w:t>）上午11时00分</w:t>
      </w:r>
    </w:p>
    <w:p w14:paraId="2C1532CE">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提交方式：发送盖章扫描版PDF到指定邮箱，邮件名称：</w:t>
      </w:r>
      <w:r>
        <w:rPr>
          <w:rFonts w:hint="eastAsia" w:ascii="方正兰亭黑简体" w:hAnsi="方正兰亭黑简体" w:eastAsia="方正兰亭黑简体" w:cs="方正兰亭黑简体"/>
          <w:color w:val="auto"/>
          <w:sz w:val="22"/>
          <w:szCs w:val="28"/>
          <w:highlight w:val="none"/>
        </w:rPr>
        <w:t>项目编号+公司名称</w:t>
      </w:r>
    </w:p>
    <w:p w14:paraId="2E9E59E6">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邮箱地址：quotation@shmtu.edu.cn</w:t>
      </w:r>
    </w:p>
    <w:p w14:paraId="394E7063">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七、其他补充事宜</w:t>
      </w:r>
    </w:p>
    <w:p w14:paraId="16A0A237">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1.中标结果将通过发布比选公告的媒介进行公示，公示期为1个工作日，公示期内如对中标结果有异议可向校方提出书面质疑。</w:t>
      </w:r>
      <w:bookmarkStart w:id="3" w:name="_Toc35393627"/>
    </w:p>
    <w:p w14:paraId="679C5A60">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2.</w:t>
      </w:r>
      <w:bookmarkEnd w:id="3"/>
      <w:r>
        <w:rPr>
          <w:rFonts w:hint="eastAsia" w:ascii="方正兰亭黑简体" w:hAnsi="方正兰亭黑简体" w:eastAsia="方正兰亭黑简体" w:cs="方正兰亭黑简体"/>
          <w:color w:val="auto"/>
          <w:sz w:val="22"/>
          <w:szCs w:val="28"/>
          <w:highlight w:val="none"/>
        </w:rPr>
        <w:t>凡对本次采购提出询问，请按以下方式联系：</w:t>
      </w:r>
    </w:p>
    <w:p w14:paraId="31E4F9C4">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商务信息：仲老师021-38284707</w:t>
      </w:r>
    </w:p>
    <w:p w14:paraId="09260FC9">
      <w:pPr>
        <w:jc w:val="left"/>
        <w:rPr>
          <w:rFonts w:hint="default" w:ascii="方正兰亭黑简体" w:hAnsi="方正兰亭黑简体" w:eastAsia="方正兰亭黑简体" w:cs="方正兰亭黑简体"/>
          <w:color w:val="auto"/>
          <w:sz w:val="22"/>
          <w:szCs w:val="28"/>
          <w:highlight w:val="none"/>
          <w:lang w:val="en-US" w:eastAsia="zh-CN"/>
        </w:rPr>
      </w:pPr>
      <w:r>
        <w:rPr>
          <w:rFonts w:hint="eastAsia" w:ascii="方正兰亭黑简体" w:hAnsi="方正兰亭黑简体" w:eastAsia="方正兰亭黑简体" w:cs="方正兰亭黑简体"/>
          <w:color w:val="auto"/>
          <w:sz w:val="22"/>
          <w:szCs w:val="28"/>
          <w:highlight w:val="none"/>
        </w:rPr>
        <w:t>技术信息：</w:t>
      </w:r>
      <w:r>
        <w:rPr>
          <w:rFonts w:hint="eastAsia" w:ascii="方正兰亭黑简体" w:hAnsi="方正兰亭黑简体" w:eastAsia="方正兰亭黑简体" w:cs="方正兰亭黑简体"/>
          <w:color w:val="auto"/>
          <w:sz w:val="22"/>
          <w:szCs w:val="28"/>
          <w:highlight w:val="none"/>
          <w:lang w:val="en-US" w:eastAsia="zh-CN"/>
        </w:rPr>
        <w:t>张</w:t>
      </w:r>
      <w:r>
        <w:rPr>
          <w:rFonts w:hint="eastAsia" w:ascii="方正兰亭黑简体" w:hAnsi="方正兰亭黑简体" w:eastAsia="方正兰亭黑简体" w:cs="方正兰亭黑简体"/>
          <w:color w:val="auto"/>
          <w:sz w:val="22"/>
          <w:szCs w:val="28"/>
          <w:highlight w:val="none"/>
        </w:rPr>
        <w:t>老师021-</w:t>
      </w:r>
      <w:r>
        <w:rPr>
          <w:rFonts w:hint="eastAsia" w:ascii="方正兰亭黑简体" w:hAnsi="方正兰亭黑简体" w:eastAsia="方正兰亭黑简体" w:cs="方正兰亭黑简体"/>
          <w:color w:val="auto"/>
          <w:sz w:val="22"/>
          <w:szCs w:val="28"/>
          <w:highlight w:val="none"/>
          <w:lang w:val="en-US" w:eastAsia="zh-CN"/>
        </w:rPr>
        <w:t>38283051</w:t>
      </w:r>
    </w:p>
    <w:p w14:paraId="36C79748">
      <w:pP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br w:type="page"/>
      </w:r>
    </w:p>
    <w:p w14:paraId="50FB68D5">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第二章 采购需求</w:t>
      </w:r>
    </w:p>
    <w:p w14:paraId="21F58E19">
      <w:pPr>
        <w:spacing w:line="360" w:lineRule="auto"/>
        <w:rPr>
          <w:rFonts w:hint="eastAsia" w:ascii="Times New Roman" w:hAnsi="Times New Roman" w:eastAsia="方正兰亭黑简体" w:cs="Times New Roman"/>
          <w:b/>
          <w:bCs/>
          <w:color w:val="auto"/>
          <w:sz w:val="22"/>
          <w:szCs w:val="22"/>
          <w:highlight w:val="none"/>
          <w:lang w:eastAsia="zh-CN"/>
        </w:rPr>
      </w:pPr>
      <w:r>
        <w:rPr>
          <w:rFonts w:hint="default" w:ascii="Times New Roman" w:hAnsi="Times New Roman" w:eastAsia="方正兰亭黑简体" w:cs="Times New Roman"/>
          <w:b/>
          <w:bCs/>
          <w:color w:val="auto"/>
          <w:sz w:val="22"/>
          <w:szCs w:val="22"/>
          <w:highlight w:val="none"/>
        </w:rPr>
        <w:t>一、</w:t>
      </w:r>
      <w:r>
        <w:rPr>
          <w:rFonts w:hint="eastAsia" w:ascii="Times New Roman" w:hAnsi="Times New Roman" w:eastAsia="方正兰亭黑简体" w:cs="Times New Roman"/>
          <w:b/>
          <w:bCs/>
          <w:color w:val="auto"/>
          <w:sz w:val="22"/>
          <w:szCs w:val="22"/>
          <w:highlight w:val="none"/>
          <w:lang w:val="en-US" w:eastAsia="zh-CN"/>
        </w:rPr>
        <w:t>项目概述</w:t>
      </w:r>
    </w:p>
    <w:p w14:paraId="1A316918">
      <w:pPr>
        <w:spacing w:line="360" w:lineRule="auto"/>
        <w:ind w:firstLine="440" w:firstLineChars="200"/>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学校现有需维保的直饮</w:t>
      </w:r>
      <w:bookmarkStart w:id="4" w:name="_GoBack"/>
      <w:bookmarkEnd w:id="4"/>
      <w:r>
        <w:rPr>
          <w:rFonts w:hint="default" w:ascii="Times New Roman" w:hAnsi="Times New Roman" w:eastAsia="方正兰亭黑简体" w:cs="Times New Roman"/>
          <w:color w:val="auto"/>
          <w:sz w:val="22"/>
          <w:szCs w:val="22"/>
          <w:highlight w:val="none"/>
        </w:rPr>
        <w:t>净水机</w:t>
      </w:r>
      <w:r>
        <w:rPr>
          <w:rFonts w:hint="default" w:ascii="Times New Roman" w:hAnsi="Times New Roman" w:eastAsia="方正兰亭黑简体" w:cs="Times New Roman"/>
          <w:color w:val="auto"/>
          <w:sz w:val="22"/>
          <w:szCs w:val="22"/>
          <w:highlight w:val="none"/>
          <w:lang w:val="en-US" w:eastAsia="zh-CN"/>
        </w:rPr>
        <w:t>32</w:t>
      </w:r>
      <w:r>
        <w:rPr>
          <w:rFonts w:hint="default" w:ascii="Times New Roman" w:hAnsi="Times New Roman" w:eastAsia="方正兰亭黑简体" w:cs="Times New Roman"/>
          <w:color w:val="auto"/>
          <w:sz w:val="22"/>
          <w:szCs w:val="22"/>
          <w:highlight w:val="none"/>
        </w:rPr>
        <w:t>台</w:t>
      </w:r>
      <w:r>
        <w:rPr>
          <w:rFonts w:hint="default" w:ascii="Times New Roman" w:hAnsi="Times New Roman" w:eastAsia="方正兰亭黑简体" w:cs="Times New Roman"/>
          <w:color w:val="auto"/>
          <w:sz w:val="22"/>
          <w:szCs w:val="22"/>
          <w:highlight w:val="none"/>
          <w:lang w:eastAsia="zh-CN"/>
        </w:rPr>
        <w:t>，</w:t>
      </w:r>
      <w:r>
        <w:rPr>
          <w:rFonts w:hint="default" w:ascii="Times New Roman" w:hAnsi="Times New Roman" w:eastAsia="方正兰亭黑简体" w:cs="Times New Roman"/>
          <w:color w:val="auto"/>
          <w:sz w:val="22"/>
          <w:szCs w:val="22"/>
          <w:highlight w:val="none"/>
        </w:rPr>
        <w:t>直饮净水机品牌为沃达斯牌，</w:t>
      </w:r>
      <w:r>
        <w:rPr>
          <w:rFonts w:hint="default" w:ascii="Times New Roman" w:hAnsi="Times New Roman" w:eastAsia="方正兰亭黑简体" w:cs="Times New Roman"/>
          <w:color w:val="auto"/>
          <w:sz w:val="22"/>
          <w:szCs w:val="22"/>
          <w:highlight w:val="none"/>
          <w:lang w:val="en-US" w:eastAsia="zh-CN"/>
        </w:rPr>
        <w:t>水处理工艺采用超滤模式。</w:t>
      </w:r>
      <w:r>
        <w:rPr>
          <w:rFonts w:hint="default" w:ascii="Times New Roman" w:hAnsi="Times New Roman" w:eastAsia="方正兰亭黑简体" w:cs="Times New Roman"/>
          <w:color w:val="auto"/>
          <w:sz w:val="22"/>
          <w:szCs w:val="22"/>
          <w:highlight w:val="none"/>
        </w:rPr>
        <w:t>型号数量分别为：SC/V-V2型</w:t>
      </w:r>
      <w:r>
        <w:rPr>
          <w:rFonts w:hint="default" w:ascii="Times New Roman" w:hAnsi="Times New Roman" w:eastAsia="方正兰亭黑简体" w:cs="Times New Roman"/>
          <w:color w:val="auto"/>
          <w:sz w:val="22"/>
          <w:szCs w:val="22"/>
          <w:highlight w:val="none"/>
          <w:lang w:val="en-US" w:eastAsia="zh-CN"/>
        </w:rPr>
        <w:t>18</w:t>
      </w:r>
      <w:r>
        <w:rPr>
          <w:rFonts w:hint="default" w:ascii="Times New Roman" w:hAnsi="Times New Roman" w:eastAsia="方正兰亭黑简体" w:cs="Times New Roman"/>
          <w:color w:val="auto"/>
          <w:sz w:val="22"/>
          <w:szCs w:val="22"/>
          <w:highlight w:val="none"/>
        </w:rPr>
        <w:t>台、SC/V-V3型</w:t>
      </w:r>
      <w:r>
        <w:rPr>
          <w:rFonts w:hint="default" w:ascii="Times New Roman" w:hAnsi="Times New Roman" w:eastAsia="方正兰亭黑简体" w:cs="Times New Roman"/>
          <w:color w:val="auto"/>
          <w:sz w:val="22"/>
          <w:szCs w:val="22"/>
          <w:highlight w:val="none"/>
          <w:lang w:val="en-US" w:eastAsia="zh-CN"/>
        </w:rPr>
        <w:t>1</w:t>
      </w:r>
      <w:r>
        <w:rPr>
          <w:rFonts w:hint="default" w:ascii="Times New Roman" w:hAnsi="Times New Roman" w:eastAsia="方正兰亭黑简体" w:cs="Times New Roman"/>
          <w:color w:val="auto"/>
          <w:sz w:val="22"/>
          <w:szCs w:val="22"/>
          <w:highlight w:val="none"/>
        </w:rPr>
        <w:t>台、SC/V-V5型</w:t>
      </w:r>
      <w:r>
        <w:rPr>
          <w:rFonts w:hint="default" w:ascii="Times New Roman" w:hAnsi="Times New Roman" w:eastAsia="方正兰亭黑简体" w:cs="Times New Roman"/>
          <w:color w:val="auto"/>
          <w:sz w:val="22"/>
          <w:szCs w:val="22"/>
          <w:highlight w:val="none"/>
          <w:lang w:val="en-US" w:eastAsia="zh-CN"/>
        </w:rPr>
        <w:t>6</w:t>
      </w:r>
      <w:r>
        <w:rPr>
          <w:rFonts w:hint="default" w:ascii="Times New Roman" w:hAnsi="Times New Roman" w:eastAsia="方正兰亭黑简体" w:cs="Times New Roman"/>
          <w:color w:val="auto"/>
          <w:sz w:val="22"/>
          <w:szCs w:val="22"/>
          <w:highlight w:val="none"/>
        </w:rPr>
        <w:t>台、SC/V-SKⅠ型1台，</w:t>
      </w:r>
      <w:r>
        <w:rPr>
          <w:rFonts w:hint="default" w:ascii="Times New Roman" w:hAnsi="Times New Roman" w:eastAsia="方正兰亭黑简体" w:cs="Times New Roman"/>
          <w:color w:val="auto"/>
          <w:sz w:val="22"/>
          <w:szCs w:val="22"/>
          <w:highlight w:val="none"/>
          <w:lang w:val="en-US" w:eastAsia="zh-CN"/>
        </w:rPr>
        <w:t>CM-M2型5台，</w:t>
      </w:r>
      <w:r>
        <w:rPr>
          <w:rFonts w:hint="default" w:ascii="Times New Roman" w:hAnsi="Times New Roman" w:eastAsia="方正兰亭黑简体" w:cs="Times New Roman"/>
          <w:color w:val="auto"/>
          <w:sz w:val="22"/>
          <w:szCs w:val="22"/>
          <w:highlight w:val="none"/>
        </w:rPr>
        <w:t>SC/V-</w:t>
      </w:r>
      <w:r>
        <w:rPr>
          <w:rFonts w:hint="default" w:ascii="Times New Roman" w:hAnsi="Times New Roman" w:eastAsia="方正兰亭黑简体" w:cs="Times New Roman"/>
          <w:color w:val="auto"/>
          <w:sz w:val="22"/>
          <w:szCs w:val="22"/>
          <w:highlight w:val="none"/>
          <w:lang w:val="en-US" w:eastAsia="zh-CN"/>
        </w:rPr>
        <w:t>SKⅢ型1台，</w:t>
      </w:r>
      <w:r>
        <w:rPr>
          <w:rFonts w:hint="default" w:ascii="Times New Roman" w:hAnsi="Times New Roman" w:eastAsia="方正兰亭黑简体" w:cs="Times New Roman"/>
          <w:color w:val="auto"/>
          <w:sz w:val="22"/>
          <w:szCs w:val="22"/>
          <w:highlight w:val="none"/>
        </w:rPr>
        <w:t>具体见下表：</w:t>
      </w:r>
    </w:p>
    <w:p w14:paraId="0F4C0922">
      <w:pPr>
        <w:spacing w:line="360" w:lineRule="auto"/>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直饮净水机</w:t>
      </w:r>
      <w:r>
        <w:rPr>
          <w:rFonts w:hint="default" w:ascii="Times New Roman" w:hAnsi="Times New Roman" w:eastAsia="方正兰亭黑简体" w:cs="Times New Roman"/>
          <w:color w:val="auto"/>
          <w:sz w:val="22"/>
          <w:szCs w:val="22"/>
          <w:highlight w:val="none"/>
        </w:rPr>
        <w:t>维保清单</w:t>
      </w:r>
    </w:p>
    <w:tbl>
      <w:tblPr>
        <w:tblStyle w:val="15"/>
        <w:tblW w:w="4730" w:type="pct"/>
        <w:jc w:val="center"/>
        <w:tblLayout w:type="fixed"/>
        <w:tblCellMar>
          <w:top w:w="0" w:type="dxa"/>
          <w:left w:w="108" w:type="dxa"/>
          <w:bottom w:w="0" w:type="dxa"/>
          <w:right w:w="108" w:type="dxa"/>
        </w:tblCellMar>
      </w:tblPr>
      <w:tblGrid>
        <w:gridCol w:w="750"/>
        <w:gridCol w:w="4243"/>
        <w:gridCol w:w="2840"/>
        <w:gridCol w:w="1591"/>
      </w:tblGrid>
      <w:tr w14:paraId="407EA518">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noWrap/>
          </w:tcPr>
          <w:p w14:paraId="20CF6ECD">
            <w:pPr>
              <w:spacing w:line="360" w:lineRule="auto"/>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序号</w:t>
            </w:r>
          </w:p>
        </w:tc>
        <w:tc>
          <w:tcPr>
            <w:tcW w:w="2251" w:type="pct"/>
            <w:tcBorders>
              <w:top w:val="single" w:color="000000" w:sz="4" w:space="0"/>
              <w:left w:val="single" w:color="000000" w:sz="4" w:space="0"/>
              <w:bottom w:val="single" w:color="000000" w:sz="4" w:space="0"/>
              <w:right w:val="single" w:color="000000" w:sz="4" w:space="0"/>
            </w:tcBorders>
            <w:noWrap/>
          </w:tcPr>
          <w:p w14:paraId="15A9673E">
            <w:pPr>
              <w:spacing w:line="360" w:lineRule="auto"/>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安装地址</w:t>
            </w:r>
          </w:p>
        </w:tc>
        <w:tc>
          <w:tcPr>
            <w:tcW w:w="1506" w:type="pct"/>
            <w:tcBorders>
              <w:top w:val="single" w:color="000000" w:sz="4" w:space="0"/>
              <w:left w:val="single" w:color="000000" w:sz="4" w:space="0"/>
              <w:bottom w:val="single" w:color="000000" w:sz="4" w:space="0"/>
              <w:right w:val="single" w:color="000000" w:sz="4" w:space="0"/>
            </w:tcBorders>
            <w:noWrap/>
          </w:tcPr>
          <w:p w14:paraId="57707645">
            <w:pPr>
              <w:spacing w:line="360" w:lineRule="auto"/>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品牌型号</w:t>
            </w:r>
          </w:p>
        </w:tc>
        <w:tc>
          <w:tcPr>
            <w:tcW w:w="843" w:type="pct"/>
            <w:tcBorders>
              <w:top w:val="single" w:color="000000" w:sz="4" w:space="0"/>
              <w:left w:val="single" w:color="000000" w:sz="4" w:space="0"/>
              <w:bottom w:val="single" w:color="000000" w:sz="4" w:space="0"/>
              <w:right w:val="single" w:color="000000" w:sz="4" w:space="0"/>
            </w:tcBorders>
            <w:noWrap/>
          </w:tcPr>
          <w:p w14:paraId="2ED7A939">
            <w:pPr>
              <w:spacing w:line="360" w:lineRule="auto"/>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安装时间</w:t>
            </w:r>
          </w:p>
        </w:tc>
      </w:tr>
      <w:tr w14:paraId="07FA9D5E">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6FD436FE">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60FD9CEB">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物流</w:t>
            </w:r>
            <w:r>
              <w:rPr>
                <w:rFonts w:hint="default" w:ascii="Times New Roman" w:hAnsi="Times New Roman" w:eastAsia="方正兰亭黑简体" w:cs="Times New Roman"/>
                <w:color w:val="auto"/>
                <w:sz w:val="22"/>
                <w:szCs w:val="22"/>
                <w:highlight w:val="none"/>
                <w:lang w:val="en-US" w:eastAsia="zh-CN"/>
              </w:rPr>
              <w:t>工程</w:t>
            </w:r>
            <w:r>
              <w:rPr>
                <w:rFonts w:hint="default" w:ascii="Times New Roman" w:hAnsi="Times New Roman" w:eastAsia="方正兰亭黑简体" w:cs="Times New Roman"/>
                <w:color w:val="auto"/>
                <w:sz w:val="22"/>
                <w:szCs w:val="22"/>
                <w:highlight w:val="none"/>
              </w:rPr>
              <w:t>学院A区5楼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7B462DE9">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3B256C4B">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2013/11/6</w:t>
            </w:r>
          </w:p>
        </w:tc>
      </w:tr>
      <w:tr w14:paraId="28A3ED2C">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0B61DFA6">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0E243845">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经济管理学院4楼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1C5F29ED">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5E9F3F59">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2013/11/12</w:t>
            </w:r>
          </w:p>
        </w:tc>
      </w:tr>
      <w:tr w14:paraId="663B49FE">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D54F57C">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7F9C68EB">
            <w:pPr>
              <w:spacing w:line="360" w:lineRule="auto"/>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物流</w:t>
            </w:r>
            <w:r>
              <w:rPr>
                <w:rFonts w:hint="default" w:ascii="Times New Roman" w:hAnsi="Times New Roman" w:eastAsia="方正兰亭黑简体" w:cs="Times New Roman"/>
                <w:color w:val="auto"/>
                <w:sz w:val="22"/>
                <w:szCs w:val="22"/>
                <w:highlight w:val="none"/>
                <w:lang w:val="en-US" w:eastAsia="zh-CN"/>
              </w:rPr>
              <w:t>工程</w:t>
            </w:r>
            <w:r>
              <w:rPr>
                <w:rFonts w:hint="default" w:ascii="Times New Roman" w:hAnsi="Times New Roman" w:eastAsia="方正兰亭黑简体" w:cs="Times New Roman"/>
                <w:color w:val="auto"/>
                <w:sz w:val="22"/>
                <w:szCs w:val="22"/>
                <w:highlight w:val="none"/>
              </w:rPr>
              <w:t>学院A区1楼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5688A14D">
            <w:pPr>
              <w:spacing w:line="360" w:lineRule="auto"/>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355D49D9">
            <w:pPr>
              <w:spacing w:line="360" w:lineRule="auto"/>
              <w:jc w:val="center"/>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20</w:t>
            </w:r>
            <w:r>
              <w:rPr>
                <w:rFonts w:hint="default" w:ascii="Times New Roman" w:hAnsi="Times New Roman" w:eastAsia="方正兰亭黑简体" w:cs="Times New Roman"/>
                <w:color w:val="auto"/>
                <w:sz w:val="22"/>
                <w:szCs w:val="22"/>
                <w:highlight w:val="none"/>
                <w:lang w:val="en-US" w:eastAsia="zh-CN"/>
              </w:rPr>
              <w:t>14</w:t>
            </w:r>
            <w:r>
              <w:rPr>
                <w:rFonts w:hint="default" w:ascii="Times New Roman" w:hAnsi="Times New Roman" w:eastAsia="方正兰亭黑简体" w:cs="Times New Roman"/>
                <w:color w:val="auto"/>
                <w:sz w:val="22"/>
                <w:szCs w:val="22"/>
                <w:highlight w:val="none"/>
              </w:rPr>
              <w:t>/</w:t>
            </w:r>
            <w:r>
              <w:rPr>
                <w:rFonts w:hint="default" w:ascii="Times New Roman" w:hAnsi="Times New Roman" w:eastAsia="方正兰亭黑简体" w:cs="Times New Roman"/>
                <w:color w:val="auto"/>
                <w:sz w:val="22"/>
                <w:szCs w:val="22"/>
                <w:highlight w:val="none"/>
                <w:lang w:val="en-US" w:eastAsia="zh-CN"/>
              </w:rPr>
              <w:t>12</w:t>
            </w:r>
            <w:r>
              <w:rPr>
                <w:rFonts w:hint="default" w:ascii="Times New Roman" w:hAnsi="Times New Roman" w:eastAsia="方正兰亭黑简体" w:cs="Times New Roman"/>
                <w:color w:val="auto"/>
                <w:sz w:val="22"/>
                <w:szCs w:val="22"/>
                <w:highlight w:val="none"/>
              </w:rPr>
              <w:t>/</w:t>
            </w:r>
            <w:r>
              <w:rPr>
                <w:rFonts w:hint="default" w:ascii="Times New Roman" w:hAnsi="Times New Roman" w:eastAsia="方正兰亭黑简体" w:cs="Times New Roman"/>
                <w:color w:val="auto"/>
                <w:sz w:val="22"/>
                <w:szCs w:val="22"/>
                <w:highlight w:val="none"/>
                <w:lang w:val="en-US" w:eastAsia="zh-CN"/>
              </w:rPr>
              <w:t>17</w:t>
            </w:r>
          </w:p>
        </w:tc>
      </w:tr>
      <w:tr w14:paraId="3AA2E976">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21F7E122">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4</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720B7E17">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体育馆1楼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7CA19B78">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沃达斯SC/V-V5</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3122F927">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2014/12/17</w:t>
            </w:r>
          </w:p>
        </w:tc>
      </w:tr>
      <w:tr w14:paraId="5AD84BE9">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4A07A526">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5</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01FE4889">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图文中心4F</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612BC079">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0BFE0DA8">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2014/12/17</w:t>
            </w:r>
          </w:p>
        </w:tc>
      </w:tr>
      <w:tr w14:paraId="7FD4E7E3">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3A538C06">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6</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0A2478EE">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图文中心6F</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7624373A">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77AED88E">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2014/12/17</w:t>
            </w:r>
          </w:p>
        </w:tc>
      </w:tr>
      <w:tr w14:paraId="155B53F1">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3CCA72A2">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7</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29236789">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第二教学楼A区3楼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7ED6B788">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沃达斯SC/V-V5</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17693A0A">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2015/3/13</w:t>
            </w:r>
          </w:p>
        </w:tc>
      </w:tr>
      <w:tr w14:paraId="1146AF6B">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69A94393">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8</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416C754F">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第二教学楼A区4楼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2086C4AB">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沃达斯SC/V-V5</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33ABD361">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2015/3/13</w:t>
            </w:r>
          </w:p>
        </w:tc>
      </w:tr>
      <w:tr w14:paraId="0CB23CFC">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0F84A666">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9</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4B70D67B">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第三教学楼A区1楼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1020DEC0">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沃达斯SC/V-V5</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1C324A07">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2015/3/13</w:t>
            </w:r>
          </w:p>
        </w:tc>
      </w:tr>
      <w:tr w14:paraId="2D49EBB2">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1C206D27">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10</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3DE02C39">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第三教学楼A区3楼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58C26F8F">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沃达斯SC/V-V5</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6D1E9C12">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2015/3/13</w:t>
            </w:r>
          </w:p>
        </w:tc>
      </w:tr>
      <w:tr w14:paraId="23B6DAA0">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41BEC3C1">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11</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7B47DEAB">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第三教学楼C区3楼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655A7FE7">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沃达斯SC/V-V5</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3874CF3A">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2015/3/13</w:t>
            </w:r>
          </w:p>
        </w:tc>
      </w:tr>
      <w:tr w14:paraId="75F0D30A">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21AA88C7">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12</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7A70220E">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图文中心5F</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01325376">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7209E476">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2016/8/25</w:t>
            </w:r>
          </w:p>
        </w:tc>
      </w:tr>
      <w:tr w14:paraId="33B461AC">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3C74C5A1">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13</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27CC6DEC">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海洋科学工程学院</w:t>
            </w:r>
            <w:r>
              <w:rPr>
                <w:rFonts w:hint="default" w:ascii="Times New Roman" w:hAnsi="Times New Roman" w:eastAsia="方正兰亭黑简体" w:cs="Times New Roman"/>
                <w:color w:val="auto"/>
                <w:sz w:val="22"/>
                <w:szCs w:val="22"/>
                <w:highlight w:val="none"/>
                <w:lang w:val="en-US" w:eastAsia="zh-CN"/>
              </w:rPr>
              <w:t>3</w:t>
            </w:r>
            <w:r>
              <w:rPr>
                <w:rFonts w:hint="default" w:ascii="Times New Roman" w:hAnsi="Times New Roman" w:eastAsia="方正兰亭黑简体" w:cs="Times New Roman"/>
                <w:color w:val="auto"/>
                <w:sz w:val="22"/>
                <w:szCs w:val="22"/>
                <w:highlight w:val="none"/>
              </w:rPr>
              <w:t>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59C30B25">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25376E36">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2016/8/25</w:t>
            </w:r>
          </w:p>
        </w:tc>
      </w:tr>
      <w:tr w14:paraId="596754FE">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3943166F">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14</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439BFF73">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信息工程学院</w:t>
            </w:r>
            <w:r>
              <w:rPr>
                <w:rFonts w:hint="default" w:ascii="Times New Roman" w:hAnsi="Times New Roman" w:eastAsia="方正兰亭黑简体" w:cs="Times New Roman"/>
                <w:color w:val="auto"/>
                <w:sz w:val="22"/>
                <w:szCs w:val="22"/>
                <w:highlight w:val="none"/>
                <w:lang w:val="en-US" w:eastAsia="zh-CN"/>
              </w:rPr>
              <w:t>3</w:t>
            </w:r>
            <w:r>
              <w:rPr>
                <w:rFonts w:hint="default" w:ascii="Times New Roman" w:hAnsi="Times New Roman" w:eastAsia="方正兰亭黑简体" w:cs="Times New Roman"/>
                <w:color w:val="auto"/>
                <w:sz w:val="22"/>
                <w:szCs w:val="22"/>
                <w:highlight w:val="none"/>
              </w:rPr>
              <w:t>楼326</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63362476">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54B29BC4">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2016/8/25</w:t>
            </w:r>
          </w:p>
        </w:tc>
      </w:tr>
      <w:tr w14:paraId="41707915">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2E6A0311">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15</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061AAFDE">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学生服务中心3楼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325EF5E7">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3536D11A">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2016/8/25</w:t>
            </w:r>
          </w:p>
        </w:tc>
      </w:tr>
      <w:tr w14:paraId="4331C0F6">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4AC24823">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16</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3D9ADDD4">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实训中心1楼(工程训练中心）</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1EE4BA70">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4C47DB6E">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2016/8/25</w:t>
            </w:r>
          </w:p>
        </w:tc>
      </w:tr>
      <w:tr w14:paraId="2269B620">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471BF63C">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17</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0892819D">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商船学院A1楼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181DF599">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074695AF">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2016/8/25</w:t>
            </w:r>
          </w:p>
        </w:tc>
      </w:tr>
      <w:tr w14:paraId="2725388B">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205EB793">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18</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00534942">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行政楼1楼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4CE57DFC">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7194A99E">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2016/10/14</w:t>
            </w:r>
          </w:p>
        </w:tc>
      </w:tr>
      <w:tr w14:paraId="486CF2CF">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0F69B12F">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19</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6729177F">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大礼堂5号门口1楼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373DA64D">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沃达斯SC/V-V3</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7597AB14">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2017/1/17</w:t>
            </w:r>
          </w:p>
        </w:tc>
      </w:tr>
      <w:tr w14:paraId="73D46B07">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158545EA">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20</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00F04783">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物流工程学院4楼C区</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7F4AD113">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54266AA4">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2017/5/25</w:t>
            </w:r>
          </w:p>
        </w:tc>
      </w:tr>
      <w:tr w14:paraId="65D49440">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30252305">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21</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55A39814">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图文中心2楼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14C3ADCE">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0E2A3BED">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2017/8/26</w:t>
            </w:r>
          </w:p>
        </w:tc>
      </w:tr>
      <w:tr w14:paraId="18451E30">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400A00E8">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22</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492A88A9">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技术工程学院2F/电子电工实验中心2F</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4B46CD9A">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515B93FC">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2017/8/26</w:t>
            </w:r>
          </w:p>
        </w:tc>
      </w:tr>
      <w:tr w14:paraId="06A8CCE3">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5CE561A2">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23</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768236F5">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实训中心2楼（工程训练中心）</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47073861">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63BA2172">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2017/8/26</w:t>
            </w:r>
          </w:p>
        </w:tc>
      </w:tr>
      <w:tr w14:paraId="107B9699">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2F7BC6FE">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24</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2ACE97A7">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外语学院2楼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5BB10850">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1885B52A">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2017/8/26</w:t>
            </w:r>
          </w:p>
        </w:tc>
      </w:tr>
      <w:tr w14:paraId="0590349D">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4BDCCCD1">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25</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2EACEC6C">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三教A区4楼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782019D5">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沃达斯SC/V-V2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1C770838">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2017/8/26</w:t>
            </w:r>
          </w:p>
        </w:tc>
      </w:tr>
      <w:tr w14:paraId="1C1D0357">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6CB11FAF">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26</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5434C2B0">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第三教学楼C区一楼</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12340DD8">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沃达斯SC/V-SKⅠ</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top"/>
          </w:tcPr>
          <w:p w14:paraId="27BF6256">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rPr>
              <w:t>2021/1/13</w:t>
            </w:r>
          </w:p>
        </w:tc>
      </w:tr>
      <w:tr w14:paraId="6CC0E310">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62621660">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27</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C183C">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航科楼A区1楼茶水间</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82431">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沃达斯CM-M2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98AAF">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2024/1/9</w:t>
            </w:r>
          </w:p>
        </w:tc>
      </w:tr>
      <w:tr w14:paraId="636A4744">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0B7B5C48">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28</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078E7">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航科楼A区2楼茶水间</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9A55C">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沃达斯CM-M2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0AFCE">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2024/1/9</w:t>
            </w:r>
          </w:p>
        </w:tc>
      </w:tr>
      <w:tr w14:paraId="6209BE95">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2C4A94A4">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29</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FC1D0">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航科楼A区3楼茶水间</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8B9FB">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沃达斯CM-M2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AD105">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2024/1/9</w:t>
            </w:r>
          </w:p>
        </w:tc>
      </w:tr>
      <w:tr w14:paraId="01636A49">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49E01682">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30</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B7A99">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航科楼C区1楼茶水间</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BF65E">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沃达斯CM-M2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801F5">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2024/1/9</w:t>
            </w:r>
          </w:p>
        </w:tc>
      </w:tr>
      <w:tr w14:paraId="4878D8A8">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1ED8B473">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31</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C6498">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航科楼C区2楼茶水间</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46957">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沃达斯CM-M2</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B03A8">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2024/1/9</w:t>
            </w:r>
          </w:p>
        </w:tc>
      </w:tr>
      <w:tr w14:paraId="369240CF">
        <w:tblPrEx>
          <w:tblCellMar>
            <w:top w:w="0" w:type="dxa"/>
            <w:left w:w="108" w:type="dxa"/>
            <w:bottom w:w="0" w:type="dxa"/>
            <w:right w:w="108" w:type="dxa"/>
          </w:tblCellMar>
        </w:tblPrEx>
        <w:trPr>
          <w:trHeight w:val="488" w:hRule="exact"/>
          <w:jc w:val="center"/>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Pr>
          <w:p w14:paraId="7193846F">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32</w:t>
            </w:r>
          </w:p>
        </w:tc>
        <w:tc>
          <w:tcPr>
            <w:tcW w:w="22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25E19">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航科楼C区3楼茶水间</w:t>
            </w:r>
          </w:p>
        </w:tc>
        <w:tc>
          <w:tcPr>
            <w:tcW w:w="15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4B881">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沃达斯SC/V-SKⅢ</w:t>
            </w:r>
          </w:p>
        </w:tc>
        <w:tc>
          <w:tcPr>
            <w:tcW w:w="8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74378">
            <w:pPr>
              <w:spacing w:line="360" w:lineRule="auto"/>
              <w:jc w:val="center"/>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2024/1/9</w:t>
            </w:r>
          </w:p>
        </w:tc>
      </w:tr>
    </w:tbl>
    <w:p w14:paraId="69D0FD7E">
      <w:pPr>
        <w:spacing w:line="360" w:lineRule="auto"/>
        <w:rPr>
          <w:rFonts w:hint="default" w:ascii="Times New Roman" w:hAnsi="Times New Roman" w:eastAsia="方正兰亭黑简体" w:cs="Times New Roman"/>
          <w:color w:val="auto"/>
          <w:sz w:val="22"/>
          <w:szCs w:val="22"/>
          <w:highlight w:val="none"/>
          <w:lang w:val="en-US" w:eastAsia="zh-CN"/>
        </w:rPr>
      </w:pPr>
    </w:p>
    <w:p w14:paraId="6B3F6A80">
      <w:pPr>
        <w:spacing w:line="360" w:lineRule="auto"/>
        <w:rPr>
          <w:rFonts w:hint="default" w:ascii="Times New Roman" w:hAnsi="Times New Roman" w:eastAsia="方正兰亭黑简体" w:cs="Times New Roman"/>
          <w:b/>
          <w:bCs/>
          <w:color w:val="auto"/>
          <w:sz w:val="22"/>
          <w:szCs w:val="22"/>
          <w:highlight w:val="none"/>
          <w:lang w:val="en-US" w:eastAsia="zh-CN"/>
        </w:rPr>
      </w:pPr>
      <w:r>
        <w:rPr>
          <w:rFonts w:hint="eastAsia" w:ascii="Times New Roman" w:hAnsi="Times New Roman" w:eastAsia="方正兰亭黑简体" w:cs="Times New Roman"/>
          <w:b/>
          <w:bCs/>
          <w:color w:val="auto"/>
          <w:sz w:val="22"/>
          <w:szCs w:val="22"/>
          <w:highlight w:val="none"/>
          <w:lang w:val="en-US" w:eastAsia="zh-CN"/>
        </w:rPr>
        <w:t>二</w:t>
      </w:r>
      <w:r>
        <w:rPr>
          <w:rFonts w:hint="default" w:ascii="Times New Roman" w:hAnsi="Times New Roman" w:eastAsia="方正兰亭黑简体" w:cs="Times New Roman"/>
          <w:b/>
          <w:bCs/>
          <w:color w:val="auto"/>
          <w:sz w:val="22"/>
          <w:szCs w:val="22"/>
          <w:highlight w:val="none"/>
          <w:lang w:val="en-US" w:eastAsia="zh-CN"/>
        </w:rPr>
        <w:t>、服务内容</w:t>
      </w:r>
    </w:p>
    <w:p w14:paraId="28568285">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w:t>
      </w:r>
      <w:r>
        <w:rPr>
          <w:rFonts w:hint="default" w:ascii="Times New Roman" w:hAnsi="Times New Roman" w:eastAsia="方正兰亭黑简体" w:cs="Times New Roman"/>
          <w:color w:val="auto"/>
          <w:sz w:val="22"/>
          <w:szCs w:val="22"/>
          <w:highlight w:val="none"/>
          <w:lang w:val="en-US" w:eastAsia="zh-CN"/>
        </w:rPr>
        <w:t>.</w:t>
      </w:r>
      <w:r>
        <w:rPr>
          <w:rFonts w:hint="default" w:ascii="Times New Roman" w:hAnsi="Times New Roman" w:eastAsia="方正兰亭黑简体" w:cs="Times New Roman"/>
          <w:color w:val="auto"/>
          <w:sz w:val="22"/>
          <w:szCs w:val="22"/>
          <w:highlight w:val="none"/>
        </w:rPr>
        <w:t>供应商需提供全年365天*24小时无休服务，随时配合校方的要求并作出合理答复和处理；接报后24小时内到现场处理故障；更换复杂零件不得超过48小时；</w:t>
      </w:r>
    </w:p>
    <w:p w14:paraId="43A11AEA">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2</w:t>
      </w:r>
      <w:r>
        <w:rPr>
          <w:rFonts w:hint="default" w:ascii="Times New Roman" w:hAnsi="Times New Roman" w:eastAsia="方正兰亭黑简体" w:cs="Times New Roman"/>
          <w:color w:val="auto"/>
          <w:sz w:val="22"/>
          <w:szCs w:val="22"/>
          <w:highlight w:val="none"/>
          <w:lang w:val="en-US" w:eastAsia="zh-CN"/>
        </w:rPr>
        <w:t>.</w:t>
      </w:r>
      <w:r>
        <w:rPr>
          <w:rFonts w:hint="default" w:ascii="Times New Roman" w:hAnsi="Times New Roman" w:eastAsia="方正兰亭黑简体" w:cs="Times New Roman"/>
          <w:color w:val="auto"/>
          <w:sz w:val="22"/>
          <w:szCs w:val="22"/>
          <w:highlight w:val="none"/>
        </w:rPr>
        <w:t>每季度对直饮净水机巡检保养一次，保养后要求：装置内外清洁，无水垢、无锈蚀、水嘴无滴漏，</w:t>
      </w:r>
      <w:r>
        <w:rPr>
          <w:rFonts w:hint="default" w:ascii="Times New Roman" w:hAnsi="Times New Roman" w:eastAsia="方正兰亭黑简体" w:cs="Times New Roman"/>
          <w:color w:val="auto"/>
          <w:sz w:val="22"/>
          <w:szCs w:val="22"/>
          <w:highlight w:val="none"/>
          <w:lang w:eastAsia="zh-CN"/>
        </w:rPr>
        <w:t>电器元件</w:t>
      </w:r>
      <w:r>
        <w:rPr>
          <w:rFonts w:hint="default" w:ascii="Times New Roman" w:hAnsi="Times New Roman" w:eastAsia="方正兰亭黑简体" w:cs="Times New Roman"/>
          <w:color w:val="auto"/>
          <w:sz w:val="22"/>
          <w:szCs w:val="22"/>
          <w:highlight w:val="none"/>
        </w:rPr>
        <w:t>紧固好用，确保安全使用；</w:t>
      </w:r>
    </w:p>
    <w:p w14:paraId="5332A749">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3</w:t>
      </w:r>
      <w:r>
        <w:rPr>
          <w:rFonts w:hint="default" w:ascii="Times New Roman" w:hAnsi="Times New Roman" w:eastAsia="方正兰亭黑简体" w:cs="Times New Roman"/>
          <w:color w:val="auto"/>
          <w:sz w:val="22"/>
          <w:szCs w:val="22"/>
          <w:highlight w:val="none"/>
          <w:lang w:val="en-US" w:eastAsia="zh-CN"/>
        </w:rPr>
        <w:t>.</w:t>
      </w:r>
      <w:r>
        <w:rPr>
          <w:rFonts w:hint="default" w:ascii="Times New Roman" w:hAnsi="Times New Roman" w:eastAsia="方正兰亭黑简体" w:cs="Times New Roman"/>
          <w:color w:val="auto"/>
          <w:sz w:val="22"/>
          <w:szCs w:val="22"/>
          <w:highlight w:val="none"/>
        </w:rPr>
        <w:t>每学期开学前，对直饮净水机进行彻底检修，更换老化元器件，使设备达到新出厂验收标准；</w:t>
      </w:r>
    </w:p>
    <w:p w14:paraId="7BDBBACB">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4</w:t>
      </w:r>
      <w:r>
        <w:rPr>
          <w:rFonts w:hint="default" w:ascii="Times New Roman" w:hAnsi="Times New Roman" w:eastAsia="方正兰亭黑简体" w:cs="Times New Roman"/>
          <w:color w:val="auto"/>
          <w:sz w:val="22"/>
          <w:szCs w:val="22"/>
          <w:highlight w:val="none"/>
          <w:lang w:val="en-US" w:eastAsia="zh-CN"/>
        </w:rPr>
        <w:t>.</w:t>
      </w:r>
      <w:r>
        <w:rPr>
          <w:rFonts w:hint="default" w:ascii="Times New Roman" w:hAnsi="Times New Roman" w:eastAsia="方正兰亭黑简体" w:cs="Times New Roman"/>
          <w:color w:val="auto"/>
          <w:sz w:val="22"/>
          <w:szCs w:val="22"/>
          <w:highlight w:val="none"/>
        </w:rPr>
        <w:t>每年对直饮净水机进行大保养服务（时间满一年或用水量达到额定总净水量120m³时），大保养服务应包含以下内容：</w:t>
      </w:r>
    </w:p>
    <w:p w14:paraId="388555FA">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①更换原厂整套过滤滤芯，保证直饮净水机净水能力达到其额定总净水量120m³：包括调换玻璃钢桶体、更换定制优质椰壳活性炭、更换KDF滤料、更换超滤膜及反应器总成等；</w:t>
      </w:r>
    </w:p>
    <w:p w14:paraId="131AEA8B">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②调换输水器组件；</w:t>
      </w:r>
    </w:p>
    <w:p w14:paraId="68055DF9">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③更换紫外线杀菌灯管；</w:t>
      </w:r>
    </w:p>
    <w:p w14:paraId="41450942">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④清洗开水器内胆；</w:t>
      </w:r>
    </w:p>
    <w:p w14:paraId="46A28A53">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⑤清洗检查水龙头工作情况；</w:t>
      </w:r>
    </w:p>
    <w:p w14:paraId="1437ACF1">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⑥检查设备工作状况；</w:t>
      </w:r>
    </w:p>
    <w:p w14:paraId="77635AA1">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⑦检查设备溢流情况；</w:t>
      </w:r>
    </w:p>
    <w:p w14:paraId="6D1EDED0">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⑧检查设备漏水隐患，更换密封圈等；</w:t>
      </w:r>
    </w:p>
    <w:p w14:paraId="0D861B34">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⑨检查漏电保护器，检查电气、电路安全隐患；</w:t>
      </w:r>
    </w:p>
    <w:p w14:paraId="04352652">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5.中标方</w:t>
      </w:r>
      <w:r>
        <w:rPr>
          <w:rFonts w:hint="default" w:ascii="Times New Roman" w:hAnsi="Times New Roman" w:eastAsia="方正兰亭黑简体" w:cs="Times New Roman"/>
          <w:color w:val="auto"/>
          <w:sz w:val="22"/>
          <w:szCs w:val="22"/>
          <w:highlight w:val="none"/>
        </w:rPr>
        <w:t>需对出现故障的直饮净水机进行维修服务；</w:t>
      </w:r>
    </w:p>
    <w:p w14:paraId="7FF75C09">
      <w:pPr>
        <w:spacing w:line="360" w:lineRule="auto"/>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lang w:val="en-US" w:eastAsia="zh-CN"/>
        </w:rPr>
        <w:t>6.</w:t>
      </w:r>
      <w:r>
        <w:rPr>
          <w:rFonts w:hint="default" w:ascii="Times New Roman" w:hAnsi="Times New Roman" w:eastAsia="方正兰亭黑简体" w:cs="Times New Roman"/>
          <w:color w:val="auto"/>
          <w:sz w:val="22"/>
          <w:szCs w:val="22"/>
          <w:highlight w:val="none"/>
        </w:rPr>
        <w:t>如外壳损坏严重，维修人员无法在现场进行修复时，经招标方同意后，采取大修措施，费用另行协商（大修期间，维保方需免费提供临时备用设备，确保师生使用</w:t>
      </w:r>
      <w:r>
        <w:rPr>
          <w:rFonts w:hint="default" w:ascii="Times New Roman" w:hAnsi="Times New Roman" w:eastAsia="方正兰亭黑简体" w:cs="Times New Roman"/>
          <w:color w:val="auto"/>
          <w:sz w:val="22"/>
          <w:szCs w:val="22"/>
          <w:highlight w:val="none"/>
          <w:lang w:eastAsia="zh-CN"/>
        </w:rPr>
        <w:t>）；</w:t>
      </w:r>
    </w:p>
    <w:p w14:paraId="067F47B1">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7.</w:t>
      </w:r>
      <w:r>
        <w:rPr>
          <w:rFonts w:hint="default" w:ascii="Times New Roman" w:hAnsi="Times New Roman" w:eastAsia="方正兰亭黑简体" w:cs="Times New Roman"/>
          <w:color w:val="auto"/>
          <w:sz w:val="22"/>
          <w:szCs w:val="22"/>
          <w:highlight w:val="none"/>
        </w:rPr>
        <w:t>中标方对</w:t>
      </w:r>
      <w:r>
        <w:rPr>
          <w:rFonts w:hint="default" w:ascii="Times New Roman" w:hAnsi="Times New Roman" w:eastAsia="方正兰亭黑简体" w:cs="Times New Roman"/>
          <w:color w:val="auto"/>
          <w:sz w:val="22"/>
          <w:szCs w:val="22"/>
          <w:highlight w:val="none"/>
          <w:lang w:val="en-US" w:eastAsia="zh-CN"/>
        </w:rPr>
        <w:t>每台设备每年提供两次水质采样服务，并送第三方检测机构进行检测，每年的水质检测费用由中标方支付，需包含在总的报价中，检测指标为水中的菌落总数、大肠杆菌、浑浊度、色度、PH、嗅和味、肉眼可见物、耗氧量等，检测指标不少于8个。</w:t>
      </w:r>
    </w:p>
    <w:p w14:paraId="71A8705C">
      <w:pPr>
        <w:spacing w:line="360" w:lineRule="auto"/>
        <w:rPr>
          <w:rFonts w:hint="default" w:ascii="Times New Roman" w:hAnsi="Times New Roman" w:eastAsia="方正兰亭黑简体" w:cs="Times New Roman"/>
          <w:color w:val="auto"/>
          <w:sz w:val="22"/>
          <w:szCs w:val="22"/>
          <w:highlight w:val="none"/>
          <w:lang w:val="en-US" w:eastAsia="zh-CN"/>
        </w:rPr>
      </w:pPr>
    </w:p>
    <w:p w14:paraId="03F73FCE">
      <w:pPr>
        <w:spacing w:line="360" w:lineRule="auto"/>
        <w:rPr>
          <w:rFonts w:hint="default" w:ascii="Times New Roman" w:hAnsi="Times New Roman" w:eastAsia="方正兰亭黑简体" w:cs="Times New Roman"/>
          <w:b/>
          <w:bCs/>
          <w:color w:val="auto"/>
          <w:sz w:val="22"/>
          <w:szCs w:val="22"/>
          <w:highlight w:val="none"/>
        </w:rPr>
      </w:pPr>
      <w:r>
        <w:rPr>
          <w:rFonts w:hint="eastAsia" w:ascii="Times New Roman" w:hAnsi="Times New Roman" w:eastAsia="方正兰亭黑简体" w:cs="Times New Roman"/>
          <w:b/>
          <w:bCs/>
          <w:color w:val="auto"/>
          <w:sz w:val="22"/>
          <w:szCs w:val="22"/>
          <w:highlight w:val="none"/>
          <w:lang w:val="en-US" w:eastAsia="zh-CN"/>
        </w:rPr>
        <w:t>三</w:t>
      </w:r>
      <w:r>
        <w:rPr>
          <w:rFonts w:hint="default" w:ascii="Times New Roman" w:hAnsi="Times New Roman" w:eastAsia="方正兰亭黑简体" w:cs="Times New Roman"/>
          <w:b/>
          <w:bCs/>
          <w:color w:val="auto"/>
          <w:sz w:val="22"/>
          <w:szCs w:val="22"/>
          <w:highlight w:val="none"/>
          <w:lang w:val="en-US" w:eastAsia="zh-CN"/>
        </w:rPr>
        <w:t>、</w:t>
      </w:r>
      <w:r>
        <w:rPr>
          <w:rFonts w:hint="default" w:ascii="Times New Roman" w:hAnsi="Times New Roman" w:eastAsia="方正兰亭黑简体" w:cs="Times New Roman"/>
          <w:b/>
          <w:bCs/>
          <w:color w:val="auto"/>
          <w:sz w:val="22"/>
          <w:szCs w:val="22"/>
          <w:highlight w:val="none"/>
        </w:rPr>
        <w:t>服务要求</w:t>
      </w:r>
    </w:p>
    <w:p w14:paraId="5839B2BF">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1.投标人报价包含应合同期间直饮净水机滤芯更换、机器保养、设备维修、水质检测及与此相关的人工费、材料费、交通费、税费等费用，包括净水机可能出现故障产生维修费用的价格，含人工费、材料费等；</w:t>
      </w:r>
    </w:p>
    <w:p w14:paraId="0912714B">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2.不同机器的使用人数和额定净水总量有所不同，供应商应后台监管每台机器的用水量和使用时间，根据滤芯的额定总净水量和滤芯的有效周期更换滤芯并进行保养，确保饮用水卫生安全；</w:t>
      </w:r>
    </w:p>
    <w:p w14:paraId="5A74936A">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中标方委派的现场工作人员需具有中级电工证书、健康证；供应商直接从事学校直饮水维护保养的人员，需全部取得体检合格证，持证上岗，并每年进行一次健康检查；中标方委派人员现场维保时，必须统一着装、持证上岗；</w:t>
      </w:r>
    </w:p>
    <w:p w14:paraId="5414E70A">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4.每次保养或维修后，由招标方委托人员现场验收并在维保单据上签字，维保单据是招标方支付维保费用的重要凭证；</w:t>
      </w:r>
    </w:p>
    <w:p w14:paraId="089F4D95">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5.中标方定期向招标方报告所保养设备的运行情况、零部件使用情况、易损件更换情况，并有义务提前告知招标方需要大修的设备情况；</w:t>
      </w:r>
    </w:p>
    <w:p w14:paraId="16975730">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6.中标方随时听取招标方对设备的使用意见，对不正常的运行情况，认真分析并提出解决方案进行改善；</w:t>
      </w:r>
    </w:p>
    <w:p w14:paraId="48BDBE04">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7.中标方自行配置维保所需的工具及设备，保养时设置现场安全警示标志；</w:t>
      </w:r>
    </w:p>
    <w:p w14:paraId="58B4FABF">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8.中标方有义务指导使用部门如何正确使用设备、故障原因及处理方法，提供技术咨询服务，并帮助招标方培训有关人员。</w:t>
      </w:r>
    </w:p>
    <w:p w14:paraId="2FB1A605">
      <w:pPr>
        <w:spacing w:line="360" w:lineRule="auto"/>
        <w:rPr>
          <w:rFonts w:hint="eastAsia" w:ascii="Times New Roman" w:hAnsi="Times New Roman" w:eastAsia="方正兰亭黑简体" w:cs="Times New Roman"/>
          <w:b/>
          <w:bCs/>
          <w:color w:val="auto"/>
          <w:sz w:val="22"/>
          <w:szCs w:val="22"/>
          <w:highlight w:val="none"/>
          <w:lang w:val="en-US" w:eastAsia="zh-CN"/>
        </w:rPr>
      </w:pPr>
    </w:p>
    <w:p w14:paraId="170AAF5D">
      <w:pPr>
        <w:spacing w:line="360" w:lineRule="auto"/>
        <w:rPr>
          <w:rFonts w:hint="default" w:ascii="Times New Roman" w:hAnsi="Times New Roman" w:eastAsia="方正兰亭黑简体" w:cs="Times New Roman"/>
          <w:b/>
          <w:bCs/>
          <w:color w:val="auto"/>
          <w:sz w:val="22"/>
          <w:szCs w:val="22"/>
          <w:highlight w:val="none"/>
          <w:lang w:val="en-US" w:eastAsia="zh-CN"/>
        </w:rPr>
      </w:pPr>
      <w:r>
        <w:rPr>
          <w:rFonts w:hint="eastAsia" w:ascii="Times New Roman" w:hAnsi="Times New Roman" w:eastAsia="方正兰亭黑简体" w:cs="Times New Roman"/>
          <w:b/>
          <w:bCs/>
          <w:color w:val="auto"/>
          <w:sz w:val="22"/>
          <w:szCs w:val="22"/>
          <w:highlight w:val="none"/>
          <w:lang w:val="en-US" w:eastAsia="zh-CN"/>
        </w:rPr>
        <w:t>四</w:t>
      </w:r>
      <w:r>
        <w:rPr>
          <w:rFonts w:hint="default" w:ascii="Times New Roman" w:hAnsi="Times New Roman" w:eastAsia="方正兰亭黑简体" w:cs="Times New Roman"/>
          <w:b/>
          <w:bCs/>
          <w:color w:val="auto"/>
          <w:sz w:val="22"/>
          <w:szCs w:val="22"/>
          <w:highlight w:val="none"/>
          <w:lang w:val="en-US" w:eastAsia="zh-CN"/>
        </w:rPr>
        <w:t>、服务地点及服务时间</w:t>
      </w:r>
    </w:p>
    <w:p w14:paraId="5FF62A2C">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1.服务地点：上海海事大学</w:t>
      </w:r>
      <w:r>
        <w:rPr>
          <w:rFonts w:hint="default" w:ascii="Times New Roman" w:hAnsi="Times New Roman" w:eastAsia="方正兰亭黑简体" w:cs="Times New Roman"/>
          <w:color w:val="auto"/>
          <w:sz w:val="22"/>
          <w:szCs w:val="22"/>
          <w:highlight w:val="none"/>
          <w:lang w:val="en-US" w:eastAsia="zh-Hans"/>
        </w:rPr>
        <w:t>临港校区</w:t>
      </w:r>
      <w:r>
        <w:rPr>
          <w:rFonts w:hint="default" w:ascii="Times New Roman" w:hAnsi="Times New Roman" w:eastAsia="方正兰亭黑简体" w:cs="Times New Roman"/>
          <w:color w:val="auto"/>
          <w:sz w:val="22"/>
          <w:szCs w:val="22"/>
          <w:highlight w:val="none"/>
          <w:lang w:val="en-US" w:eastAsia="zh-CN"/>
        </w:rPr>
        <w:t>。</w:t>
      </w:r>
    </w:p>
    <w:p w14:paraId="346F418E">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2.服务时间：自合同签订之日起一年，2026年1月1日-2026年12月31日。</w:t>
      </w:r>
    </w:p>
    <w:p w14:paraId="7F39F473">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本项目采用一次招标、三年有效。合同服务期满后若甲方对乙方服务质量满意，可续签下一年度合同，最多可续签两次。</w:t>
      </w:r>
    </w:p>
    <w:p w14:paraId="5FB48C30">
      <w:pPr>
        <w:spacing w:line="360" w:lineRule="auto"/>
        <w:rPr>
          <w:rFonts w:hint="default" w:ascii="Times New Roman" w:hAnsi="Times New Roman" w:eastAsia="方正兰亭黑简体" w:cs="Times New Roman"/>
          <w:color w:val="auto"/>
          <w:sz w:val="22"/>
          <w:szCs w:val="22"/>
          <w:highlight w:val="none"/>
          <w:lang w:val="en-US" w:eastAsia="zh-CN"/>
        </w:rPr>
      </w:pPr>
    </w:p>
    <w:p w14:paraId="698FFC78">
      <w:pPr>
        <w:spacing w:line="360" w:lineRule="auto"/>
        <w:rPr>
          <w:rFonts w:hint="default" w:ascii="Times New Roman" w:hAnsi="Times New Roman" w:eastAsia="方正兰亭黑简体" w:cs="Times New Roman"/>
          <w:b/>
          <w:bCs/>
          <w:color w:val="auto"/>
          <w:sz w:val="22"/>
          <w:szCs w:val="22"/>
          <w:highlight w:val="none"/>
          <w:lang w:eastAsia="zh-CN"/>
        </w:rPr>
      </w:pPr>
      <w:r>
        <w:rPr>
          <w:rFonts w:hint="eastAsia" w:ascii="Times New Roman" w:hAnsi="Times New Roman" w:eastAsia="方正兰亭黑简体" w:cs="Times New Roman"/>
          <w:b/>
          <w:bCs/>
          <w:color w:val="auto"/>
          <w:sz w:val="22"/>
          <w:szCs w:val="22"/>
          <w:highlight w:val="none"/>
          <w:lang w:val="en-US" w:eastAsia="zh-CN"/>
        </w:rPr>
        <w:t>五</w:t>
      </w:r>
      <w:r>
        <w:rPr>
          <w:rFonts w:hint="default" w:ascii="Times New Roman" w:hAnsi="Times New Roman" w:eastAsia="方正兰亭黑简体" w:cs="Times New Roman"/>
          <w:b/>
          <w:bCs/>
          <w:color w:val="auto"/>
          <w:sz w:val="22"/>
          <w:szCs w:val="22"/>
          <w:highlight w:val="none"/>
        </w:rPr>
        <w:t>、</w:t>
      </w:r>
      <w:r>
        <w:rPr>
          <w:rFonts w:hint="default" w:ascii="Times New Roman" w:hAnsi="Times New Roman" w:eastAsia="方正兰亭黑简体" w:cs="Times New Roman"/>
          <w:b/>
          <w:bCs/>
          <w:color w:val="auto"/>
          <w:sz w:val="22"/>
          <w:szCs w:val="22"/>
          <w:highlight w:val="none"/>
          <w:lang w:val="en-US" w:eastAsia="zh-CN"/>
        </w:rPr>
        <w:t>付款方式</w:t>
      </w:r>
    </w:p>
    <w:p w14:paraId="3928CF1F">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付款方式:每半年支付一次费用，上半年付款时间在7月份，下半年按甲方核准的维保设备数量和维保类型付余款，时间在11月份。</w:t>
      </w:r>
    </w:p>
    <w:p w14:paraId="2CC4BCFE">
      <w:pPr>
        <w:spacing w:line="360" w:lineRule="auto"/>
        <w:rPr>
          <w:rFonts w:hint="default" w:ascii="Times New Roman" w:hAnsi="Times New Roman" w:eastAsia="方正兰亭黑简体" w:cs="Times New Roman"/>
          <w:color w:val="auto"/>
          <w:sz w:val="22"/>
          <w:szCs w:val="22"/>
          <w:highlight w:val="none"/>
          <w:lang w:val="en-US" w:eastAsia="zh-CN"/>
        </w:rPr>
      </w:pPr>
    </w:p>
    <w:p w14:paraId="557CAA79">
      <w:pPr>
        <w:spacing w:line="360" w:lineRule="auto"/>
        <w:rPr>
          <w:rFonts w:hint="default" w:ascii="Times New Roman" w:hAnsi="Times New Roman" w:eastAsia="方正兰亭黑简体" w:cs="Times New Roman"/>
          <w:b/>
          <w:bCs/>
          <w:color w:val="auto"/>
          <w:sz w:val="22"/>
          <w:szCs w:val="22"/>
          <w:highlight w:val="none"/>
          <w:lang w:val="en-US" w:eastAsia="zh-CN"/>
        </w:rPr>
      </w:pPr>
      <w:r>
        <w:rPr>
          <w:rFonts w:hint="eastAsia" w:ascii="Times New Roman" w:hAnsi="Times New Roman" w:eastAsia="方正兰亭黑简体" w:cs="Times New Roman"/>
          <w:b/>
          <w:bCs/>
          <w:color w:val="auto"/>
          <w:sz w:val="22"/>
          <w:szCs w:val="22"/>
          <w:highlight w:val="none"/>
          <w:lang w:val="en-US" w:eastAsia="zh-CN"/>
        </w:rPr>
        <w:t>六</w:t>
      </w:r>
      <w:r>
        <w:rPr>
          <w:rFonts w:hint="default" w:ascii="Times New Roman" w:hAnsi="Times New Roman" w:eastAsia="方正兰亭黑简体" w:cs="Times New Roman"/>
          <w:b/>
          <w:bCs/>
          <w:color w:val="auto"/>
          <w:sz w:val="22"/>
          <w:szCs w:val="22"/>
          <w:highlight w:val="none"/>
          <w:lang w:val="en-US" w:eastAsia="zh-CN"/>
        </w:rPr>
        <w:t>、其他要求</w:t>
      </w:r>
    </w:p>
    <w:p w14:paraId="439A4C99">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1.投标人须提供详细完善的售后服务运行维护制度、培训方案、档案管理制度、应急制度和水质检测制度；</w:t>
      </w:r>
    </w:p>
    <w:p w14:paraId="180626F8">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2.投标人须提供所更换整套过滤滤芯和涉水部件的卫生许可证明文件；</w:t>
      </w:r>
    </w:p>
    <w:p w14:paraId="14C1EBCA">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3.报价时，根据型号分别进行分项维保单价报价；</w:t>
      </w:r>
    </w:p>
    <w:p w14:paraId="53898201">
      <w:pPr>
        <w:spacing w:line="360" w:lineRule="auto"/>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lang w:val="en-US" w:eastAsia="zh-CN"/>
        </w:rPr>
        <w:t>4.在合同期内，若维保的设备数量发生变化，</w:t>
      </w:r>
      <w:r>
        <w:rPr>
          <w:rFonts w:hint="default" w:ascii="Times New Roman" w:hAnsi="Times New Roman" w:eastAsia="方正兰亭黑简体" w:cs="Times New Roman"/>
          <w:color w:val="auto"/>
          <w:sz w:val="22"/>
          <w:szCs w:val="22"/>
          <w:highlight w:val="none"/>
          <w:lang w:eastAsia="zh-CN"/>
        </w:rPr>
        <w:t>增加或减少的设备数量≤约定数量的10%，</w:t>
      </w:r>
      <w:r>
        <w:rPr>
          <w:rFonts w:hint="default" w:ascii="Times New Roman" w:hAnsi="Times New Roman" w:eastAsia="方正兰亭黑简体" w:cs="Times New Roman"/>
          <w:color w:val="auto"/>
          <w:sz w:val="22"/>
          <w:szCs w:val="22"/>
          <w:highlight w:val="none"/>
          <w:lang w:val="en-US" w:eastAsia="zh-CN"/>
        </w:rPr>
        <w:t>则维保费用按合同约定的单价结算，</w:t>
      </w:r>
      <w:r>
        <w:rPr>
          <w:rFonts w:hint="default" w:ascii="Times New Roman" w:hAnsi="Times New Roman" w:eastAsia="方正兰亭黑简体" w:cs="Times New Roman"/>
          <w:color w:val="auto"/>
          <w:sz w:val="22"/>
          <w:szCs w:val="22"/>
          <w:highlight w:val="none"/>
          <w:lang w:eastAsia="zh-CN"/>
        </w:rPr>
        <w:t>增加或减少的设备数量≥约定数量的10%，</w:t>
      </w:r>
      <w:r>
        <w:rPr>
          <w:rFonts w:hint="default" w:ascii="Times New Roman" w:hAnsi="Times New Roman" w:eastAsia="方正兰亭黑简体" w:cs="Times New Roman"/>
          <w:color w:val="auto"/>
          <w:sz w:val="22"/>
          <w:szCs w:val="22"/>
          <w:highlight w:val="none"/>
          <w:lang w:val="en-US" w:eastAsia="zh-CN"/>
        </w:rPr>
        <w:t>校方有权终止合同，另行采购维保服务；</w:t>
      </w:r>
    </w:p>
    <w:p w14:paraId="2FC05D6B">
      <w:pPr>
        <w:spacing w:line="360" w:lineRule="auto"/>
        <w:rPr>
          <w:rFonts w:hint="default"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lang w:val="en-US" w:eastAsia="zh-CN"/>
        </w:rPr>
        <w:t>5.</w:t>
      </w:r>
      <w:r>
        <w:rPr>
          <w:rFonts w:hint="default" w:ascii="Times New Roman" w:hAnsi="Times New Roman" w:eastAsia="方正兰亭黑简体" w:cs="Times New Roman"/>
          <w:color w:val="auto"/>
          <w:sz w:val="22"/>
          <w:szCs w:val="22"/>
          <w:highlight w:val="none"/>
          <w:lang w:eastAsia="zh-CN"/>
        </w:rPr>
        <w:t>投标单位在整个经营活动期间，必须保证招标方所有资产的完好性，不得改变原建筑物的使用性质或任意处置招标方资产；</w:t>
      </w:r>
    </w:p>
    <w:p w14:paraId="4B9893BE">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lang w:val="en-US" w:eastAsia="zh-CN"/>
        </w:rPr>
        <w:t>6.</w:t>
      </w:r>
      <w:r>
        <w:rPr>
          <w:rFonts w:hint="default" w:ascii="Times New Roman" w:hAnsi="Times New Roman" w:eastAsia="方正兰亭黑简体" w:cs="Times New Roman"/>
          <w:color w:val="auto"/>
          <w:sz w:val="22"/>
          <w:szCs w:val="22"/>
          <w:highlight w:val="none"/>
          <w:lang w:eastAsia="zh-CN"/>
        </w:rPr>
        <w:t>本技术规格未作规定之处，应符合有关国家最新标准的规定。</w:t>
      </w:r>
    </w:p>
    <w:p w14:paraId="6EDF9EDA">
      <w:pPr>
        <w:spacing w:line="360" w:lineRule="auto"/>
        <w:rPr>
          <w:rFonts w:hint="default" w:ascii="Times New Roman" w:hAnsi="Times New Roman" w:eastAsia="方正兰亭黑简体" w:cs="Times New Roman"/>
          <w:color w:val="auto"/>
          <w:sz w:val="22"/>
          <w:szCs w:val="22"/>
          <w:highlight w:val="none"/>
        </w:rPr>
      </w:pPr>
    </w:p>
    <w:p w14:paraId="456B3034">
      <w:pPr>
        <w:spacing w:line="360" w:lineRule="auto"/>
        <w:rPr>
          <w:rFonts w:hint="default" w:ascii="Times New Roman" w:hAnsi="Times New Roman" w:eastAsia="方正兰亭黑简体" w:cs="Times New Roman"/>
          <w:b/>
          <w:bCs/>
          <w:color w:val="auto"/>
          <w:sz w:val="22"/>
          <w:szCs w:val="22"/>
          <w:highlight w:val="none"/>
        </w:rPr>
      </w:pPr>
      <w:r>
        <w:rPr>
          <w:rFonts w:hint="eastAsia" w:ascii="Times New Roman" w:hAnsi="Times New Roman" w:eastAsia="方正兰亭黑简体" w:cs="Times New Roman"/>
          <w:b/>
          <w:bCs/>
          <w:color w:val="auto"/>
          <w:sz w:val="22"/>
          <w:szCs w:val="22"/>
          <w:highlight w:val="none"/>
          <w:lang w:val="en-US" w:eastAsia="zh-CN"/>
        </w:rPr>
        <w:t>七</w:t>
      </w:r>
      <w:r>
        <w:rPr>
          <w:rFonts w:hint="default" w:ascii="Times New Roman" w:hAnsi="Times New Roman" w:eastAsia="方正兰亭黑简体" w:cs="Times New Roman"/>
          <w:b/>
          <w:bCs/>
          <w:color w:val="auto"/>
          <w:sz w:val="22"/>
          <w:szCs w:val="22"/>
          <w:highlight w:val="none"/>
          <w:lang w:val="en-US" w:eastAsia="zh-CN"/>
        </w:rPr>
        <w:t>、</w:t>
      </w:r>
      <w:r>
        <w:rPr>
          <w:rFonts w:hint="default" w:ascii="Times New Roman" w:hAnsi="Times New Roman" w:eastAsia="方正兰亭黑简体" w:cs="Times New Roman"/>
          <w:b/>
          <w:bCs/>
          <w:color w:val="auto"/>
          <w:sz w:val="22"/>
          <w:szCs w:val="22"/>
          <w:highlight w:val="none"/>
        </w:rPr>
        <w:t>退出机制要求</w:t>
      </w:r>
    </w:p>
    <w:p w14:paraId="4087C055">
      <w:pPr>
        <w:spacing w:line="360" w:lineRule="auto"/>
        <w:rPr>
          <w:rFonts w:hint="eastAsia" w:ascii="Times New Roman" w:hAnsi="Times New Roman" w:eastAsia="方正兰亭黑简体" w:cs="Times New Roman"/>
          <w:color w:val="auto"/>
          <w:sz w:val="22"/>
          <w:szCs w:val="22"/>
          <w:highlight w:val="none"/>
          <w:lang w:eastAsia="zh-CN"/>
        </w:rPr>
      </w:pPr>
      <w:r>
        <w:rPr>
          <w:rFonts w:hint="default" w:ascii="Times New Roman" w:hAnsi="Times New Roman" w:eastAsia="方正兰亭黑简体" w:cs="Times New Roman"/>
          <w:color w:val="auto"/>
          <w:sz w:val="22"/>
          <w:szCs w:val="22"/>
          <w:highlight w:val="none"/>
        </w:rPr>
        <w:t>若</w:t>
      </w:r>
      <w:r>
        <w:rPr>
          <w:rFonts w:hint="default" w:ascii="Times New Roman" w:hAnsi="Times New Roman" w:eastAsia="方正兰亭黑简体" w:cs="Times New Roman"/>
          <w:color w:val="auto"/>
          <w:sz w:val="22"/>
          <w:szCs w:val="22"/>
          <w:highlight w:val="none"/>
          <w:lang w:val="en-US" w:eastAsia="zh-CN"/>
        </w:rPr>
        <w:t>中标方</w:t>
      </w:r>
      <w:r>
        <w:rPr>
          <w:rFonts w:hint="default" w:ascii="Times New Roman" w:hAnsi="Times New Roman" w:eastAsia="方正兰亭黑简体" w:cs="Times New Roman"/>
          <w:color w:val="auto"/>
          <w:sz w:val="22"/>
          <w:szCs w:val="22"/>
          <w:highlight w:val="none"/>
        </w:rPr>
        <w:t>出现下列情况之一，校方有权单方面解除合同：</w:t>
      </w:r>
    </w:p>
    <w:p w14:paraId="2D732EB6">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1.中标方在经营期间，水质检测不合格，师生投诉率高；</w:t>
      </w:r>
    </w:p>
    <w:p w14:paraId="5125DA09">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2.中标方因不正当经营而产生重大经济纠纷给校方造成重大影响；</w:t>
      </w:r>
    </w:p>
    <w:p w14:paraId="1DDD7D0F">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3.中标方经营期间发生重大安全责任事故，给校方造成较大财产损失；</w:t>
      </w:r>
    </w:p>
    <w:p w14:paraId="494E91D2">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4.中标方不服从校方管理，恶意承诺或违背投标承诺；</w:t>
      </w:r>
    </w:p>
    <w:p w14:paraId="3A61590C">
      <w:pPr>
        <w:spacing w:line="360" w:lineRule="auto"/>
        <w:rPr>
          <w:rFonts w:hint="default" w:ascii="Times New Roman" w:hAnsi="Times New Roman" w:eastAsia="方正兰亭黑简体" w:cs="Times New Roman"/>
          <w:color w:val="auto"/>
          <w:sz w:val="22"/>
          <w:szCs w:val="22"/>
          <w:highlight w:val="none"/>
          <w:lang w:val="en-US" w:eastAsia="zh-CN"/>
        </w:rPr>
      </w:pPr>
      <w:r>
        <w:rPr>
          <w:rFonts w:hint="default" w:ascii="Times New Roman" w:hAnsi="Times New Roman" w:eastAsia="方正兰亭黑简体" w:cs="Times New Roman"/>
          <w:color w:val="auto"/>
          <w:sz w:val="22"/>
          <w:szCs w:val="22"/>
          <w:highlight w:val="none"/>
          <w:lang w:val="en-US" w:eastAsia="zh-CN"/>
        </w:rPr>
        <w:t>5.若解除合同，中标方须在校方规定的时间内无条件撤场。退出时恢复场地原貌，不留存物品或影响正常使用。对未经同意留存的物品，校方有权处置。若中标方因自身原因，主动提出退出的，校方同意后方可退出。</w:t>
      </w:r>
    </w:p>
    <w:p w14:paraId="04BC0ADA">
      <w:pPr>
        <w:spacing w:line="360" w:lineRule="auto"/>
        <w:rPr>
          <w:rFonts w:hint="default" w:ascii="Times New Roman" w:hAnsi="Times New Roman" w:eastAsia="方正兰亭黑简体" w:cs="Times New Roman"/>
          <w:color w:val="auto"/>
          <w:sz w:val="22"/>
          <w:szCs w:val="22"/>
          <w:highlight w:val="none"/>
          <w:lang w:val="en-US" w:eastAsia="zh-CN"/>
        </w:rPr>
      </w:pPr>
    </w:p>
    <w:p w14:paraId="64907249">
      <w:pPr>
        <w:spacing w:line="360" w:lineRule="auto"/>
        <w:rPr>
          <w:rFonts w:hint="default" w:ascii="Times New Roman" w:hAnsi="Times New Roman" w:eastAsia="方正兰亭黑简体" w:cs="Times New Roman"/>
          <w:b/>
          <w:bCs/>
          <w:color w:val="auto"/>
          <w:sz w:val="22"/>
          <w:szCs w:val="22"/>
          <w:highlight w:val="none"/>
          <w:lang w:val="en-US" w:eastAsia="zh-CN"/>
        </w:rPr>
      </w:pPr>
      <w:r>
        <w:rPr>
          <w:rFonts w:hint="eastAsia" w:ascii="Times New Roman" w:hAnsi="Times New Roman" w:eastAsia="方正兰亭黑简体" w:cs="Times New Roman"/>
          <w:b/>
          <w:bCs/>
          <w:color w:val="auto"/>
          <w:sz w:val="22"/>
          <w:szCs w:val="22"/>
          <w:highlight w:val="none"/>
          <w:lang w:val="en-US" w:eastAsia="zh-CN"/>
        </w:rPr>
        <w:t>八</w:t>
      </w:r>
      <w:r>
        <w:rPr>
          <w:rFonts w:hint="default" w:ascii="Times New Roman" w:hAnsi="Times New Roman" w:eastAsia="方正兰亭黑简体" w:cs="Times New Roman"/>
          <w:b/>
          <w:bCs/>
          <w:color w:val="auto"/>
          <w:sz w:val="22"/>
          <w:szCs w:val="22"/>
          <w:highlight w:val="none"/>
          <w:lang w:val="en-US" w:eastAsia="zh-CN"/>
        </w:rPr>
        <w:t>、注意事项</w:t>
      </w:r>
    </w:p>
    <w:p w14:paraId="48A2B4A6">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1.投标单位提交投标文件的同时即认为已同意上述条款并保证遵守。</w:t>
      </w:r>
    </w:p>
    <w:p w14:paraId="0E5612E3">
      <w:pPr>
        <w:spacing w:line="360" w:lineRule="auto"/>
        <w:rPr>
          <w:rFonts w:hint="default" w:ascii="Times New Roman" w:hAnsi="Times New Roman" w:eastAsia="方正兰亭黑简体" w:cs="Times New Roman"/>
          <w:color w:val="auto"/>
          <w:sz w:val="22"/>
          <w:szCs w:val="22"/>
          <w:highlight w:val="none"/>
        </w:rPr>
      </w:pPr>
      <w:r>
        <w:rPr>
          <w:rFonts w:hint="default" w:ascii="Times New Roman" w:hAnsi="Times New Roman" w:eastAsia="方正兰亭黑简体" w:cs="Times New Roman"/>
          <w:color w:val="auto"/>
          <w:sz w:val="22"/>
          <w:szCs w:val="22"/>
          <w:highlight w:val="none"/>
        </w:rPr>
        <w:t>2.报价表中不得出现任何涂改、修正迹象，也不得出现任何选择性报价，否则一律视作</w:t>
      </w:r>
      <w:r>
        <w:rPr>
          <w:rFonts w:hint="default" w:ascii="Times New Roman" w:hAnsi="Times New Roman" w:eastAsia="方正兰亭黑简体" w:cs="Times New Roman"/>
          <w:color w:val="auto"/>
          <w:sz w:val="22"/>
          <w:szCs w:val="22"/>
          <w:highlight w:val="none"/>
          <w:lang w:val="en-US" w:eastAsia="zh-CN"/>
        </w:rPr>
        <w:t>无效报价</w:t>
      </w:r>
      <w:r>
        <w:rPr>
          <w:rFonts w:hint="default" w:ascii="Times New Roman" w:hAnsi="Times New Roman" w:eastAsia="方正兰亭黑简体" w:cs="Times New Roman"/>
          <w:color w:val="auto"/>
          <w:sz w:val="22"/>
          <w:szCs w:val="22"/>
          <w:highlight w:val="none"/>
        </w:rPr>
        <w:t>。</w:t>
      </w:r>
    </w:p>
    <w:p w14:paraId="3BAE1B0B">
      <w:pPr>
        <w:rPr>
          <w:rFonts w:hint="eastAsia"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br w:type="page"/>
      </w:r>
    </w:p>
    <w:p w14:paraId="55CBD930">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第三章 评审办法</w:t>
      </w:r>
    </w:p>
    <w:p w14:paraId="378B446F">
      <w:pPr>
        <w:ind w:firstLine="440" w:firstLineChars="200"/>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综合本项目的特点，根据相关法律法规的规定，本着保护竞争，维护采购工作公开、公平、公正原则，特制定本评审办法，作为选定本次采购中标人的依据。</w:t>
      </w:r>
    </w:p>
    <w:p w14:paraId="11F91B40">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1、成立比选评审小组</w:t>
      </w:r>
    </w:p>
    <w:p w14:paraId="5D74DA55">
      <w:p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采购人将根据货物与服务的特点，依规组建比选小组，比选小组由3人或以上的单数组成。</w:t>
      </w:r>
    </w:p>
    <w:p w14:paraId="127599AF">
      <w:pPr>
        <w:numPr>
          <w:ilvl w:val="0"/>
          <w:numId w:val="2"/>
        </w:numPr>
        <w:jc w:val="left"/>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t>具体评分细则如下：</w:t>
      </w:r>
    </w:p>
    <w:tbl>
      <w:tblPr>
        <w:tblStyle w:val="15"/>
        <w:tblW w:w="498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55"/>
        <w:gridCol w:w="1532"/>
        <w:gridCol w:w="894"/>
        <w:gridCol w:w="6851"/>
      </w:tblGrid>
      <w:tr w14:paraId="45280F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vAlign w:val="center"/>
          </w:tcPr>
          <w:p w14:paraId="0E0E51F4">
            <w:pPr>
              <w:spacing w:line="360" w:lineRule="auto"/>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序号</w:t>
            </w:r>
          </w:p>
        </w:tc>
        <w:tc>
          <w:tcPr>
            <w:tcW w:w="771" w:type="pct"/>
            <w:vAlign w:val="center"/>
          </w:tcPr>
          <w:p w14:paraId="241B6732">
            <w:pPr>
              <w:spacing w:line="360" w:lineRule="auto"/>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评审因素</w:t>
            </w:r>
          </w:p>
        </w:tc>
        <w:tc>
          <w:tcPr>
            <w:tcW w:w="450" w:type="pct"/>
            <w:vAlign w:val="center"/>
          </w:tcPr>
          <w:p w14:paraId="7C4F10E3">
            <w:pPr>
              <w:spacing w:line="360" w:lineRule="auto"/>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分值</w:t>
            </w:r>
          </w:p>
        </w:tc>
        <w:tc>
          <w:tcPr>
            <w:tcW w:w="3447" w:type="pct"/>
            <w:vAlign w:val="center"/>
          </w:tcPr>
          <w:p w14:paraId="65746914">
            <w:pPr>
              <w:spacing w:line="360" w:lineRule="auto"/>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评分说明</w:t>
            </w:r>
          </w:p>
        </w:tc>
      </w:tr>
      <w:tr w14:paraId="6A7169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4"/>
            <w:vAlign w:val="center"/>
          </w:tcPr>
          <w:p w14:paraId="2A487BF5">
            <w:pPr>
              <w:spacing w:line="360" w:lineRule="auto"/>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一、价格部分</w:t>
            </w:r>
          </w:p>
        </w:tc>
      </w:tr>
      <w:tr w14:paraId="16B2B2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vAlign w:val="center"/>
          </w:tcPr>
          <w:p w14:paraId="17FD0807">
            <w:pPr>
              <w:spacing w:line="360" w:lineRule="auto"/>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1</w:t>
            </w:r>
          </w:p>
        </w:tc>
        <w:tc>
          <w:tcPr>
            <w:tcW w:w="771" w:type="pct"/>
            <w:vAlign w:val="center"/>
          </w:tcPr>
          <w:p w14:paraId="701BD74D">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rPr>
              <w:t>价格</w:t>
            </w:r>
            <w:r>
              <w:rPr>
                <w:rFonts w:hint="eastAsia" w:ascii="方正兰亭黑简体" w:hAnsi="方正兰亭黑简体" w:eastAsia="方正兰亭黑简体" w:cs="方正兰亭黑简体"/>
                <w:color w:val="auto"/>
                <w:sz w:val="20"/>
                <w:szCs w:val="20"/>
                <w:highlight w:val="none"/>
                <w:lang w:val="en-US" w:eastAsia="zh-CN"/>
              </w:rPr>
              <w:t>分</w:t>
            </w:r>
          </w:p>
          <w:p w14:paraId="4048C889">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450" w:type="pct"/>
            <w:vAlign w:val="center"/>
          </w:tcPr>
          <w:p w14:paraId="237AB34E">
            <w:pPr>
              <w:spacing w:line="360" w:lineRule="auto"/>
              <w:jc w:val="center"/>
              <w:rPr>
                <w:rFonts w:hint="eastAsia"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3</w:t>
            </w:r>
            <w:r>
              <w:rPr>
                <w:rFonts w:hint="eastAsia" w:ascii="方正兰亭黑简体" w:hAnsi="方正兰亭黑简体" w:eastAsia="方正兰亭黑简体" w:cs="方正兰亭黑简体"/>
                <w:color w:val="auto"/>
                <w:sz w:val="20"/>
                <w:szCs w:val="20"/>
                <w:highlight w:val="none"/>
              </w:rPr>
              <w:t>0</w:t>
            </w:r>
          </w:p>
        </w:tc>
        <w:tc>
          <w:tcPr>
            <w:tcW w:w="3447" w:type="pct"/>
            <w:vAlign w:val="center"/>
          </w:tcPr>
          <w:p w14:paraId="64862EFE">
            <w:pPr>
              <w:spacing w:line="360" w:lineRule="auto"/>
              <w:jc w:val="left"/>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rPr>
              <w:t>投标报价得分=（评标基准价/投标人的投标报价）×</w:t>
            </w:r>
            <w:r>
              <w:rPr>
                <w:rFonts w:hint="eastAsia" w:ascii="方正兰亭黑简体" w:hAnsi="方正兰亭黑简体" w:eastAsia="方正兰亭黑简体" w:cs="方正兰亭黑简体"/>
                <w:color w:val="auto"/>
                <w:sz w:val="20"/>
                <w:szCs w:val="20"/>
                <w:highlight w:val="none"/>
                <w:lang w:val="en-US" w:eastAsia="zh-CN"/>
              </w:rPr>
              <w:t>3</w:t>
            </w:r>
            <w:r>
              <w:rPr>
                <w:rFonts w:hint="eastAsia" w:ascii="方正兰亭黑简体" w:hAnsi="方正兰亭黑简体" w:eastAsia="方正兰亭黑简体" w:cs="方正兰亭黑简体"/>
                <w:color w:val="auto"/>
                <w:sz w:val="20"/>
                <w:szCs w:val="20"/>
                <w:highlight w:val="none"/>
              </w:rPr>
              <w:t>0</w:t>
            </w:r>
            <w:r>
              <w:rPr>
                <w:rFonts w:hint="eastAsia" w:ascii="方正兰亭黑简体" w:hAnsi="方正兰亭黑简体" w:eastAsia="方正兰亭黑简体" w:cs="方正兰亭黑简体"/>
                <w:color w:val="auto"/>
                <w:sz w:val="20"/>
                <w:szCs w:val="20"/>
                <w:highlight w:val="none"/>
                <w:lang w:eastAsia="zh-CN"/>
              </w:rPr>
              <w:t>，</w:t>
            </w:r>
          </w:p>
          <w:p w14:paraId="13974BFD">
            <w:pPr>
              <w:spacing w:line="360" w:lineRule="auto"/>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lang w:val="en-US" w:eastAsia="zh-CN"/>
              </w:rPr>
              <w:t>有效报价≤4家的以最低价为基准价，≥5家</w:t>
            </w:r>
            <w:r>
              <w:rPr>
                <w:rFonts w:hint="eastAsia" w:ascii="方正兰亭黑简体" w:hAnsi="方正兰亭黑简体" w:eastAsia="方正兰亭黑简体" w:cs="方正兰亭黑简体"/>
                <w:color w:val="auto"/>
                <w:sz w:val="20"/>
                <w:szCs w:val="20"/>
                <w:highlight w:val="none"/>
              </w:rPr>
              <w:t>时去掉最高报价</w:t>
            </w:r>
            <w:r>
              <w:rPr>
                <w:rFonts w:hint="eastAsia" w:ascii="方正兰亭黑简体" w:hAnsi="方正兰亭黑简体" w:eastAsia="方正兰亭黑简体" w:cs="方正兰亭黑简体"/>
                <w:color w:val="auto"/>
                <w:sz w:val="20"/>
                <w:szCs w:val="20"/>
                <w:highlight w:val="none"/>
                <w:lang w:val="en-US" w:eastAsia="zh-CN"/>
              </w:rPr>
              <w:t>与</w:t>
            </w:r>
            <w:r>
              <w:rPr>
                <w:rFonts w:hint="eastAsia" w:ascii="方正兰亭黑简体" w:hAnsi="方正兰亭黑简体" w:eastAsia="方正兰亭黑简体" w:cs="方正兰亭黑简体"/>
                <w:color w:val="auto"/>
                <w:sz w:val="20"/>
                <w:szCs w:val="20"/>
                <w:highlight w:val="none"/>
              </w:rPr>
              <w:t>最低报价，</w:t>
            </w:r>
            <w:r>
              <w:rPr>
                <w:rFonts w:hint="eastAsia" w:ascii="方正兰亭黑简体" w:hAnsi="方正兰亭黑简体" w:eastAsia="方正兰亭黑简体" w:cs="方正兰亭黑简体"/>
                <w:color w:val="auto"/>
                <w:sz w:val="20"/>
                <w:szCs w:val="20"/>
                <w:highlight w:val="none"/>
                <w:lang w:val="en-US" w:eastAsia="zh-CN"/>
              </w:rPr>
              <w:t>以剩余</w:t>
            </w:r>
            <w:r>
              <w:rPr>
                <w:rFonts w:hint="eastAsia" w:ascii="方正兰亭黑简体" w:hAnsi="方正兰亭黑简体" w:eastAsia="方正兰亭黑简体" w:cs="方正兰亭黑简体"/>
                <w:color w:val="auto"/>
                <w:sz w:val="20"/>
                <w:szCs w:val="20"/>
                <w:highlight w:val="none"/>
              </w:rPr>
              <w:t>报价的算术平均值为评标基准价。</w:t>
            </w:r>
          </w:p>
        </w:tc>
      </w:tr>
      <w:tr w14:paraId="14816A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5000" w:type="pct"/>
            <w:gridSpan w:val="4"/>
            <w:vAlign w:val="center"/>
          </w:tcPr>
          <w:p w14:paraId="7648485D">
            <w:pPr>
              <w:spacing w:line="360" w:lineRule="auto"/>
              <w:jc w:val="left"/>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二、商务、技术部分</w:t>
            </w:r>
          </w:p>
        </w:tc>
      </w:tr>
      <w:tr w14:paraId="6900E4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vAlign w:val="center"/>
          </w:tcPr>
          <w:p w14:paraId="792FA3DC">
            <w:pPr>
              <w:spacing w:line="360" w:lineRule="auto"/>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2</w:t>
            </w:r>
          </w:p>
        </w:tc>
        <w:tc>
          <w:tcPr>
            <w:tcW w:w="771" w:type="pct"/>
            <w:vAlign w:val="center"/>
          </w:tcPr>
          <w:p w14:paraId="6132C422">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企业资质</w:t>
            </w:r>
          </w:p>
          <w:p w14:paraId="00B6FB80">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（客观分）</w:t>
            </w:r>
          </w:p>
        </w:tc>
        <w:tc>
          <w:tcPr>
            <w:tcW w:w="450" w:type="pct"/>
            <w:vAlign w:val="center"/>
          </w:tcPr>
          <w:p w14:paraId="2165A042">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10</w:t>
            </w:r>
          </w:p>
        </w:tc>
        <w:tc>
          <w:tcPr>
            <w:tcW w:w="3447" w:type="pct"/>
            <w:vAlign w:val="center"/>
          </w:tcPr>
          <w:p w14:paraId="7766F167">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1.营业执照（复印件并加盖公章）；</w:t>
            </w:r>
          </w:p>
          <w:p w14:paraId="45887FDC">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2.法定代表人授权委托书；</w:t>
            </w:r>
          </w:p>
          <w:p w14:paraId="2B07C321">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3.质量管理体系认证证书；</w:t>
            </w:r>
          </w:p>
          <w:p w14:paraId="58826F27">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4.环境管理体系认证证书；</w:t>
            </w:r>
          </w:p>
          <w:p w14:paraId="57D10A5E">
            <w:pPr>
              <w:spacing w:line="360" w:lineRule="auto"/>
              <w:jc w:val="left"/>
              <w:rPr>
                <w:rFonts w:hint="default" w:ascii="方正兰亭黑简体" w:hAnsi="方正兰亭黑简体" w:eastAsia="方正兰亭黑简体" w:cs="方正兰亭黑简体"/>
                <w:color w:val="auto"/>
                <w:sz w:val="20"/>
                <w:szCs w:val="20"/>
                <w:highlight w:val="none"/>
                <w:lang w:val="en-US" w:eastAsia="zh-CN"/>
              </w:rPr>
            </w:pPr>
            <w:r>
              <w:rPr>
                <w:rFonts w:hint="default" w:ascii="方正兰亭黑简体" w:hAnsi="方正兰亭黑简体" w:eastAsia="方正兰亭黑简体" w:cs="方正兰亭黑简体"/>
                <w:color w:val="auto"/>
                <w:sz w:val="20"/>
                <w:szCs w:val="20"/>
                <w:highlight w:val="none"/>
                <w:lang w:val="en-US" w:eastAsia="zh-CN"/>
              </w:rPr>
              <w:t>5.</w:t>
            </w:r>
            <w:r>
              <w:rPr>
                <w:rFonts w:hint="eastAsia" w:ascii="方正兰亭黑简体" w:hAnsi="方正兰亭黑简体" w:eastAsia="方正兰亭黑简体" w:cs="方正兰亭黑简体"/>
                <w:color w:val="auto"/>
                <w:sz w:val="20"/>
                <w:szCs w:val="20"/>
                <w:highlight w:val="none"/>
                <w:lang w:val="en-US" w:eastAsia="zh-CN"/>
              </w:rPr>
              <w:t>职业健康安全管理体系认证证书；</w:t>
            </w:r>
          </w:p>
          <w:p w14:paraId="54E2CD90">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6.纳税证明；</w:t>
            </w:r>
          </w:p>
          <w:p w14:paraId="1070899C">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7.财务报告；</w:t>
            </w:r>
          </w:p>
          <w:p w14:paraId="0F972F65">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8.无重大违法记录证明；</w:t>
            </w:r>
          </w:p>
          <w:p w14:paraId="3C5EB614">
            <w:pPr>
              <w:spacing w:line="360" w:lineRule="auto"/>
              <w:jc w:val="left"/>
              <w:rPr>
                <w:rFonts w:hint="default"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9.制造商品牌授权证明书。</w:t>
            </w:r>
          </w:p>
          <w:p w14:paraId="70B14CAB">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每提供一个证书证明文件得1分，品牌授权证明书得2分，最高10分。</w:t>
            </w:r>
          </w:p>
        </w:tc>
      </w:tr>
      <w:tr w14:paraId="5EE8D4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vAlign w:val="center"/>
          </w:tcPr>
          <w:p w14:paraId="379A3BE4">
            <w:pPr>
              <w:spacing w:line="360" w:lineRule="auto"/>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3</w:t>
            </w:r>
          </w:p>
        </w:tc>
        <w:tc>
          <w:tcPr>
            <w:tcW w:w="771" w:type="pct"/>
            <w:vAlign w:val="center"/>
          </w:tcPr>
          <w:p w14:paraId="6AAA809F">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卫生许可证明及检测报告</w:t>
            </w:r>
          </w:p>
          <w:p w14:paraId="3D6F2234">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（客观分）</w:t>
            </w:r>
          </w:p>
        </w:tc>
        <w:tc>
          <w:tcPr>
            <w:tcW w:w="450" w:type="pct"/>
            <w:vAlign w:val="center"/>
          </w:tcPr>
          <w:p w14:paraId="78EC9337">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10</w:t>
            </w:r>
          </w:p>
        </w:tc>
        <w:tc>
          <w:tcPr>
            <w:tcW w:w="3447" w:type="pct"/>
            <w:vAlign w:val="center"/>
          </w:tcPr>
          <w:p w14:paraId="4BA0F1D0">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1.提供直饮水机维保更换全套滤芯和涉水部件的卫生许可证明和检测报告。每提供一个证书证明文件得1分，最高5分；</w:t>
            </w:r>
          </w:p>
          <w:p w14:paraId="67B3F092">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2.提供KDF滤料的检测报告，5分。</w:t>
            </w:r>
          </w:p>
        </w:tc>
      </w:tr>
      <w:tr w14:paraId="1DDED1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vAlign w:val="center"/>
          </w:tcPr>
          <w:p w14:paraId="54F3E8A4">
            <w:pPr>
              <w:spacing w:line="360" w:lineRule="auto"/>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4</w:t>
            </w:r>
          </w:p>
        </w:tc>
        <w:tc>
          <w:tcPr>
            <w:tcW w:w="771" w:type="pct"/>
            <w:tcBorders>
              <w:top w:val="single" w:color="auto" w:sz="6" w:space="0"/>
              <w:left w:val="single" w:color="auto" w:sz="6" w:space="0"/>
              <w:bottom w:val="single" w:color="auto" w:sz="6" w:space="0"/>
              <w:right w:val="single" w:color="auto" w:sz="6" w:space="0"/>
            </w:tcBorders>
            <w:vAlign w:val="center"/>
          </w:tcPr>
          <w:p w14:paraId="65CA511D">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滤芯更换说明</w:t>
            </w:r>
          </w:p>
          <w:p w14:paraId="4443F819">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（主观分）</w:t>
            </w:r>
          </w:p>
        </w:tc>
        <w:tc>
          <w:tcPr>
            <w:tcW w:w="450" w:type="pct"/>
            <w:vAlign w:val="center"/>
          </w:tcPr>
          <w:p w14:paraId="36FD72F7">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10</w:t>
            </w:r>
          </w:p>
        </w:tc>
        <w:tc>
          <w:tcPr>
            <w:tcW w:w="3447" w:type="pct"/>
            <w:vAlign w:val="center"/>
          </w:tcPr>
          <w:p w14:paraId="7C69D174">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对更换滤芯的内容、材质品质、内部构造和总体质量等情况进行详细说明。</w:t>
            </w:r>
          </w:p>
        </w:tc>
      </w:tr>
      <w:tr w14:paraId="221935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vAlign w:val="center"/>
          </w:tcPr>
          <w:p w14:paraId="199F65B7">
            <w:pPr>
              <w:spacing w:line="360" w:lineRule="auto"/>
              <w:jc w:val="center"/>
              <w:rPr>
                <w:rFonts w:ascii="方正兰亭黑简体" w:hAnsi="方正兰亭黑简体" w:eastAsia="方正兰亭黑简体" w:cs="方正兰亭黑简体"/>
                <w:color w:val="auto"/>
                <w:sz w:val="20"/>
                <w:szCs w:val="20"/>
                <w:highlight w:val="none"/>
              </w:rPr>
            </w:pPr>
            <w:r>
              <w:rPr>
                <w:rFonts w:hint="eastAsia" w:ascii="方正兰亭黑简体" w:hAnsi="方正兰亭黑简体" w:eastAsia="方正兰亭黑简体" w:cs="方正兰亭黑简体"/>
                <w:color w:val="auto"/>
                <w:sz w:val="20"/>
                <w:szCs w:val="20"/>
                <w:highlight w:val="none"/>
              </w:rPr>
              <w:t>5</w:t>
            </w:r>
          </w:p>
        </w:tc>
        <w:tc>
          <w:tcPr>
            <w:tcW w:w="771" w:type="pct"/>
            <w:vAlign w:val="center"/>
          </w:tcPr>
          <w:p w14:paraId="201A3E9F">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服务方案</w:t>
            </w:r>
          </w:p>
          <w:p w14:paraId="247E7EE8">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（主观分）</w:t>
            </w:r>
          </w:p>
        </w:tc>
        <w:tc>
          <w:tcPr>
            <w:tcW w:w="450" w:type="pct"/>
            <w:vAlign w:val="center"/>
          </w:tcPr>
          <w:p w14:paraId="6FE44B9C">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25</w:t>
            </w:r>
          </w:p>
        </w:tc>
        <w:tc>
          <w:tcPr>
            <w:tcW w:w="3447" w:type="pct"/>
            <w:vAlign w:val="center"/>
          </w:tcPr>
          <w:p w14:paraId="2B30B8CB">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1.提供详细的服务方案（包括服务体系、服务内容、故障解决方案、设备日常维护保养制度、水质检测方案、培训方案和档案管理制度等内容）；</w:t>
            </w:r>
          </w:p>
          <w:p w14:paraId="2C88493F">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服务方案完整、可行，有针对性、合理完善的得10-15分；服务方案简单，未明确针对需求提出服务方案得0-10分。</w:t>
            </w:r>
          </w:p>
          <w:p w14:paraId="0425FA49">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2.提供设备故障响应时间、突发事件的处理措施和应急预案等内容，0-10分。</w:t>
            </w:r>
          </w:p>
        </w:tc>
      </w:tr>
      <w:tr w14:paraId="6C58FA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vAlign w:val="center"/>
          </w:tcPr>
          <w:p w14:paraId="4CE9916A">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6</w:t>
            </w:r>
          </w:p>
        </w:tc>
        <w:tc>
          <w:tcPr>
            <w:tcW w:w="771" w:type="pct"/>
            <w:vAlign w:val="center"/>
          </w:tcPr>
          <w:p w14:paraId="78A9CAC2">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服务团队</w:t>
            </w:r>
          </w:p>
          <w:p w14:paraId="4AFB5EB3">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（客观分）</w:t>
            </w:r>
          </w:p>
        </w:tc>
        <w:tc>
          <w:tcPr>
            <w:tcW w:w="450" w:type="pct"/>
            <w:vAlign w:val="center"/>
          </w:tcPr>
          <w:p w14:paraId="6518502C">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5</w:t>
            </w:r>
          </w:p>
        </w:tc>
        <w:tc>
          <w:tcPr>
            <w:tcW w:w="3447" w:type="pct"/>
            <w:vAlign w:val="center"/>
          </w:tcPr>
          <w:p w14:paraId="0A2F0784">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1.提供项目负责人及现场维保人员工作经历和资历配置表，得2分；</w:t>
            </w:r>
          </w:p>
          <w:p w14:paraId="053A883F">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default" w:ascii="方正兰亭黑简体" w:hAnsi="方正兰亭黑简体" w:eastAsia="方正兰亭黑简体" w:cs="方正兰亭黑简体"/>
                <w:color w:val="auto"/>
                <w:sz w:val="20"/>
                <w:szCs w:val="20"/>
                <w:highlight w:val="none"/>
                <w:lang w:val="en-US" w:eastAsia="zh-CN"/>
              </w:rPr>
              <w:t>2.</w:t>
            </w:r>
            <w:r>
              <w:rPr>
                <w:rFonts w:hint="eastAsia" w:ascii="方正兰亭黑简体" w:hAnsi="方正兰亭黑简体" w:eastAsia="方正兰亭黑简体" w:cs="方正兰亭黑简体"/>
                <w:color w:val="auto"/>
                <w:sz w:val="20"/>
                <w:szCs w:val="20"/>
                <w:highlight w:val="none"/>
                <w:lang w:val="en-US" w:eastAsia="zh-CN"/>
              </w:rPr>
              <w:t>提供技术服务人员电工证、健康证，每提供一个证书证明文件得1分，最高3分。</w:t>
            </w:r>
          </w:p>
        </w:tc>
      </w:tr>
      <w:tr w14:paraId="2BCCFE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30" w:type="pct"/>
            <w:vAlign w:val="center"/>
          </w:tcPr>
          <w:p w14:paraId="400F33DD">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7</w:t>
            </w:r>
          </w:p>
        </w:tc>
        <w:tc>
          <w:tcPr>
            <w:tcW w:w="771" w:type="pct"/>
            <w:vAlign w:val="center"/>
          </w:tcPr>
          <w:p w14:paraId="24C0CE7F">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rPr>
              <w:t>业绩</w:t>
            </w:r>
            <w:r>
              <w:rPr>
                <w:rFonts w:hint="eastAsia" w:ascii="方正兰亭黑简体" w:hAnsi="方正兰亭黑简体" w:eastAsia="方正兰亭黑简体" w:cs="方正兰亭黑简体"/>
                <w:color w:val="auto"/>
                <w:sz w:val="20"/>
                <w:szCs w:val="20"/>
                <w:highlight w:val="none"/>
                <w:lang w:val="en-US" w:eastAsia="zh-CN"/>
              </w:rPr>
              <w:t>案例</w:t>
            </w:r>
          </w:p>
          <w:p w14:paraId="2D2B25E8">
            <w:pPr>
              <w:spacing w:line="360" w:lineRule="auto"/>
              <w:jc w:val="center"/>
              <w:rPr>
                <w:rFonts w:hint="eastAsia" w:ascii="方正兰亭黑简体" w:hAnsi="方正兰亭黑简体" w:eastAsia="方正兰亭黑简体" w:cs="方正兰亭黑简体"/>
                <w:color w:val="auto"/>
                <w:sz w:val="20"/>
                <w:szCs w:val="20"/>
                <w:highlight w:val="none"/>
                <w:lang w:eastAsia="zh-CN"/>
              </w:rPr>
            </w:pPr>
            <w:r>
              <w:rPr>
                <w:rFonts w:hint="eastAsia" w:ascii="方正兰亭黑简体" w:hAnsi="方正兰亭黑简体" w:eastAsia="方正兰亭黑简体" w:cs="方正兰亭黑简体"/>
                <w:color w:val="auto"/>
                <w:sz w:val="20"/>
                <w:szCs w:val="20"/>
                <w:highlight w:val="none"/>
                <w:lang w:eastAsia="zh-CN"/>
              </w:rPr>
              <w:t>（</w:t>
            </w:r>
            <w:r>
              <w:rPr>
                <w:rFonts w:hint="eastAsia" w:ascii="方正兰亭黑简体" w:hAnsi="方正兰亭黑简体" w:eastAsia="方正兰亭黑简体" w:cs="方正兰亭黑简体"/>
                <w:color w:val="auto"/>
                <w:sz w:val="20"/>
                <w:szCs w:val="20"/>
                <w:highlight w:val="none"/>
                <w:lang w:val="en-US" w:eastAsia="zh-CN"/>
              </w:rPr>
              <w:t>客观分</w:t>
            </w:r>
            <w:r>
              <w:rPr>
                <w:rFonts w:hint="eastAsia" w:ascii="方正兰亭黑简体" w:hAnsi="方正兰亭黑简体" w:eastAsia="方正兰亭黑简体" w:cs="方正兰亭黑简体"/>
                <w:color w:val="auto"/>
                <w:sz w:val="20"/>
                <w:szCs w:val="20"/>
                <w:highlight w:val="none"/>
                <w:lang w:eastAsia="zh-CN"/>
              </w:rPr>
              <w:t>）</w:t>
            </w:r>
          </w:p>
        </w:tc>
        <w:tc>
          <w:tcPr>
            <w:tcW w:w="450" w:type="pct"/>
            <w:vAlign w:val="center"/>
          </w:tcPr>
          <w:p w14:paraId="527B9677">
            <w:pPr>
              <w:spacing w:line="360" w:lineRule="auto"/>
              <w:jc w:val="center"/>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10</w:t>
            </w:r>
          </w:p>
        </w:tc>
        <w:tc>
          <w:tcPr>
            <w:tcW w:w="3447" w:type="pct"/>
            <w:vAlign w:val="center"/>
          </w:tcPr>
          <w:p w14:paraId="4C2E8A4A">
            <w:pPr>
              <w:spacing w:line="360" w:lineRule="auto"/>
              <w:jc w:val="left"/>
              <w:rPr>
                <w:rFonts w:hint="eastAsia" w:ascii="方正兰亭黑简体" w:hAnsi="方正兰亭黑简体" w:eastAsia="方正兰亭黑简体" w:cs="方正兰亭黑简体"/>
                <w:color w:val="auto"/>
                <w:sz w:val="20"/>
                <w:szCs w:val="20"/>
                <w:highlight w:val="none"/>
                <w:lang w:val="en-US" w:eastAsia="zh-CN"/>
              </w:rPr>
            </w:pPr>
            <w:r>
              <w:rPr>
                <w:rFonts w:hint="eastAsia" w:ascii="方正兰亭黑简体" w:hAnsi="方正兰亭黑简体" w:eastAsia="方正兰亭黑简体" w:cs="方正兰亭黑简体"/>
                <w:color w:val="auto"/>
                <w:sz w:val="20"/>
                <w:szCs w:val="20"/>
                <w:highlight w:val="none"/>
                <w:lang w:val="en-US" w:eastAsia="zh-CN"/>
              </w:rPr>
              <w:t>提供投标人近三年（2023年至今）高校直饮水机维保服务项目业绩（需提供合同盖章扫描件）每提供一个有效业绩合同得2分，最高10分。仅提供业绩列表的不得分。</w:t>
            </w:r>
          </w:p>
        </w:tc>
      </w:tr>
    </w:tbl>
    <w:p w14:paraId="23C2B2B3">
      <w:pPr>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rPr>
        <w:br w:type="page"/>
      </w:r>
    </w:p>
    <w:p w14:paraId="0C7FBF39">
      <w:pPr>
        <w:jc w:val="center"/>
        <w:rPr>
          <w:rFonts w:ascii="方正兰亭黑简体" w:hAnsi="方正兰亭黑简体" w:eastAsia="方正兰亭黑简体" w:cs="方正兰亭黑简体"/>
          <w:b/>
          <w:bCs/>
          <w:color w:val="auto"/>
          <w:sz w:val="24"/>
          <w:szCs w:val="32"/>
          <w:highlight w:val="none"/>
        </w:rPr>
        <w:sectPr>
          <w:footerReference r:id="rId3" w:type="default"/>
          <w:pgSz w:w="11906" w:h="16838"/>
          <w:pgMar w:top="1440" w:right="1080" w:bottom="1440" w:left="1080" w:header="851" w:footer="992" w:gutter="0"/>
          <w:cols w:space="425" w:num="1"/>
          <w:docGrid w:type="lines" w:linePitch="312" w:charSpace="0"/>
        </w:sectPr>
      </w:pPr>
    </w:p>
    <w:p w14:paraId="4432A35C">
      <w:pPr>
        <w:jc w:val="center"/>
        <w:rPr>
          <w:rFonts w:ascii="方正兰亭黑简体" w:hAnsi="方正兰亭黑简体" w:eastAsia="方正兰亭黑简体" w:cs="方正兰亭黑简体"/>
          <w:b/>
          <w:bCs/>
          <w:color w:val="auto"/>
          <w:sz w:val="24"/>
          <w:szCs w:val="32"/>
          <w:highlight w:val="none"/>
        </w:rPr>
      </w:pPr>
      <w:r>
        <w:rPr>
          <w:rFonts w:hint="eastAsia" w:ascii="方正兰亭黑简体" w:hAnsi="方正兰亭黑简体" w:eastAsia="方正兰亭黑简体" w:cs="方正兰亭黑简体"/>
          <w:b/>
          <w:bCs/>
          <w:color w:val="auto"/>
          <w:sz w:val="24"/>
          <w:szCs w:val="32"/>
          <w:highlight w:val="none"/>
        </w:rPr>
        <w:t>第四章 格式附件</w:t>
      </w:r>
    </w:p>
    <w:p w14:paraId="4787B742">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附件1：报价单</w:t>
      </w:r>
    </w:p>
    <w:p w14:paraId="4360EFB2">
      <w:pPr>
        <w:spacing w:line="440" w:lineRule="exact"/>
        <w:jc w:val="center"/>
        <w:rPr>
          <w:rFonts w:ascii="宋体" w:hAnsi="宋体" w:eastAsia="宋体"/>
          <w:color w:val="auto"/>
          <w:sz w:val="24"/>
          <w:highlight w:val="none"/>
        </w:rPr>
      </w:pPr>
      <w:r>
        <w:rPr>
          <w:rFonts w:hint="eastAsia" w:ascii="黑体" w:hAnsi="华文楷体" w:eastAsia="黑体"/>
          <w:b/>
          <w:color w:val="auto"/>
          <w:sz w:val="36"/>
          <w:szCs w:val="36"/>
          <w:highlight w:val="none"/>
        </w:rPr>
        <w:t>报   价   单</w:t>
      </w:r>
    </w:p>
    <w:p w14:paraId="5DB04803">
      <w:pPr>
        <w:spacing w:line="440" w:lineRule="exact"/>
        <w:jc w:val="left"/>
        <w:rPr>
          <w:rFonts w:ascii="黑体" w:hAnsi="华文楷体" w:eastAsia="黑体"/>
          <w:color w:val="auto"/>
          <w:sz w:val="24"/>
          <w:highlight w:val="none"/>
        </w:rPr>
      </w:pPr>
      <w:r>
        <w:rPr>
          <w:rFonts w:hint="eastAsia" w:ascii="黑体" w:hAnsi="华文楷体" w:eastAsia="黑体"/>
          <w:b/>
          <w:color w:val="auto"/>
          <w:sz w:val="24"/>
          <w:highlight w:val="none"/>
        </w:rPr>
        <w:t xml:space="preserve">TO: </w:t>
      </w:r>
      <w:r>
        <w:rPr>
          <w:rFonts w:hint="eastAsia" w:ascii="黑体" w:hAnsi="华文楷体" w:eastAsia="黑体"/>
          <w:color w:val="auto"/>
          <w:sz w:val="24"/>
          <w:highlight w:val="none"/>
        </w:rPr>
        <w:t xml:space="preserve"> 上海海事大学 采购与招投标管理中心</w:t>
      </w:r>
      <w:r>
        <w:rPr>
          <w:rFonts w:hint="eastAsia" w:ascii="黑体" w:hAnsi="华文楷体" w:eastAsia="黑体"/>
          <w:b/>
          <w:color w:val="auto"/>
          <w:sz w:val="36"/>
          <w:szCs w:val="36"/>
          <w:highlight w:val="none"/>
        </w:rPr>
        <w:t xml:space="preserve">             </w:t>
      </w:r>
      <w:r>
        <w:rPr>
          <w:rFonts w:hint="eastAsia" w:ascii="黑体" w:hAnsi="华文楷体" w:eastAsia="黑体"/>
          <w:color w:val="auto"/>
          <w:sz w:val="24"/>
          <w:highlight w:val="none"/>
        </w:rPr>
        <w:t>项目编号：</w:t>
      </w:r>
      <w:r>
        <w:rPr>
          <w:rFonts w:hint="eastAsia" w:ascii="黑体" w:hAnsi="华文楷体" w:eastAsia="黑体"/>
          <w:color w:val="auto"/>
          <w:sz w:val="24"/>
          <w:highlight w:val="none"/>
          <w:lang w:eastAsia="zh-CN"/>
        </w:rPr>
        <w:t>HFBX2025102</w:t>
      </w:r>
      <w:r>
        <w:rPr>
          <w:rFonts w:hint="eastAsia" w:ascii="黑体" w:hAnsi="华文楷体" w:eastAsia="黑体"/>
          <w:b/>
          <w:color w:val="auto"/>
          <w:sz w:val="36"/>
          <w:szCs w:val="36"/>
          <w:highlight w:val="none"/>
        </w:rPr>
        <w:t xml:space="preserve">                     </w:t>
      </w:r>
    </w:p>
    <w:p w14:paraId="63930C5A">
      <w:pPr>
        <w:spacing w:line="440" w:lineRule="exact"/>
        <w:rPr>
          <w:rFonts w:ascii="方正仿宋_GB2312" w:hAnsi="方正仿宋_GB2312" w:eastAsia="方正仿宋_GB2312" w:cs="方正仿宋_GB2312"/>
          <w:b/>
          <w:color w:val="auto"/>
          <w:sz w:val="24"/>
          <w:highlight w:val="none"/>
        </w:rPr>
      </w:pPr>
      <w:r>
        <w:rPr>
          <w:rFonts w:hint="eastAsia" w:ascii="黑体" w:hAnsi="华文楷体" w:eastAsia="黑体"/>
          <w:b/>
          <w:color w:val="auto"/>
          <w:sz w:val="24"/>
          <w:highlight w:val="none"/>
        </w:rPr>
        <w:t>电子邮箱：</w:t>
      </w:r>
      <w:r>
        <w:rPr>
          <w:color w:val="auto"/>
          <w:highlight w:val="none"/>
        </w:rPr>
        <w:fldChar w:fldCharType="begin"/>
      </w:r>
      <w:r>
        <w:rPr>
          <w:color w:val="auto"/>
          <w:highlight w:val="none"/>
        </w:rPr>
        <w:instrText xml:space="preserve"> HYPERLINK "mailto:quotation@shmtu.edu.cn" </w:instrText>
      </w:r>
      <w:r>
        <w:rPr>
          <w:color w:val="auto"/>
          <w:highlight w:val="none"/>
        </w:rPr>
        <w:fldChar w:fldCharType="separate"/>
      </w:r>
      <w:r>
        <w:rPr>
          <w:rStyle w:val="19"/>
          <w:rFonts w:ascii="黑体" w:hAnsi="华文楷体" w:eastAsia="黑体"/>
          <w:b/>
          <w:color w:val="auto"/>
          <w:sz w:val="24"/>
          <w:highlight w:val="none"/>
        </w:rPr>
        <w:t>quotation@shmtu.edu.cn</w:t>
      </w:r>
      <w:r>
        <w:rPr>
          <w:rStyle w:val="19"/>
          <w:rFonts w:ascii="黑体" w:hAnsi="华文楷体" w:eastAsia="黑体"/>
          <w:b/>
          <w:color w:val="auto"/>
          <w:sz w:val="24"/>
          <w:highlight w:val="none"/>
        </w:rPr>
        <w:fldChar w:fldCharType="end"/>
      </w:r>
    </w:p>
    <w:p w14:paraId="5CA198D0">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公司名称：</w:t>
      </w:r>
      <w:r>
        <w:rPr>
          <w:rFonts w:hint="eastAsia" w:ascii="黑体" w:hAnsi="华文楷体" w:eastAsia="黑体"/>
          <w:color w:val="auto"/>
          <w:sz w:val="24"/>
          <w:highlight w:val="none"/>
        </w:rPr>
        <w:t xml:space="preserve">                                                </w:t>
      </w:r>
      <w:r>
        <w:rPr>
          <w:rFonts w:hint="eastAsia" w:ascii="黑体" w:hAnsi="华文楷体" w:eastAsia="黑体"/>
          <w:b/>
          <w:color w:val="auto"/>
          <w:sz w:val="24"/>
          <w:highlight w:val="none"/>
        </w:rPr>
        <w:t>联系人：</w:t>
      </w:r>
    </w:p>
    <w:p w14:paraId="656B0DED">
      <w:pPr>
        <w:spacing w:line="440" w:lineRule="exact"/>
        <w:rPr>
          <w:rFonts w:ascii="黑体" w:hAnsi="华文楷体" w:eastAsia="黑体"/>
          <w:b/>
          <w:color w:val="auto"/>
          <w:sz w:val="24"/>
          <w:highlight w:val="none"/>
        </w:rPr>
      </w:pPr>
      <w:r>
        <w:rPr>
          <w:rFonts w:hint="eastAsia" w:ascii="黑体" w:hAnsi="华文楷体" w:eastAsia="黑体"/>
          <w:b/>
          <w:color w:val="auto"/>
          <w:sz w:val="24"/>
          <w:highlight w:val="none"/>
        </w:rPr>
        <w:t>电子邮箱：                                                公司地址：</w:t>
      </w:r>
    </w:p>
    <w:p w14:paraId="59E4953C">
      <w:pPr>
        <w:spacing w:line="440" w:lineRule="exact"/>
        <w:rPr>
          <w:rFonts w:hint="eastAsia" w:ascii="黑体" w:hAnsi="华文楷体" w:eastAsia="黑体"/>
          <w:b/>
          <w:color w:val="auto"/>
          <w:sz w:val="24"/>
          <w:highlight w:val="none"/>
        </w:rPr>
      </w:pPr>
      <w:r>
        <w:rPr>
          <w:rFonts w:hint="eastAsia" w:ascii="黑体" w:hAnsi="华文楷体" w:eastAsia="黑体"/>
          <w:b/>
          <w:color w:val="auto"/>
          <w:sz w:val="24"/>
          <w:highlight w:val="none"/>
        </w:rPr>
        <w:t>电话：                                                    联系人手机：</w:t>
      </w:r>
    </w:p>
    <w:p w14:paraId="36972239">
      <w:pPr>
        <w:spacing w:line="440" w:lineRule="exact"/>
        <w:rPr>
          <w:rFonts w:hint="default" w:ascii="黑体" w:hAnsi="华文楷体" w:eastAsia="黑体"/>
          <w:b/>
          <w:color w:val="auto"/>
          <w:sz w:val="24"/>
          <w:highlight w:val="none"/>
          <w:lang w:val="en-US" w:eastAsia="zh-CN"/>
        </w:rPr>
      </w:pPr>
    </w:p>
    <w:tbl>
      <w:tblPr>
        <w:tblStyle w:val="1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3417"/>
        <w:gridCol w:w="1296"/>
        <w:gridCol w:w="702"/>
        <w:gridCol w:w="2299"/>
        <w:gridCol w:w="1588"/>
      </w:tblGrid>
      <w:tr w14:paraId="36502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0" w:type="auto"/>
            <w:tcBorders>
              <w:bottom w:val="double" w:color="auto" w:sz="4" w:space="0"/>
            </w:tcBorders>
            <w:noWrap w:val="0"/>
            <w:vAlign w:val="center"/>
          </w:tcPr>
          <w:p w14:paraId="75809A78">
            <w:pPr>
              <w:spacing w:line="440" w:lineRule="exact"/>
              <w:jc w:val="center"/>
              <w:rPr>
                <w:rFonts w:hint="eastAsia" w:ascii="黑体" w:hAnsi="华文楷体" w:eastAsia="黑体" w:cs="Times New Roman"/>
                <w:b/>
                <w:color w:val="auto"/>
                <w:sz w:val="24"/>
                <w:highlight w:val="none"/>
              </w:rPr>
            </w:pPr>
            <w:r>
              <w:rPr>
                <w:rFonts w:hint="eastAsia" w:ascii="黑体" w:hAnsi="华文楷体" w:eastAsia="黑体" w:cs="Times New Roman"/>
                <w:b/>
                <w:color w:val="auto"/>
                <w:sz w:val="24"/>
                <w:highlight w:val="none"/>
              </w:rPr>
              <w:t>序号</w:t>
            </w:r>
          </w:p>
        </w:tc>
        <w:tc>
          <w:tcPr>
            <w:tcW w:w="0" w:type="auto"/>
            <w:tcBorders>
              <w:bottom w:val="double" w:color="auto" w:sz="4" w:space="0"/>
            </w:tcBorders>
            <w:noWrap w:val="0"/>
            <w:vAlign w:val="center"/>
          </w:tcPr>
          <w:p w14:paraId="5BAA5D04">
            <w:pPr>
              <w:spacing w:line="440" w:lineRule="exact"/>
              <w:jc w:val="center"/>
              <w:rPr>
                <w:rFonts w:hint="eastAsia" w:ascii="黑体" w:hAnsi="华文楷体" w:eastAsia="黑体" w:cs="Times New Roman"/>
                <w:b/>
                <w:color w:val="auto"/>
                <w:sz w:val="24"/>
                <w:highlight w:val="none"/>
                <w:lang w:val="en-US" w:eastAsia="zh-CN"/>
              </w:rPr>
            </w:pPr>
            <w:r>
              <w:rPr>
                <w:rFonts w:hint="eastAsia" w:ascii="黑体" w:hAnsi="华文楷体" w:eastAsia="黑体" w:cs="Times New Roman"/>
                <w:b/>
                <w:color w:val="auto"/>
                <w:sz w:val="24"/>
                <w:highlight w:val="none"/>
                <w:lang w:val="en-US" w:eastAsia="zh-CN"/>
              </w:rPr>
              <w:t>项目名称</w:t>
            </w:r>
          </w:p>
        </w:tc>
        <w:tc>
          <w:tcPr>
            <w:tcW w:w="0" w:type="auto"/>
            <w:tcBorders>
              <w:bottom w:val="double" w:color="auto" w:sz="4" w:space="0"/>
            </w:tcBorders>
            <w:noWrap w:val="0"/>
            <w:vAlign w:val="center"/>
          </w:tcPr>
          <w:p w14:paraId="0642FD17">
            <w:pPr>
              <w:spacing w:line="440" w:lineRule="exact"/>
              <w:jc w:val="center"/>
              <w:rPr>
                <w:rFonts w:hint="default" w:ascii="黑体" w:hAnsi="华文楷体" w:eastAsia="黑体" w:cs="Times New Roman"/>
                <w:b/>
                <w:color w:val="auto"/>
                <w:sz w:val="24"/>
                <w:highlight w:val="none"/>
                <w:lang w:val="en-US" w:eastAsia="zh-CN"/>
              </w:rPr>
            </w:pPr>
            <w:r>
              <w:rPr>
                <w:rFonts w:hint="eastAsia" w:ascii="黑体" w:hAnsi="华文楷体" w:eastAsia="黑体" w:cs="Times New Roman"/>
                <w:b/>
                <w:color w:val="auto"/>
                <w:sz w:val="24"/>
                <w:highlight w:val="none"/>
                <w:lang w:val="en-US" w:eastAsia="zh-CN"/>
              </w:rPr>
              <w:t>设备型号</w:t>
            </w:r>
          </w:p>
        </w:tc>
        <w:tc>
          <w:tcPr>
            <w:tcW w:w="0" w:type="auto"/>
            <w:tcBorders>
              <w:bottom w:val="double" w:color="auto" w:sz="4" w:space="0"/>
            </w:tcBorders>
            <w:noWrap w:val="0"/>
            <w:vAlign w:val="center"/>
          </w:tcPr>
          <w:p w14:paraId="351EC7E1">
            <w:pPr>
              <w:spacing w:line="440" w:lineRule="exact"/>
              <w:jc w:val="center"/>
              <w:rPr>
                <w:rFonts w:hint="eastAsia" w:ascii="黑体" w:hAnsi="华文楷体" w:eastAsia="黑体" w:cs="Times New Roman"/>
                <w:b/>
                <w:color w:val="auto"/>
                <w:sz w:val="24"/>
                <w:highlight w:val="none"/>
                <w:lang w:val="en-US" w:eastAsia="zh-CN"/>
              </w:rPr>
            </w:pPr>
            <w:r>
              <w:rPr>
                <w:rFonts w:hint="eastAsia" w:ascii="黑体" w:hAnsi="华文楷体" w:eastAsia="黑体" w:cs="Times New Roman"/>
                <w:b/>
                <w:color w:val="auto"/>
                <w:sz w:val="24"/>
                <w:highlight w:val="none"/>
                <w:lang w:val="en-US" w:eastAsia="zh-CN"/>
              </w:rPr>
              <w:t>数量</w:t>
            </w:r>
          </w:p>
        </w:tc>
        <w:tc>
          <w:tcPr>
            <w:tcW w:w="0" w:type="auto"/>
            <w:tcBorders>
              <w:bottom w:val="double" w:color="auto" w:sz="4" w:space="0"/>
            </w:tcBorders>
            <w:noWrap w:val="0"/>
            <w:vAlign w:val="center"/>
          </w:tcPr>
          <w:p w14:paraId="09608177">
            <w:pPr>
              <w:spacing w:line="440" w:lineRule="exact"/>
              <w:jc w:val="center"/>
              <w:rPr>
                <w:rFonts w:hint="default" w:ascii="黑体" w:hAnsi="华文楷体" w:eastAsia="黑体" w:cs="Times New Roman"/>
                <w:b/>
                <w:color w:val="auto"/>
                <w:sz w:val="24"/>
                <w:highlight w:val="none"/>
                <w:lang w:val="en-US" w:eastAsia="zh-CN"/>
              </w:rPr>
            </w:pPr>
            <w:r>
              <w:rPr>
                <w:rFonts w:hint="eastAsia" w:ascii="黑体" w:hAnsi="华文楷体" w:eastAsia="黑体" w:cs="Times New Roman"/>
                <w:b/>
                <w:color w:val="auto"/>
                <w:sz w:val="24"/>
                <w:highlight w:val="none"/>
                <w:lang w:val="en-US" w:eastAsia="zh-CN"/>
              </w:rPr>
              <w:t>维保单价（元/年/台）</w:t>
            </w:r>
          </w:p>
        </w:tc>
        <w:tc>
          <w:tcPr>
            <w:tcW w:w="0" w:type="auto"/>
            <w:tcBorders>
              <w:bottom w:val="double" w:color="auto" w:sz="4" w:space="0"/>
            </w:tcBorders>
            <w:noWrap w:val="0"/>
            <w:vAlign w:val="center"/>
          </w:tcPr>
          <w:p w14:paraId="1B94C43A">
            <w:pPr>
              <w:spacing w:line="440" w:lineRule="exact"/>
              <w:jc w:val="center"/>
              <w:rPr>
                <w:rFonts w:hint="eastAsia" w:ascii="黑体" w:hAnsi="华文楷体" w:eastAsia="黑体" w:cs="Times New Roman"/>
                <w:b/>
                <w:color w:val="auto"/>
                <w:sz w:val="24"/>
                <w:highlight w:val="none"/>
                <w:lang w:val="en-US" w:eastAsia="zh-CN"/>
              </w:rPr>
            </w:pPr>
            <w:r>
              <w:rPr>
                <w:rFonts w:hint="eastAsia" w:ascii="黑体" w:hAnsi="华文楷体" w:eastAsia="黑体" w:cs="Times New Roman"/>
                <w:b/>
                <w:color w:val="auto"/>
                <w:sz w:val="24"/>
                <w:highlight w:val="none"/>
                <w:lang w:val="en-US" w:eastAsia="zh-CN"/>
              </w:rPr>
              <w:t>总价（元/年）</w:t>
            </w:r>
          </w:p>
        </w:tc>
      </w:tr>
      <w:tr w14:paraId="3C6CE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0" w:type="auto"/>
            <w:vMerge w:val="restart"/>
            <w:tcBorders>
              <w:top w:val="double" w:color="auto" w:sz="4" w:space="0"/>
            </w:tcBorders>
            <w:noWrap w:val="0"/>
            <w:vAlign w:val="center"/>
          </w:tcPr>
          <w:p w14:paraId="0AA47E1E">
            <w:pPr>
              <w:spacing w:line="440" w:lineRule="exact"/>
              <w:jc w:val="center"/>
              <w:rPr>
                <w:rFonts w:hint="eastAsia" w:ascii="黑体" w:hAnsi="华文楷体" w:eastAsia="黑体" w:cs="Times New Roman"/>
                <w:b/>
                <w:color w:val="auto"/>
                <w:sz w:val="24"/>
                <w:highlight w:val="none"/>
                <w:lang w:val="en-US" w:eastAsia="zh-CN"/>
              </w:rPr>
            </w:pPr>
            <w:r>
              <w:rPr>
                <w:rFonts w:hint="eastAsia" w:ascii="黑体" w:hAnsi="华文楷体" w:eastAsia="黑体" w:cs="Times New Roman"/>
                <w:b/>
                <w:color w:val="auto"/>
                <w:sz w:val="24"/>
                <w:highlight w:val="none"/>
                <w:lang w:val="en-US" w:eastAsia="zh-CN"/>
              </w:rPr>
              <w:t>1</w:t>
            </w:r>
          </w:p>
        </w:tc>
        <w:tc>
          <w:tcPr>
            <w:tcW w:w="0" w:type="auto"/>
            <w:vMerge w:val="restart"/>
            <w:tcBorders>
              <w:top w:val="double" w:color="auto" w:sz="4" w:space="0"/>
            </w:tcBorders>
            <w:noWrap w:val="0"/>
            <w:vAlign w:val="center"/>
          </w:tcPr>
          <w:p w14:paraId="2BA0E9E9">
            <w:pPr>
              <w:spacing w:line="440" w:lineRule="exact"/>
              <w:jc w:val="center"/>
              <w:rPr>
                <w:rFonts w:hint="eastAsia" w:ascii="黑体" w:hAnsi="华文楷体" w:eastAsia="黑体" w:cs="Times New Roman"/>
                <w:b/>
                <w:color w:val="auto"/>
                <w:sz w:val="24"/>
                <w:highlight w:val="none"/>
                <w:lang w:val="en-US" w:eastAsia="zh-CN"/>
              </w:rPr>
            </w:pPr>
            <w:r>
              <w:rPr>
                <w:rFonts w:hint="eastAsia" w:ascii="黑体" w:hAnsi="华文楷体" w:eastAsia="黑体" w:cs="Times New Roman"/>
                <w:b/>
                <w:color w:val="auto"/>
                <w:sz w:val="24"/>
                <w:highlight w:val="none"/>
              </w:rPr>
              <w:t>上海海事大学</w:t>
            </w:r>
            <w:r>
              <w:rPr>
                <w:rFonts w:hint="eastAsia" w:ascii="黑体" w:hAnsi="华文楷体" w:eastAsia="黑体" w:cs="Times New Roman"/>
                <w:b/>
                <w:color w:val="auto"/>
                <w:sz w:val="24"/>
                <w:highlight w:val="none"/>
                <w:lang w:val="en-US" w:eastAsia="zh-CN"/>
              </w:rPr>
              <w:t>直饮水机维保</w:t>
            </w:r>
            <w:r>
              <w:rPr>
                <w:rFonts w:hint="eastAsia" w:ascii="黑体" w:hAnsi="华文楷体" w:eastAsia="黑体" w:cs="Times New Roman"/>
                <w:b/>
                <w:color w:val="auto"/>
                <w:sz w:val="24"/>
                <w:highlight w:val="none"/>
              </w:rPr>
              <w:t>服务</w:t>
            </w:r>
            <w:r>
              <w:rPr>
                <w:rFonts w:hint="eastAsia" w:ascii="黑体" w:hAnsi="华文楷体" w:eastAsia="黑体" w:cs="Times New Roman"/>
                <w:b/>
                <w:color w:val="auto"/>
                <w:sz w:val="24"/>
                <w:highlight w:val="none"/>
                <w:lang w:val="en-US" w:eastAsia="zh-CN"/>
              </w:rPr>
              <w:t>项目</w:t>
            </w:r>
          </w:p>
        </w:tc>
        <w:tc>
          <w:tcPr>
            <w:tcW w:w="0" w:type="auto"/>
            <w:tcBorders>
              <w:top w:val="double" w:color="auto" w:sz="4" w:space="0"/>
              <w:bottom w:val="single" w:color="auto" w:sz="4" w:space="0"/>
            </w:tcBorders>
            <w:noWrap w:val="0"/>
            <w:vAlign w:val="center"/>
          </w:tcPr>
          <w:p w14:paraId="2741BE8D">
            <w:pPr>
              <w:spacing w:line="440" w:lineRule="exact"/>
              <w:jc w:val="center"/>
              <w:rPr>
                <w:rFonts w:hint="eastAsia" w:ascii="黑体" w:hAnsi="华文楷体" w:eastAsia="黑体" w:cs="Times New Roman"/>
                <w:b/>
                <w:color w:val="auto"/>
                <w:sz w:val="24"/>
                <w:highlight w:val="none"/>
              </w:rPr>
            </w:pPr>
            <w:r>
              <w:rPr>
                <w:rStyle w:val="25"/>
                <w:rFonts w:hint="eastAsia" w:ascii="黑体" w:hAnsi="黑体" w:eastAsia="黑体" w:cs="黑体"/>
                <w:color w:val="auto"/>
                <w:sz w:val="24"/>
                <w:szCs w:val="24"/>
                <w:highlight w:val="none"/>
              </w:rPr>
              <w:t>SC/V-V2</w:t>
            </w:r>
          </w:p>
        </w:tc>
        <w:tc>
          <w:tcPr>
            <w:tcW w:w="0" w:type="auto"/>
            <w:tcBorders>
              <w:top w:val="double" w:color="auto" w:sz="4" w:space="0"/>
              <w:bottom w:val="single" w:color="auto" w:sz="4" w:space="0"/>
            </w:tcBorders>
            <w:noWrap w:val="0"/>
            <w:vAlign w:val="center"/>
          </w:tcPr>
          <w:p w14:paraId="4732AFB6">
            <w:pPr>
              <w:spacing w:line="440" w:lineRule="exact"/>
              <w:jc w:val="center"/>
              <w:rPr>
                <w:rFonts w:hint="default" w:ascii="黑体" w:hAnsi="华文楷体" w:eastAsia="黑体" w:cs="Times New Roman"/>
                <w:b w:val="0"/>
                <w:bCs/>
                <w:color w:val="auto"/>
                <w:sz w:val="24"/>
                <w:highlight w:val="none"/>
                <w:lang w:val="en-US" w:eastAsia="zh-CN"/>
              </w:rPr>
            </w:pPr>
            <w:r>
              <w:rPr>
                <w:rFonts w:hint="eastAsia" w:ascii="黑体" w:hAnsi="华文楷体" w:eastAsia="黑体" w:cs="Times New Roman"/>
                <w:b w:val="0"/>
                <w:bCs/>
                <w:color w:val="auto"/>
                <w:sz w:val="24"/>
                <w:highlight w:val="none"/>
                <w:lang w:val="en-US" w:eastAsia="zh-CN"/>
              </w:rPr>
              <w:t>18台</w:t>
            </w:r>
          </w:p>
        </w:tc>
        <w:tc>
          <w:tcPr>
            <w:tcW w:w="0" w:type="auto"/>
            <w:tcBorders>
              <w:top w:val="double" w:color="auto" w:sz="4" w:space="0"/>
            </w:tcBorders>
            <w:noWrap w:val="0"/>
            <w:vAlign w:val="center"/>
          </w:tcPr>
          <w:p w14:paraId="2EDA0AA3">
            <w:pPr>
              <w:spacing w:line="440" w:lineRule="exact"/>
              <w:jc w:val="center"/>
              <w:rPr>
                <w:rFonts w:hint="default" w:ascii="黑体" w:hAnsi="华文楷体" w:eastAsia="黑体" w:cs="Times New Roman"/>
                <w:b/>
                <w:color w:val="auto"/>
                <w:sz w:val="24"/>
                <w:highlight w:val="none"/>
                <w:lang w:val="en-US" w:eastAsia="zh-CN"/>
              </w:rPr>
            </w:pPr>
            <w:r>
              <w:rPr>
                <w:rFonts w:hint="eastAsia" w:ascii="黑体" w:hAnsi="华文楷体" w:eastAsia="黑体" w:cs="Times New Roman"/>
                <w:b w:val="0"/>
                <w:bCs/>
                <w:color w:val="auto"/>
                <w:sz w:val="24"/>
                <w:highlight w:val="none"/>
                <w:lang w:val="en-US" w:eastAsia="zh-CN"/>
              </w:rPr>
              <w:t>_____元/年/台</w:t>
            </w:r>
          </w:p>
        </w:tc>
        <w:tc>
          <w:tcPr>
            <w:tcW w:w="0" w:type="auto"/>
            <w:vMerge w:val="restart"/>
            <w:tcBorders>
              <w:top w:val="double" w:color="auto" w:sz="4" w:space="0"/>
            </w:tcBorders>
            <w:noWrap w:val="0"/>
            <w:vAlign w:val="center"/>
          </w:tcPr>
          <w:p w14:paraId="509E127E">
            <w:pPr>
              <w:spacing w:line="440" w:lineRule="exact"/>
              <w:jc w:val="center"/>
              <w:rPr>
                <w:rFonts w:hint="eastAsia" w:ascii="黑体" w:hAnsi="华文楷体" w:eastAsia="黑体" w:cs="Times New Roman"/>
                <w:b/>
                <w:color w:val="auto"/>
                <w:sz w:val="24"/>
                <w:highlight w:val="none"/>
              </w:rPr>
            </w:pPr>
          </w:p>
        </w:tc>
      </w:tr>
      <w:tr w14:paraId="6FD83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0" w:type="auto"/>
            <w:vMerge w:val="continue"/>
            <w:noWrap w:val="0"/>
            <w:vAlign w:val="center"/>
          </w:tcPr>
          <w:p w14:paraId="5A19B02D">
            <w:pPr>
              <w:spacing w:line="440" w:lineRule="exact"/>
              <w:jc w:val="center"/>
              <w:rPr>
                <w:rFonts w:hint="eastAsia" w:ascii="黑体" w:hAnsi="华文楷体" w:eastAsia="黑体" w:cs="Times New Roman"/>
                <w:b/>
                <w:color w:val="auto"/>
                <w:sz w:val="24"/>
                <w:highlight w:val="none"/>
                <w:lang w:val="en-US" w:eastAsia="zh-CN"/>
              </w:rPr>
            </w:pPr>
          </w:p>
        </w:tc>
        <w:tc>
          <w:tcPr>
            <w:tcW w:w="0" w:type="auto"/>
            <w:vMerge w:val="continue"/>
            <w:noWrap w:val="0"/>
            <w:vAlign w:val="center"/>
          </w:tcPr>
          <w:p w14:paraId="08C375D2">
            <w:pPr>
              <w:spacing w:line="440" w:lineRule="exact"/>
              <w:jc w:val="center"/>
              <w:rPr>
                <w:rFonts w:hint="eastAsia" w:ascii="黑体" w:hAnsi="华文楷体" w:eastAsia="黑体" w:cs="Times New Roman"/>
                <w:b/>
                <w:color w:val="auto"/>
                <w:sz w:val="24"/>
                <w:highlight w:val="none"/>
              </w:rPr>
            </w:pPr>
          </w:p>
        </w:tc>
        <w:tc>
          <w:tcPr>
            <w:tcW w:w="0" w:type="auto"/>
            <w:tcBorders>
              <w:top w:val="single" w:color="auto" w:sz="4" w:space="0"/>
              <w:bottom w:val="single" w:color="auto" w:sz="4" w:space="0"/>
            </w:tcBorders>
            <w:noWrap w:val="0"/>
            <w:vAlign w:val="center"/>
          </w:tcPr>
          <w:p w14:paraId="287BF800">
            <w:pPr>
              <w:spacing w:line="440" w:lineRule="exact"/>
              <w:jc w:val="center"/>
              <w:rPr>
                <w:rFonts w:hint="eastAsia" w:ascii="黑体" w:hAnsi="华文楷体" w:eastAsia="黑体" w:cs="Times New Roman"/>
                <w:b/>
                <w:color w:val="auto"/>
                <w:sz w:val="24"/>
                <w:highlight w:val="none"/>
                <w:lang w:val="en-US" w:eastAsia="zh-CN"/>
              </w:rPr>
            </w:pPr>
            <w:r>
              <w:rPr>
                <w:rStyle w:val="25"/>
                <w:rFonts w:hint="eastAsia" w:ascii="黑体" w:hAnsi="黑体" w:eastAsia="黑体" w:cs="黑体"/>
                <w:color w:val="auto"/>
                <w:sz w:val="24"/>
                <w:szCs w:val="24"/>
                <w:highlight w:val="none"/>
              </w:rPr>
              <w:t>SC/V-V</w:t>
            </w:r>
            <w:r>
              <w:rPr>
                <w:rStyle w:val="25"/>
                <w:rFonts w:hint="eastAsia" w:ascii="黑体" w:hAnsi="黑体" w:eastAsia="黑体" w:cs="黑体"/>
                <w:color w:val="auto"/>
                <w:sz w:val="24"/>
                <w:szCs w:val="24"/>
                <w:highlight w:val="none"/>
                <w:lang w:val="en-US" w:eastAsia="zh-CN"/>
              </w:rPr>
              <w:t>3</w:t>
            </w:r>
          </w:p>
        </w:tc>
        <w:tc>
          <w:tcPr>
            <w:tcW w:w="0" w:type="auto"/>
            <w:tcBorders>
              <w:top w:val="single" w:color="auto" w:sz="4" w:space="0"/>
              <w:bottom w:val="single" w:color="auto" w:sz="4" w:space="0"/>
            </w:tcBorders>
            <w:noWrap w:val="0"/>
            <w:vAlign w:val="center"/>
          </w:tcPr>
          <w:p w14:paraId="783E5BE4">
            <w:pPr>
              <w:spacing w:line="440" w:lineRule="exact"/>
              <w:jc w:val="center"/>
              <w:rPr>
                <w:rFonts w:hint="eastAsia" w:ascii="黑体" w:hAnsi="华文楷体" w:eastAsia="黑体" w:cs="Times New Roman"/>
                <w:b w:val="0"/>
                <w:bCs/>
                <w:color w:val="auto"/>
                <w:sz w:val="24"/>
                <w:highlight w:val="none"/>
                <w:lang w:val="en-US" w:eastAsia="zh-CN"/>
              </w:rPr>
            </w:pPr>
            <w:r>
              <w:rPr>
                <w:rFonts w:hint="eastAsia" w:ascii="黑体" w:hAnsi="华文楷体" w:eastAsia="黑体" w:cs="Times New Roman"/>
                <w:b w:val="0"/>
                <w:bCs/>
                <w:color w:val="auto"/>
                <w:sz w:val="24"/>
                <w:highlight w:val="none"/>
                <w:lang w:val="en-US" w:eastAsia="zh-CN"/>
              </w:rPr>
              <w:t>1台</w:t>
            </w:r>
          </w:p>
        </w:tc>
        <w:tc>
          <w:tcPr>
            <w:tcW w:w="0" w:type="auto"/>
            <w:noWrap w:val="0"/>
            <w:vAlign w:val="center"/>
          </w:tcPr>
          <w:p w14:paraId="19DD89AD">
            <w:pPr>
              <w:spacing w:line="440" w:lineRule="exact"/>
              <w:jc w:val="center"/>
              <w:rPr>
                <w:rFonts w:hint="eastAsia" w:ascii="黑体" w:hAnsi="华文楷体" w:eastAsia="黑体" w:cs="Times New Roman"/>
                <w:b/>
                <w:color w:val="auto"/>
                <w:sz w:val="24"/>
                <w:highlight w:val="none"/>
                <w:lang w:val="en-US" w:eastAsia="zh-CN"/>
              </w:rPr>
            </w:pPr>
            <w:r>
              <w:rPr>
                <w:rFonts w:hint="eastAsia" w:ascii="黑体" w:hAnsi="华文楷体" w:eastAsia="黑体" w:cs="Times New Roman"/>
                <w:b w:val="0"/>
                <w:bCs/>
                <w:color w:val="auto"/>
                <w:sz w:val="24"/>
                <w:highlight w:val="none"/>
                <w:lang w:val="en-US" w:eastAsia="zh-CN"/>
              </w:rPr>
              <w:t>_____元/年/台</w:t>
            </w:r>
          </w:p>
        </w:tc>
        <w:tc>
          <w:tcPr>
            <w:tcW w:w="0" w:type="auto"/>
            <w:vMerge w:val="continue"/>
            <w:noWrap w:val="0"/>
            <w:vAlign w:val="center"/>
          </w:tcPr>
          <w:p w14:paraId="1707B674">
            <w:pPr>
              <w:spacing w:line="440" w:lineRule="exact"/>
              <w:jc w:val="center"/>
              <w:rPr>
                <w:rFonts w:hint="eastAsia" w:ascii="黑体" w:hAnsi="华文楷体" w:eastAsia="黑体" w:cs="Times New Roman"/>
                <w:b/>
                <w:color w:val="auto"/>
                <w:sz w:val="24"/>
                <w:highlight w:val="none"/>
              </w:rPr>
            </w:pPr>
          </w:p>
        </w:tc>
      </w:tr>
      <w:tr w14:paraId="39D0D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0" w:type="auto"/>
            <w:vMerge w:val="continue"/>
            <w:noWrap w:val="0"/>
            <w:vAlign w:val="center"/>
          </w:tcPr>
          <w:p w14:paraId="0AD24ABA">
            <w:pPr>
              <w:spacing w:line="440" w:lineRule="exact"/>
              <w:jc w:val="center"/>
              <w:rPr>
                <w:rFonts w:hint="eastAsia" w:ascii="黑体" w:hAnsi="华文楷体" w:eastAsia="黑体" w:cs="Times New Roman"/>
                <w:b/>
                <w:color w:val="auto"/>
                <w:sz w:val="24"/>
                <w:highlight w:val="none"/>
                <w:lang w:val="en-US" w:eastAsia="zh-CN"/>
              </w:rPr>
            </w:pPr>
          </w:p>
        </w:tc>
        <w:tc>
          <w:tcPr>
            <w:tcW w:w="0" w:type="auto"/>
            <w:vMerge w:val="continue"/>
            <w:noWrap w:val="0"/>
            <w:vAlign w:val="center"/>
          </w:tcPr>
          <w:p w14:paraId="6D52153D">
            <w:pPr>
              <w:spacing w:line="440" w:lineRule="exact"/>
              <w:jc w:val="center"/>
              <w:rPr>
                <w:rFonts w:hint="eastAsia" w:ascii="黑体" w:hAnsi="华文楷体" w:eastAsia="黑体" w:cs="Times New Roman"/>
                <w:b/>
                <w:color w:val="auto"/>
                <w:sz w:val="24"/>
                <w:highlight w:val="none"/>
              </w:rPr>
            </w:pPr>
          </w:p>
        </w:tc>
        <w:tc>
          <w:tcPr>
            <w:tcW w:w="0" w:type="auto"/>
            <w:tcBorders>
              <w:top w:val="single" w:color="auto" w:sz="4" w:space="0"/>
              <w:bottom w:val="single" w:color="auto" w:sz="4" w:space="0"/>
            </w:tcBorders>
            <w:noWrap w:val="0"/>
            <w:vAlign w:val="center"/>
          </w:tcPr>
          <w:p w14:paraId="2D626AE2">
            <w:pPr>
              <w:spacing w:line="440" w:lineRule="exact"/>
              <w:jc w:val="center"/>
              <w:rPr>
                <w:rFonts w:hint="eastAsia" w:ascii="黑体" w:hAnsi="华文楷体" w:eastAsia="黑体" w:cs="Times New Roman"/>
                <w:b/>
                <w:color w:val="auto"/>
                <w:sz w:val="24"/>
                <w:highlight w:val="none"/>
                <w:lang w:val="en-US" w:eastAsia="zh-CN"/>
              </w:rPr>
            </w:pPr>
            <w:r>
              <w:rPr>
                <w:rStyle w:val="25"/>
                <w:rFonts w:hint="eastAsia" w:ascii="黑体" w:hAnsi="黑体" w:eastAsia="黑体" w:cs="黑体"/>
                <w:color w:val="auto"/>
                <w:sz w:val="24"/>
                <w:szCs w:val="24"/>
                <w:highlight w:val="none"/>
              </w:rPr>
              <w:t>SC/V-V</w:t>
            </w:r>
            <w:r>
              <w:rPr>
                <w:rStyle w:val="25"/>
                <w:rFonts w:hint="eastAsia" w:ascii="黑体" w:hAnsi="黑体" w:eastAsia="黑体" w:cs="黑体"/>
                <w:color w:val="auto"/>
                <w:sz w:val="24"/>
                <w:szCs w:val="24"/>
                <w:highlight w:val="none"/>
                <w:lang w:val="en-US" w:eastAsia="zh-CN"/>
              </w:rPr>
              <w:t>5</w:t>
            </w:r>
          </w:p>
        </w:tc>
        <w:tc>
          <w:tcPr>
            <w:tcW w:w="0" w:type="auto"/>
            <w:tcBorders>
              <w:top w:val="single" w:color="auto" w:sz="4" w:space="0"/>
              <w:bottom w:val="single" w:color="auto" w:sz="4" w:space="0"/>
            </w:tcBorders>
            <w:noWrap w:val="0"/>
            <w:vAlign w:val="center"/>
          </w:tcPr>
          <w:p w14:paraId="7F4EC7DF">
            <w:pPr>
              <w:spacing w:line="440" w:lineRule="exact"/>
              <w:jc w:val="center"/>
              <w:rPr>
                <w:rFonts w:hint="default" w:ascii="黑体" w:hAnsi="华文楷体" w:eastAsia="黑体" w:cs="Times New Roman"/>
                <w:b w:val="0"/>
                <w:bCs/>
                <w:color w:val="auto"/>
                <w:sz w:val="24"/>
                <w:highlight w:val="none"/>
                <w:lang w:val="en-US" w:eastAsia="zh-CN"/>
              </w:rPr>
            </w:pPr>
            <w:r>
              <w:rPr>
                <w:rFonts w:hint="eastAsia" w:ascii="黑体" w:hAnsi="华文楷体" w:eastAsia="黑体" w:cs="Times New Roman"/>
                <w:b w:val="0"/>
                <w:bCs/>
                <w:color w:val="auto"/>
                <w:sz w:val="24"/>
                <w:highlight w:val="none"/>
                <w:lang w:val="en-US" w:eastAsia="zh-CN"/>
              </w:rPr>
              <w:t>6台</w:t>
            </w:r>
          </w:p>
        </w:tc>
        <w:tc>
          <w:tcPr>
            <w:tcW w:w="0" w:type="auto"/>
            <w:noWrap w:val="0"/>
            <w:vAlign w:val="center"/>
          </w:tcPr>
          <w:p w14:paraId="49E2614F">
            <w:pPr>
              <w:spacing w:line="440" w:lineRule="exact"/>
              <w:jc w:val="center"/>
              <w:rPr>
                <w:rFonts w:hint="eastAsia" w:ascii="黑体" w:hAnsi="华文楷体" w:eastAsia="黑体" w:cs="Times New Roman"/>
                <w:b w:val="0"/>
                <w:bCs/>
                <w:color w:val="auto"/>
                <w:sz w:val="24"/>
                <w:highlight w:val="none"/>
                <w:lang w:val="en-US" w:eastAsia="zh-CN"/>
              </w:rPr>
            </w:pPr>
            <w:r>
              <w:rPr>
                <w:rFonts w:hint="eastAsia" w:ascii="黑体" w:hAnsi="华文楷体" w:eastAsia="黑体" w:cs="Times New Roman"/>
                <w:b w:val="0"/>
                <w:bCs/>
                <w:color w:val="auto"/>
                <w:sz w:val="24"/>
                <w:highlight w:val="none"/>
                <w:lang w:val="en-US" w:eastAsia="zh-CN"/>
              </w:rPr>
              <w:t>_____元/年/台</w:t>
            </w:r>
          </w:p>
        </w:tc>
        <w:tc>
          <w:tcPr>
            <w:tcW w:w="0" w:type="auto"/>
            <w:vMerge w:val="continue"/>
            <w:noWrap w:val="0"/>
            <w:vAlign w:val="center"/>
          </w:tcPr>
          <w:p w14:paraId="260E5AAE">
            <w:pPr>
              <w:spacing w:line="440" w:lineRule="exact"/>
              <w:jc w:val="center"/>
              <w:rPr>
                <w:rFonts w:hint="eastAsia" w:ascii="黑体" w:hAnsi="华文楷体" w:eastAsia="黑体" w:cs="Times New Roman"/>
                <w:b/>
                <w:color w:val="auto"/>
                <w:sz w:val="24"/>
                <w:highlight w:val="none"/>
              </w:rPr>
            </w:pPr>
          </w:p>
        </w:tc>
      </w:tr>
      <w:tr w14:paraId="47AE6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0" w:type="auto"/>
            <w:vMerge w:val="continue"/>
            <w:noWrap w:val="0"/>
            <w:vAlign w:val="center"/>
          </w:tcPr>
          <w:p w14:paraId="0B7F031F">
            <w:pPr>
              <w:spacing w:line="440" w:lineRule="exact"/>
              <w:jc w:val="center"/>
              <w:rPr>
                <w:rFonts w:hint="eastAsia" w:ascii="黑体" w:hAnsi="华文楷体" w:eastAsia="黑体" w:cs="Times New Roman"/>
                <w:b/>
                <w:color w:val="auto"/>
                <w:sz w:val="24"/>
                <w:highlight w:val="none"/>
                <w:lang w:val="en-US" w:eastAsia="zh-CN"/>
              </w:rPr>
            </w:pPr>
          </w:p>
        </w:tc>
        <w:tc>
          <w:tcPr>
            <w:tcW w:w="0" w:type="auto"/>
            <w:vMerge w:val="continue"/>
            <w:noWrap w:val="0"/>
            <w:vAlign w:val="center"/>
          </w:tcPr>
          <w:p w14:paraId="1C8DB3D5">
            <w:pPr>
              <w:spacing w:line="440" w:lineRule="exact"/>
              <w:jc w:val="center"/>
              <w:rPr>
                <w:rFonts w:hint="eastAsia" w:ascii="黑体" w:hAnsi="华文楷体" w:eastAsia="黑体" w:cs="Times New Roman"/>
                <w:b/>
                <w:color w:val="auto"/>
                <w:sz w:val="24"/>
                <w:highlight w:val="none"/>
              </w:rPr>
            </w:pPr>
          </w:p>
        </w:tc>
        <w:tc>
          <w:tcPr>
            <w:tcW w:w="0" w:type="auto"/>
            <w:tcBorders>
              <w:top w:val="single" w:color="auto" w:sz="4" w:space="0"/>
              <w:bottom w:val="single" w:color="auto" w:sz="4" w:space="0"/>
            </w:tcBorders>
            <w:noWrap w:val="0"/>
            <w:vAlign w:val="center"/>
          </w:tcPr>
          <w:p w14:paraId="43CB975D">
            <w:pPr>
              <w:spacing w:line="440" w:lineRule="exact"/>
              <w:jc w:val="center"/>
              <w:rPr>
                <w:rFonts w:hint="eastAsia" w:ascii="黑体" w:hAnsi="华文楷体" w:eastAsia="黑体" w:cs="Times New Roman"/>
                <w:b/>
                <w:color w:val="auto"/>
                <w:sz w:val="24"/>
                <w:highlight w:val="none"/>
              </w:rPr>
            </w:pPr>
            <w:r>
              <w:rPr>
                <w:rStyle w:val="25"/>
                <w:rFonts w:hint="eastAsia" w:ascii="黑体" w:hAnsi="黑体" w:eastAsia="黑体" w:cs="黑体"/>
                <w:color w:val="auto"/>
                <w:sz w:val="24"/>
                <w:szCs w:val="24"/>
                <w:highlight w:val="none"/>
              </w:rPr>
              <w:t>SC/V-SK</w:t>
            </w:r>
            <w:r>
              <w:rPr>
                <w:rStyle w:val="28"/>
                <w:rFonts w:hint="eastAsia" w:ascii="黑体" w:hAnsi="黑体" w:eastAsia="黑体" w:cs="黑体"/>
                <w:color w:val="auto"/>
                <w:sz w:val="24"/>
                <w:szCs w:val="24"/>
                <w:highlight w:val="none"/>
              </w:rPr>
              <w:t>Ⅰ</w:t>
            </w:r>
          </w:p>
        </w:tc>
        <w:tc>
          <w:tcPr>
            <w:tcW w:w="0" w:type="auto"/>
            <w:tcBorders>
              <w:top w:val="single" w:color="auto" w:sz="4" w:space="0"/>
              <w:bottom w:val="single" w:color="auto" w:sz="4" w:space="0"/>
            </w:tcBorders>
            <w:noWrap w:val="0"/>
            <w:vAlign w:val="center"/>
          </w:tcPr>
          <w:p w14:paraId="75761BC1">
            <w:pPr>
              <w:spacing w:line="440" w:lineRule="exact"/>
              <w:jc w:val="center"/>
              <w:rPr>
                <w:rFonts w:hint="default" w:ascii="黑体" w:hAnsi="华文楷体" w:eastAsia="黑体" w:cs="Times New Roman"/>
                <w:b w:val="0"/>
                <w:bCs/>
                <w:color w:val="auto"/>
                <w:sz w:val="24"/>
                <w:highlight w:val="none"/>
                <w:lang w:val="en-US" w:eastAsia="zh-CN"/>
              </w:rPr>
            </w:pPr>
            <w:r>
              <w:rPr>
                <w:rFonts w:hint="eastAsia" w:ascii="黑体" w:hAnsi="华文楷体" w:eastAsia="黑体" w:cs="Times New Roman"/>
                <w:b w:val="0"/>
                <w:bCs/>
                <w:color w:val="auto"/>
                <w:sz w:val="24"/>
                <w:highlight w:val="none"/>
                <w:lang w:val="en-US" w:eastAsia="zh-CN"/>
              </w:rPr>
              <w:t>1台</w:t>
            </w:r>
          </w:p>
        </w:tc>
        <w:tc>
          <w:tcPr>
            <w:tcW w:w="0" w:type="auto"/>
            <w:noWrap w:val="0"/>
            <w:vAlign w:val="center"/>
          </w:tcPr>
          <w:p w14:paraId="0591ABB3">
            <w:pPr>
              <w:spacing w:line="440" w:lineRule="exact"/>
              <w:jc w:val="center"/>
              <w:rPr>
                <w:rFonts w:hint="eastAsia" w:ascii="黑体" w:hAnsi="华文楷体" w:eastAsia="黑体" w:cs="Times New Roman"/>
                <w:b w:val="0"/>
                <w:bCs/>
                <w:color w:val="auto"/>
                <w:sz w:val="24"/>
                <w:highlight w:val="none"/>
                <w:lang w:val="en-US" w:eastAsia="zh-CN"/>
              </w:rPr>
            </w:pPr>
            <w:r>
              <w:rPr>
                <w:rFonts w:hint="eastAsia" w:ascii="黑体" w:hAnsi="华文楷体" w:eastAsia="黑体" w:cs="Times New Roman"/>
                <w:b w:val="0"/>
                <w:bCs/>
                <w:color w:val="auto"/>
                <w:sz w:val="24"/>
                <w:highlight w:val="none"/>
                <w:lang w:val="en-US" w:eastAsia="zh-CN"/>
              </w:rPr>
              <w:t>_____元/年/台</w:t>
            </w:r>
          </w:p>
        </w:tc>
        <w:tc>
          <w:tcPr>
            <w:tcW w:w="0" w:type="auto"/>
            <w:vMerge w:val="continue"/>
            <w:noWrap w:val="0"/>
            <w:vAlign w:val="center"/>
          </w:tcPr>
          <w:p w14:paraId="3F68D6EC">
            <w:pPr>
              <w:spacing w:line="440" w:lineRule="exact"/>
              <w:jc w:val="center"/>
              <w:rPr>
                <w:rFonts w:hint="eastAsia" w:ascii="黑体" w:hAnsi="华文楷体" w:eastAsia="黑体" w:cs="Times New Roman"/>
                <w:b/>
                <w:color w:val="auto"/>
                <w:sz w:val="24"/>
                <w:highlight w:val="none"/>
              </w:rPr>
            </w:pPr>
          </w:p>
        </w:tc>
      </w:tr>
      <w:tr w14:paraId="1BD48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0" w:type="auto"/>
            <w:vMerge w:val="continue"/>
            <w:noWrap w:val="0"/>
            <w:vAlign w:val="center"/>
          </w:tcPr>
          <w:p w14:paraId="71E25B8B">
            <w:pPr>
              <w:spacing w:line="440" w:lineRule="exact"/>
              <w:jc w:val="center"/>
              <w:rPr>
                <w:rFonts w:hint="eastAsia" w:ascii="黑体" w:hAnsi="华文楷体" w:eastAsia="黑体" w:cs="Times New Roman"/>
                <w:b/>
                <w:color w:val="auto"/>
                <w:sz w:val="24"/>
                <w:highlight w:val="none"/>
                <w:lang w:val="en-US" w:eastAsia="zh-CN"/>
              </w:rPr>
            </w:pPr>
          </w:p>
        </w:tc>
        <w:tc>
          <w:tcPr>
            <w:tcW w:w="0" w:type="auto"/>
            <w:vMerge w:val="continue"/>
            <w:noWrap w:val="0"/>
            <w:vAlign w:val="center"/>
          </w:tcPr>
          <w:p w14:paraId="13A2E373">
            <w:pPr>
              <w:spacing w:line="440" w:lineRule="exact"/>
              <w:jc w:val="center"/>
              <w:rPr>
                <w:rFonts w:hint="eastAsia" w:ascii="黑体" w:hAnsi="华文楷体" w:eastAsia="黑体" w:cs="Times New Roman"/>
                <w:b/>
                <w:color w:val="auto"/>
                <w:sz w:val="24"/>
                <w:highlight w:val="none"/>
              </w:rPr>
            </w:pPr>
          </w:p>
        </w:tc>
        <w:tc>
          <w:tcPr>
            <w:tcW w:w="0" w:type="auto"/>
            <w:tcBorders>
              <w:top w:val="single" w:color="auto" w:sz="4" w:space="0"/>
              <w:bottom w:val="single" w:color="auto" w:sz="4" w:space="0"/>
            </w:tcBorders>
            <w:noWrap w:val="0"/>
            <w:vAlign w:val="center"/>
          </w:tcPr>
          <w:p w14:paraId="1CA1BAE7">
            <w:pPr>
              <w:spacing w:line="440" w:lineRule="exact"/>
              <w:jc w:val="center"/>
              <w:rPr>
                <w:rFonts w:hint="eastAsia" w:ascii="黑体" w:hAnsi="华文楷体" w:eastAsia="黑体" w:cs="Times New Roman"/>
                <w:b/>
                <w:color w:val="auto"/>
                <w:sz w:val="24"/>
                <w:highlight w:val="none"/>
              </w:rPr>
            </w:pPr>
            <w:r>
              <w:rPr>
                <w:rFonts w:hint="eastAsia" w:ascii="黑体" w:hAnsi="黑体" w:eastAsia="黑体" w:cs="黑体"/>
                <w:color w:val="auto"/>
                <w:sz w:val="24"/>
                <w:szCs w:val="24"/>
                <w:highlight w:val="none"/>
                <w:lang w:val="en-US" w:eastAsia="zh-CN"/>
              </w:rPr>
              <w:t>SC/V-SKⅢ</w:t>
            </w:r>
          </w:p>
        </w:tc>
        <w:tc>
          <w:tcPr>
            <w:tcW w:w="0" w:type="auto"/>
            <w:tcBorders>
              <w:top w:val="single" w:color="auto" w:sz="4" w:space="0"/>
              <w:bottom w:val="single" w:color="auto" w:sz="4" w:space="0"/>
            </w:tcBorders>
            <w:noWrap w:val="0"/>
            <w:vAlign w:val="center"/>
          </w:tcPr>
          <w:p w14:paraId="71E528EE">
            <w:pPr>
              <w:spacing w:line="440" w:lineRule="exact"/>
              <w:jc w:val="center"/>
              <w:rPr>
                <w:rFonts w:hint="default" w:ascii="黑体" w:hAnsi="华文楷体" w:eastAsia="黑体" w:cs="Times New Roman"/>
                <w:b w:val="0"/>
                <w:bCs/>
                <w:color w:val="auto"/>
                <w:sz w:val="24"/>
                <w:highlight w:val="none"/>
                <w:lang w:val="en-US" w:eastAsia="zh-CN"/>
              </w:rPr>
            </w:pPr>
            <w:r>
              <w:rPr>
                <w:rFonts w:hint="eastAsia" w:ascii="黑体" w:hAnsi="华文楷体" w:eastAsia="黑体" w:cs="Times New Roman"/>
                <w:b w:val="0"/>
                <w:bCs/>
                <w:color w:val="auto"/>
                <w:sz w:val="24"/>
                <w:highlight w:val="none"/>
                <w:lang w:val="en-US" w:eastAsia="zh-CN"/>
              </w:rPr>
              <w:t>1台</w:t>
            </w:r>
          </w:p>
        </w:tc>
        <w:tc>
          <w:tcPr>
            <w:tcW w:w="0" w:type="auto"/>
            <w:noWrap w:val="0"/>
            <w:vAlign w:val="center"/>
          </w:tcPr>
          <w:p w14:paraId="7A7CBDA7">
            <w:pPr>
              <w:spacing w:line="440" w:lineRule="exact"/>
              <w:jc w:val="center"/>
              <w:rPr>
                <w:rFonts w:hint="eastAsia" w:ascii="黑体" w:hAnsi="华文楷体" w:eastAsia="黑体" w:cs="Times New Roman"/>
                <w:b w:val="0"/>
                <w:bCs/>
                <w:color w:val="auto"/>
                <w:sz w:val="24"/>
                <w:highlight w:val="none"/>
                <w:lang w:val="en-US" w:eastAsia="zh-CN"/>
              </w:rPr>
            </w:pPr>
            <w:r>
              <w:rPr>
                <w:rFonts w:hint="eastAsia" w:ascii="黑体" w:hAnsi="华文楷体" w:eastAsia="黑体" w:cs="Times New Roman"/>
                <w:b w:val="0"/>
                <w:bCs/>
                <w:color w:val="auto"/>
                <w:sz w:val="24"/>
                <w:highlight w:val="none"/>
                <w:lang w:val="en-US" w:eastAsia="zh-CN"/>
              </w:rPr>
              <w:t>_____元/年/台</w:t>
            </w:r>
          </w:p>
        </w:tc>
        <w:tc>
          <w:tcPr>
            <w:tcW w:w="0" w:type="auto"/>
            <w:vMerge w:val="continue"/>
            <w:noWrap w:val="0"/>
            <w:vAlign w:val="center"/>
          </w:tcPr>
          <w:p w14:paraId="55D9A23D">
            <w:pPr>
              <w:spacing w:line="440" w:lineRule="exact"/>
              <w:jc w:val="center"/>
              <w:rPr>
                <w:rFonts w:hint="eastAsia" w:ascii="黑体" w:hAnsi="华文楷体" w:eastAsia="黑体" w:cs="Times New Roman"/>
                <w:b/>
                <w:color w:val="auto"/>
                <w:sz w:val="24"/>
                <w:highlight w:val="none"/>
              </w:rPr>
            </w:pPr>
          </w:p>
        </w:tc>
      </w:tr>
      <w:tr w14:paraId="7900E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0" w:type="auto"/>
            <w:vMerge w:val="continue"/>
            <w:noWrap w:val="0"/>
            <w:vAlign w:val="center"/>
          </w:tcPr>
          <w:p w14:paraId="799E25AB">
            <w:pPr>
              <w:spacing w:line="440" w:lineRule="exact"/>
              <w:jc w:val="center"/>
              <w:rPr>
                <w:rFonts w:hint="eastAsia" w:ascii="黑体" w:hAnsi="华文楷体" w:eastAsia="黑体" w:cs="Times New Roman"/>
                <w:b/>
                <w:color w:val="auto"/>
                <w:sz w:val="24"/>
                <w:highlight w:val="none"/>
                <w:lang w:val="en-US" w:eastAsia="zh-CN"/>
              </w:rPr>
            </w:pPr>
          </w:p>
        </w:tc>
        <w:tc>
          <w:tcPr>
            <w:tcW w:w="0" w:type="auto"/>
            <w:vMerge w:val="continue"/>
            <w:noWrap w:val="0"/>
            <w:vAlign w:val="center"/>
          </w:tcPr>
          <w:p w14:paraId="6060051B">
            <w:pPr>
              <w:spacing w:line="440" w:lineRule="exact"/>
              <w:jc w:val="center"/>
              <w:rPr>
                <w:rFonts w:hint="eastAsia" w:ascii="黑体" w:hAnsi="华文楷体" w:eastAsia="黑体" w:cs="Times New Roman"/>
                <w:b/>
                <w:color w:val="auto"/>
                <w:sz w:val="24"/>
                <w:highlight w:val="none"/>
              </w:rPr>
            </w:pPr>
          </w:p>
        </w:tc>
        <w:tc>
          <w:tcPr>
            <w:tcW w:w="0" w:type="auto"/>
            <w:tcBorders>
              <w:top w:val="single" w:color="auto" w:sz="4" w:space="0"/>
            </w:tcBorders>
            <w:noWrap w:val="0"/>
            <w:vAlign w:val="center"/>
          </w:tcPr>
          <w:p w14:paraId="449D68DB">
            <w:pPr>
              <w:spacing w:line="440" w:lineRule="exact"/>
              <w:jc w:val="center"/>
              <w:rPr>
                <w:rFonts w:hint="eastAsia" w:ascii="黑体" w:hAnsi="华文楷体" w:eastAsia="黑体" w:cs="Times New Roman"/>
                <w:b/>
                <w:color w:val="auto"/>
                <w:sz w:val="24"/>
                <w:highlight w:val="none"/>
              </w:rPr>
            </w:pPr>
            <w:r>
              <w:rPr>
                <w:rFonts w:hint="eastAsia" w:ascii="黑体" w:hAnsi="黑体" w:eastAsia="黑体" w:cs="黑体"/>
                <w:color w:val="auto"/>
                <w:sz w:val="24"/>
                <w:szCs w:val="24"/>
                <w:highlight w:val="none"/>
                <w:lang w:val="en-US" w:eastAsia="zh-CN"/>
              </w:rPr>
              <w:t>CM-M2</w:t>
            </w:r>
          </w:p>
        </w:tc>
        <w:tc>
          <w:tcPr>
            <w:tcW w:w="0" w:type="auto"/>
            <w:tcBorders>
              <w:top w:val="single" w:color="auto" w:sz="4" w:space="0"/>
            </w:tcBorders>
            <w:noWrap w:val="0"/>
            <w:vAlign w:val="center"/>
          </w:tcPr>
          <w:p w14:paraId="6B07FA23">
            <w:pPr>
              <w:spacing w:line="440" w:lineRule="exact"/>
              <w:jc w:val="center"/>
              <w:rPr>
                <w:rFonts w:hint="default" w:ascii="黑体" w:hAnsi="华文楷体" w:eastAsia="黑体" w:cs="Times New Roman"/>
                <w:b w:val="0"/>
                <w:bCs/>
                <w:color w:val="auto"/>
                <w:sz w:val="24"/>
                <w:highlight w:val="none"/>
                <w:lang w:val="en-US" w:eastAsia="zh-CN"/>
              </w:rPr>
            </w:pPr>
            <w:r>
              <w:rPr>
                <w:rFonts w:hint="eastAsia" w:ascii="黑体" w:hAnsi="华文楷体" w:eastAsia="黑体" w:cs="Times New Roman"/>
                <w:b w:val="0"/>
                <w:bCs/>
                <w:color w:val="auto"/>
                <w:sz w:val="24"/>
                <w:highlight w:val="none"/>
                <w:lang w:val="en-US" w:eastAsia="zh-CN"/>
              </w:rPr>
              <w:t>5台</w:t>
            </w:r>
          </w:p>
        </w:tc>
        <w:tc>
          <w:tcPr>
            <w:tcW w:w="0" w:type="auto"/>
            <w:noWrap w:val="0"/>
            <w:vAlign w:val="center"/>
          </w:tcPr>
          <w:p w14:paraId="211E82FB">
            <w:pPr>
              <w:spacing w:line="440" w:lineRule="exact"/>
              <w:jc w:val="center"/>
              <w:rPr>
                <w:rFonts w:hint="eastAsia" w:ascii="黑体" w:hAnsi="华文楷体" w:eastAsia="黑体" w:cs="Times New Roman"/>
                <w:b w:val="0"/>
                <w:bCs/>
                <w:color w:val="auto"/>
                <w:sz w:val="24"/>
                <w:highlight w:val="none"/>
                <w:lang w:val="en-US" w:eastAsia="zh-CN"/>
              </w:rPr>
            </w:pPr>
            <w:r>
              <w:rPr>
                <w:rFonts w:hint="eastAsia" w:ascii="黑体" w:hAnsi="华文楷体" w:eastAsia="黑体" w:cs="Times New Roman"/>
                <w:b w:val="0"/>
                <w:bCs/>
                <w:color w:val="auto"/>
                <w:sz w:val="24"/>
                <w:highlight w:val="none"/>
                <w:lang w:val="en-US" w:eastAsia="zh-CN"/>
              </w:rPr>
              <w:t>_____元/年/台</w:t>
            </w:r>
          </w:p>
        </w:tc>
        <w:tc>
          <w:tcPr>
            <w:tcW w:w="0" w:type="auto"/>
            <w:vMerge w:val="continue"/>
            <w:noWrap w:val="0"/>
            <w:vAlign w:val="center"/>
          </w:tcPr>
          <w:p w14:paraId="20324928">
            <w:pPr>
              <w:spacing w:line="440" w:lineRule="exact"/>
              <w:jc w:val="center"/>
              <w:rPr>
                <w:rFonts w:hint="eastAsia" w:ascii="黑体" w:hAnsi="华文楷体" w:eastAsia="黑体" w:cs="Times New Roman"/>
                <w:b/>
                <w:color w:val="auto"/>
                <w:sz w:val="24"/>
                <w:highlight w:val="none"/>
              </w:rPr>
            </w:pPr>
          </w:p>
        </w:tc>
      </w:tr>
    </w:tbl>
    <w:p w14:paraId="02D060A1">
      <w:pPr>
        <w:spacing w:line="440" w:lineRule="exact"/>
        <w:rPr>
          <w:rFonts w:ascii="黑体" w:hAnsi="华文楷体" w:eastAsia="黑体"/>
          <w:color w:val="auto"/>
          <w:sz w:val="24"/>
          <w:highlight w:val="none"/>
        </w:rPr>
      </w:pPr>
    </w:p>
    <w:p w14:paraId="4CC64EFD">
      <w:pPr>
        <w:spacing w:line="440" w:lineRule="exact"/>
        <w:rPr>
          <w:rFonts w:ascii="黑体" w:hAnsi="华文楷体" w:eastAsia="黑体"/>
          <w:color w:val="auto"/>
          <w:sz w:val="24"/>
          <w:highlight w:val="none"/>
        </w:rPr>
      </w:pPr>
      <w:r>
        <w:rPr>
          <w:rFonts w:hint="eastAsia" w:ascii="黑体" w:hAnsi="华文楷体" w:eastAsia="黑体"/>
          <w:color w:val="auto"/>
          <w:sz w:val="24"/>
          <w:highlight w:val="none"/>
        </w:rPr>
        <w:t>公司名称（盖章）：           委托代理人（签字）：        报价日期：      年    月   日</w:t>
      </w:r>
    </w:p>
    <w:p w14:paraId="24147562">
      <w:pPr>
        <w:spacing w:line="440" w:lineRule="exact"/>
        <w:rPr>
          <w:rFonts w:ascii="黑体" w:hAnsi="华文楷体" w:eastAsia="黑体"/>
          <w:color w:val="auto"/>
          <w:sz w:val="24"/>
          <w:highlight w:val="none"/>
        </w:rPr>
      </w:pPr>
    </w:p>
    <w:p w14:paraId="028FECD5">
      <w:pPr>
        <w:rPr>
          <w:rFonts w:ascii="黑体" w:hAnsi="华文楷体" w:eastAsia="黑体"/>
          <w:color w:val="auto"/>
          <w:szCs w:val="21"/>
          <w:highlight w:val="none"/>
        </w:rPr>
      </w:pPr>
      <w:r>
        <w:rPr>
          <w:rFonts w:hint="eastAsia" w:ascii="黑体" w:hAnsi="华文楷体" w:eastAsia="黑体"/>
          <w:color w:val="auto"/>
          <w:szCs w:val="21"/>
          <w:highlight w:val="none"/>
        </w:rPr>
        <w:t>报价说明：1、报价公司提供的上述产品，应完全满足或者优于我校提出的需求。</w:t>
      </w:r>
    </w:p>
    <w:p w14:paraId="30B5C02F">
      <w:pPr>
        <w:rPr>
          <w:rFonts w:ascii="黑体" w:hAnsi="华文楷体" w:eastAsia="黑体"/>
          <w:color w:val="auto"/>
          <w:szCs w:val="21"/>
          <w:highlight w:val="none"/>
        </w:rPr>
      </w:pPr>
      <w:r>
        <w:rPr>
          <w:rFonts w:hint="eastAsia" w:ascii="黑体" w:hAnsi="华文楷体" w:eastAsia="黑体"/>
          <w:color w:val="auto"/>
          <w:szCs w:val="21"/>
          <w:highlight w:val="none"/>
        </w:rPr>
        <w:t xml:space="preserve">          2、如属非标配产品，其技术指标（特别是优于我校需求的部分）请另行附页说明。</w:t>
      </w:r>
    </w:p>
    <w:p w14:paraId="00FDF114">
      <w:pPr>
        <w:rPr>
          <w:rFonts w:ascii="黑体" w:hAnsi="华文楷体" w:eastAsia="黑体"/>
          <w:color w:val="auto"/>
          <w:szCs w:val="21"/>
          <w:highlight w:val="none"/>
        </w:rPr>
      </w:pPr>
      <w:r>
        <w:rPr>
          <w:rFonts w:hint="eastAsia" w:ascii="黑体" w:hAnsi="华文楷体" w:eastAsia="黑体"/>
          <w:color w:val="auto"/>
          <w:szCs w:val="21"/>
          <w:highlight w:val="none"/>
        </w:rPr>
        <w:t xml:space="preserve">          3、特殊的售后服务措施、代理证明情况等需要说明的，请另行附页说明。</w:t>
      </w:r>
    </w:p>
    <w:p w14:paraId="1B35E294">
      <w:pPr>
        <w:rPr>
          <w:rFonts w:ascii="黑体" w:hAnsi="华文楷体" w:eastAsia="黑体"/>
          <w:color w:val="auto"/>
          <w:szCs w:val="21"/>
          <w:highlight w:val="none"/>
        </w:rPr>
      </w:pPr>
      <w:r>
        <w:rPr>
          <w:rFonts w:hint="eastAsia" w:ascii="黑体" w:hAnsi="华文楷体" w:eastAsia="黑体"/>
          <w:color w:val="auto"/>
          <w:szCs w:val="21"/>
          <w:highlight w:val="none"/>
        </w:rPr>
        <w:t xml:space="preserve">          4、报价单附页（如有）共</w:t>
      </w:r>
      <w:r>
        <w:rPr>
          <w:rFonts w:hint="eastAsia" w:ascii="黑体" w:hAnsi="华文楷体" w:eastAsia="黑体"/>
          <w:color w:val="auto"/>
          <w:szCs w:val="21"/>
          <w:highlight w:val="none"/>
          <w:u w:val="single"/>
        </w:rPr>
        <w:t xml:space="preserve">      </w:t>
      </w:r>
      <w:r>
        <w:rPr>
          <w:rFonts w:hint="eastAsia" w:ascii="黑体" w:hAnsi="华文楷体" w:eastAsia="黑体"/>
          <w:color w:val="auto"/>
          <w:szCs w:val="21"/>
          <w:highlight w:val="none"/>
        </w:rPr>
        <w:t>页。</w:t>
      </w:r>
    </w:p>
    <w:p w14:paraId="3A0E5F6F">
      <w:pP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rPr>
        <w:br w:type="page"/>
      </w:r>
    </w:p>
    <w:p w14:paraId="3B2C1318">
      <w:pPr>
        <w:numPr>
          <w:ilvl w:val="0"/>
          <w:numId w:val="0"/>
        </w:numPr>
        <w:snapToGrid/>
        <w:spacing w:before="100" w:beforeAutospacing="0" w:after="100" w:afterAutospacing="0" w:line="240" w:lineRule="auto"/>
        <w:ind w:left="0" w:leftChars="0" w:right="0" w:rightChars="0" w:firstLine="0" w:firstLineChars="0"/>
        <w:jc w:val="both"/>
        <w:outlineLvl w:val="0"/>
        <w:rPr>
          <w:rFonts w:hint="eastAsia" w:ascii="Times New Roman" w:hAnsi="Times New Roman" w:eastAsia="方正兰亭黑简体" w:cs="Times New Roman"/>
          <w:b/>
          <w:bCs/>
          <w:color w:val="auto"/>
          <w:sz w:val="22"/>
          <w:szCs w:val="22"/>
          <w:highlight w:val="none"/>
          <w:lang w:val="en-US" w:eastAsia="zh-CN"/>
        </w:rPr>
        <w:sectPr>
          <w:pgSz w:w="11906" w:h="16838"/>
          <w:pgMar w:top="1440" w:right="1083" w:bottom="1440" w:left="1083" w:header="851" w:footer="992" w:gutter="0"/>
          <w:cols w:space="0" w:num="1"/>
          <w:docGrid w:type="lines" w:linePitch="314" w:charSpace="0"/>
        </w:sectPr>
      </w:pPr>
    </w:p>
    <w:p w14:paraId="6474AA08">
      <w:pPr>
        <w:spacing w:afterLines="50"/>
        <w:jc w:val="center"/>
        <w:rPr>
          <w:rFonts w:ascii="仿宋" w:hAnsi="仿宋" w:eastAsia="仿宋"/>
          <w:b/>
          <w:bCs/>
          <w:color w:val="auto"/>
          <w:kern w:val="0"/>
          <w:sz w:val="36"/>
          <w:szCs w:val="36"/>
          <w:highlight w:val="none"/>
        </w:rPr>
      </w:pPr>
      <w:r>
        <w:rPr>
          <w:rFonts w:hint="eastAsia" w:ascii="仿宋" w:hAnsi="仿宋" w:eastAsia="仿宋"/>
          <w:b/>
          <w:bCs/>
          <w:color w:val="auto"/>
          <w:kern w:val="0"/>
          <w:sz w:val="36"/>
          <w:szCs w:val="36"/>
          <w:highlight w:val="none"/>
        </w:rPr>
        <w:t>报价承诺函</w:t>
      </w:r>
    </w:p>
    <w:p w14:paraId="36245839">
      <w:pPr>
        <w:spacing w:afterLines="50"/>
        <w:rPr>
          <w:rFonts w:ascii="仿宋" w:hAnsi="仿宋" w:eastAsia="仿宋" w:cs="宋体"/>
          <w:color w:val="auto"/>
          <w:sz w:val="24"/>
          <w:highlight w:val="none"/>
        </w:rPr>
      </w:pPr>
      <w:r>
        <w:rPr>
          <w:rFonts w:hint="eastAsia" w:ascii="仿宋" w:hAnsi="仿宋" w:eastAsia="仿宋" w:cs="宋体"/>
          <w:color w:val="auto"/>
          <w:sz w:val="24"/>
          <w:highlight w:val="none"/>
          <w:lang w:val="zh-CN"/>
        </w:rPr>
        <w:t>致：</w:t>
      </w:r>
      <w:r>
        <w:rPr>
          <w:rFonts w:hint="eastAsia" w:ascii="仿宋" w:hAnsi="仿宋" w:eastAsia="仿宋" w:cs="宋体"/>
          <w:color w:val="auto"/>
          <w:sz w:val="24"/>
          <w:highlight w:val="none"/>
        </w:rPr>
        <w:t>上海海事大学</w:t>
      </w:r>
    </w:p>
    <w:p w14:paraId="678F3330">
      <w:pPr>
        <w:spacing w:afterLines="50"/>
        <w:ind w:firstLine="480" w:firstLineChars="200"/>
        <w:rPr>
          <w:rFonts w:ascii="仿宋" w:hAnsi="仿宋" w:eastAsia="仿宋" w:cs="宋体"/>
          <w:color w:val="auto"/>
          <w:sz w:val="24"/>
          <w:highlight w:val="none"/>
          <w:lang w:val="zh-CN"/>
        </w:rPr>
      </w:pPr>
      <w:r>
        <w:rPr>
          <w:rFonts w:hint="eastAsia" w:ascii="仿宋" w:hAnsi="仿宋" w:eastAsia="仿宋" w:cs="宋体"/>
          <w:color w:val="auto"/>
          <w:sz w:val="24"/>
          <w:highlight w:val="none"/>
          <w:lang w:val="zh-CN"/>
        </w:rPr>
        <w:t>我</w:t>
      </w:r>
      <w:r>
        <w:rPr>
          <w:rFonts w:ascii="仿宋" w:hAnsi="仿宋" w:eastAsia="仿宋" w:cs="宋体"/>
          <w:color w:val="auto"/>
          <w:sz w:val="24"/>
          <w:highlight w:val="none"/>
          <w:lang w:val="zh-CN"/>
        </w:rPr>
        <w:t>公司在参加本次</w:t>
      </w:r>
      <w:r>
        <w:rPr>
          <w:rFonts w:hint="eastAsia" w:ascii="仿宋" w:hAnsi="仿宋" w:eastAsia="仿宋" w:cs="宋体"/>
          <w:color w:val="auto"/>
          <w:sz w:val="24"/>
          <w:highlight w:val="none"/>
        </w:rPr>
        <w:t>比选采购</w:t>
      </w:r>
      <w:r>
        <w:rPr>
          <w:rFonts w:ascii="仿宋" w:hAnsi="仿宋" w:eastAsia="仿宋" w:cs="宋体"/>
          <w:color w:val="auto"/>
          <w:sz w:val="24"/>
          <w:highlight w:val="none"/>
          <w:lang w:val="zh-CN"/>
        </w:rPr>
        <w:t>活动中，</w:t>
      </w:r>
      <w:r>
        <w:rPr>
          <w:rFonts w:hint="eastAsia" w:ascii="仿宋" w:hAnsi="仿宋" w:eastAsia="仿宋" w:cs="宋体"/>
          <w:color w:val="auto"/>
          <w:sz w:val="24"/>
          <w:highlight w:val="none"/>
          <w:lang w:val="zh-CN"/>
        </w:rPr>
        <w:t>做如下</w:t>
      </w:r>
      <w:r>
        <w:rPr>
          <w:rFonts w:ascii="仿宋" w:hAnsi="仿宋" w:eastAsia="仿宋" w:cs="宋体"/>
          <w:color w:val="auto"/>
          <w:sz w:val="24"/>
          <w:highlight w:val="none"/>
          <w:lang w:val="zh-CN"/>
        </w:rPr>
        <w:t>承诺：</w:t>
      </w:r>
    </w:p>
    <w:p w14:paraId="5DBF558E">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lang w:val="zh-CN"/>
        </w:rPr>
        <w:t>一、</w:t>
      </w:r>
      <w:r>
        <w:rPr>
          <w:rFonts w:hint="eastAsia" w:ascii="仿宋" w:hAnsi="仿宋" w:eastAsia="仿宋" w:cs="宋体"/>
          <w:color w:val="auto"/>
          <w:sz w:val="24"/>
          <w:highlight w:val="none"/>
        </w:rPr>
        <w:t>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具备独立法人资格，能够独立承担民事责任。</w:t>
      </w:r>
    </w:p>
    <w:p w14:paraId="7C8610B1">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二、我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财务状况良好，具备履行合同所需资金实力。</w:t>
      </w:r>
    </w:p>
    <w:p w14:paraId="053408E1">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三、我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拥有履行项目所需的专业技术人员和先进的生产设备。</w:t>
      </w:r>
    </w:p>
    <w:p w14:paraId="75424067">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四、我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依法纳税，并按时缴纳社会保险费。</w:t>
      </w:r>
    </w:p>
    <w:p w14:paraId="70FFFB22">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五、我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在最近三年内无任何违法违规行为，信誉良好。</w:t>
      </w:r>
    </w:p>
    <w:p w14:paraId="60E0BA3B">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六、我</w:t>
      </w:r>
      <w:r>
        <w:rPr>
          <w:rFonts w:hint="eastAsia" w:ascii="仿宋" w:hAnsi="仿宋" w:eastAsia="仿宋" w:cs="宋体"/>
          <w:color w:val="auto"/>
          <w:sz w:val="24"/>
          <w:highlight w:val="none"/>
          <w:lang w:val="zh-CN"/>
        </w:rPr>
        <w:t>公司</w:t>
      </w:r>
      <w:r>
        <w:rPr>
          <w:rFonts w:hint="eastAsia" w:ascii="仿宋" w:hAnsi="仿宋" w:eastAsia="仿宋" w:cs="宋体"/>
          <w:color w:val="auto"/>
          <w:sz w:val="24"/>
          <w:highlight w:val="none"/>
        </w:rPr>
        <w:t>完全符合政府采购法及其他相关法律法规的规定。</w:t>
      </w:r>
    </w:p>
    <w:p w14:paraId="0158FC1E">
      <w:pPr>
        <w:spacing w:afterLines="50"/>
        <w:ind w:firstLine="480" w:firstLineChars="200"/>
        <w:rPr>
          <w:rFonts w:ascii="仿宋" w:hAnsi="仿宋" w:eastAsia="仿宋" w:cs="宋体"/>
          <w:color w:val="auto"/>
          <w:sz w:val="24"/>
          <w:highlight w:val="none"/>
          <w:lang w:val="zh-CN"/>
        </w:rPr>
      </w:pPr>
      <w:r>
        <w:rPr>
          <w:rFonts w:hint="eastAsia" w:ascii="仿宋" w:hAnsi="仿宋" w:eastAsia="仿宋" w:cs="宋体"/>
          <w:color w:val="auto"/>
          <w:sz w:val="24"/>
          <w:highlight w:val="none"/>
        </w:rPr>
        <w:t>七</w:t>
      </w:r>
      <w:r>
        <w:rPr>
          <w:rFonts w:hint="eastAsia" w:ascii="仿宋" w:hAnsi="仿宋" w:eastAsia="仿宋" w:cs="宋体"/>
          <w:color w:val="auto"/>
          <w:sz w:val="24"/>
          <w:highlight w:val="none"/>
          <w:lang w:val="zh-CN"/>
        </w:rPr>
        <w:t>、</w:t>
      </w:r>
      <w:r>
        <w:rPr>
          <w:rFonts w:hint="eastAsia" w:ascii="仿宋" w:hAnsi="仿宋" w:eastAsia="仿宋" w:cs="宋体"/>
          <w:color w:val="auto"/>
          <w:sz w:val="24"/>
          <w:highlight w:val="none"/>
        </w:rPr>
        <w:t>我</w:t>
      </w:r>
      <w:r>
        <w:rPr>
          <w:rFonts w:hint="eastAsia" w:ascii="仿宋" w:hAnsi="仿宋" w:eastAsia="仿宋" w:cs="宋体"/>
          <w:color w:val="auto"/>
          <w:sz w:val="24"/>
          <w:highlight w:val="none"/>
          <w:lang w:val="zh-CN"/>
        </w:rPr>
        <w:t>公司提供的相关文件均真实、有效。</w:t>
      </w:r>
    </w:p>
    <w:p w14:paraId="20689484">
      <w:pPr>
        <w:spacing w:afterLines="50"/>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八、我</w:t>
      </w:r>
      <w:r>
        <w:rPr>
          <w:rFonts w:hint="eastAsia" w:ascii="仿宋" w:hAnsi="仿宋" w:eastAsia="仿宋" w:cs="宋体"/>
          <w:color w:val="auto"/>
          <w:sz w:val="24"/>
          <w:highlight w:val="none"/>
          <w:lang w:val="zh-CN"/>
        </w:rPr>
        <w:t>公司未挂靠、借用资质进行投标等违法违规行为。</w:t>
      </w:r>
    </w:p>
    <w:p w14:paraId="06B6F2C1">
      <w:pPr>
        <w:spacing w:afterLines="50"/>
        <w:ind w:firstLine="480" w:firstLineChars="200"/>
        <w:rPr>
          <w:rFonts w:ascii="仿宋" w:hAnsi="仿宋" w:eastAsia="仿宋" w:cs="宋体"/>
          <w:color w:val="auto"/>
          <w:sz w:val="24"/>
          <w:highlight w:val="none"/>
          <w:lang w:val="zh-CN"/>
        </w:rPr>
      </w:pPr>
      <w:r>
        <w:rPr>
          <w:rFonts w:hint="eastAsia" w:ascii="仿宋" w:hAnsi="仿宋" w:eastAsia="仿宋" w:cs="宋体"/>
          <w:color w:val="auto"/>
          <w:sz w:val="24"/>
          <w:highlight w:val="none"/>
        </w:rPr>
        <w:t>九、</w:t>
      </w:r>
      <w:r>
        <w:rPr>
          <w:rFonts w:hint="eastAsia" w:ascii="仿宋" w:hAnsi="仿宋" w:eastAsia="仿宋" w:cs="宋体"/>
          <w:color w:val="auto"/>
          <w:sz w:val="24"/>
          <w:highlight w:val="none"/>
          <w:lang w:val="zh-CN"/>
        </w:rPr>
        <w:t>我公司承诺在参加本</w:t>
      </w:r>
      <w:r>
        <w:rPr>
          <w:rFonts w:hint="eastAsia" w:ascii="仿宋" w:hAnsi="仿宋" w:eastAsia="仿宋" w:cs="宋体"/>
          <w:color w:val="auto"/>
          <w:sz w:val="24"/>
          <w:highlight w:val="none"/>
        </w:rPr>
        <w:t>次</w:t>
      </w:r>
      <w:r>
        <w:rPr>
          <w:rFonts w:hint="eastAsia" w:ascii="仿宋" w:hAnsi="仿宋" w:eastAsia="仿宋" w:cs="宋体"/>
          <w:color w:val="auto"/>
          <w:sz w:val="24"/>
          <w:highlight w:val="none"/>
          <w:lang w:val="zh-CN"/>
        </w:rPr>
        <w:t>采购活动中，</w:t>
      </w:r>
      <w:r>
        <w:rPr>
          <w:rFonts w:hint="eastAsia" w:ascii="仿宋" w:hAnsi="仿宋" w:eastAsia="仿宋" w:cs="宋体"/>
          <w:color w:val="auto"/>
          <w:sz w:val="24"/>
          <w:highlight w:val="none"/>
        </w:rPr>
        <w:t>不存在串标围标行为</w:t>
      </w:r>
      <w:r>
        <w:rPr>
          <w:rFonts w:hint="eastAsia" w:ascii="仿宋" w:hAnsi="仿宋" w:eastAsia="仿宋" w:cs="宋体"/>
          <w:color w:val="auto"/>
          <w:sz w:val="24"/>
          <w:highlight w:val="none"/>
          <w:lang w:val="zh-CN"/>
        </w:rPr>
        <w:t>，</w:t>
      </w:r>
      <w:r>
        <w:rPr>
          <w:rFonts w:hint="eastAsia" w:ascii="仿宋" w:hAnsi="仿宋" w:eastAsia="仿宋" w:cs="宋体"/>
          <w:color w:val="auto"/>
          <w:sz w:val="24"/>
          <w:highlight w:val="none"/>
        </w:rPr>
        <w:t>不存在</w:t>
      </w:r>
      <w:r>
        <w:rPr>
          <w:rFonts w:hint="eastAsia" w:ascii="仿宋" w:hAnsi="仿宋" w:eastAsia="仿宋" w:cs="宋体"/>
          <w:color w:val="auto"/>
          <w:sz w:val="24"/>
          <w:highlight w:val="none"/>
          <w:lang w:val="zh-CN"/>
        </w:rPr>
        <w:t>损害</w:t>
      </w:r>
      <w:r>
        <w:rPr>
          <w:rFonts w:hint="eastAsia" w:ascii="仿宋" w:hAnsi="仿宋" w:eastAsia="仿宋" w:cs="宋体"/>
          <w:color w:val="auto"/>
          <w:sz w:val="24"/>
          <w:highlight w:val="none"/>
        </w:rPr>
        <w:t>校方</w:t>
      </w:r>
      <w:r>
        <w:rPr>
          <w:rFonts w:hint="eastAsia" w:ascii="仿宋" w:hAnsi="仿宋" w:eastAsia="仿宋" w:cs="宋体"/>
          <w:color w:val="auto"/>
          <w:sz w:val="24"/>
          <w:highlight w:val="none"/>
          <w:lang w:val="zh-CN"/>
        </w:rPr>
        <w:t>或者其他</w:t>
      </w:r>
      <w:r>
        <w:rPr>
          <w:rFonts w:hint="eastAsia" w:ascii="仿宋" w:hAnsi="仿宋" w:eastAsia="仿宋" w:cs="宋体"/>
          <w:color w:val="auto"/>
          <w:sz w:val="24"/>
          <w:highlight w:val="none"/>
        </w:rPr>
        <w:t>报价单位</w:t>
      </w:r>
      <w:r>
        <w:rPr>
          <w:rFonts w:hint="eastAsia" w:ascii="仿宋" w:hAnsi="仿宋" w:eastAsia="仿宋" w:cs="宋体"/>
          <w:color w:val="auto"/>
          <w:sz w:val="24"/>
          <w:highlight w:val="none"/>
          <w:lang w:val="zh-CN"/>
        </w:rPr>
        <w:t>利益的行为。</w:t>
      </w:r>
    </w:p>
    <w:p w14:paraId="6C8C0160">
      <w:pPr>
        <w:spacing w:afterLines="50"/>
        <w:ind w:firstLine="480" w:firstLineChars="200"/>
        <w:rPr>
          <w:rFonts w:ascii="仿宋" w:hAnsi="仿宋" w:eastAsia="仿宋" w:cs="宋体"/>
          <w:color w:val="auto"/>
          <w:sz w:val="24"/>
          <w:highlight w:val="none"/>
          <w:lang w:val="zh-CN"/>
        </w:rPr>
      </w:pPr>
      <w:r>
        <w:rPr>
          <w:rFonts w:hint="eastAsia" w:ascii="仿宋" w:hAnsi="仿宋" w:eastAsia="仿宋" w:cs="宋体"/>
          <w:color w:val="auto"/>
          <w:sz w:val="24"/>
          <w:highlight w:val="none"/>
        </w:rPr>
        <w:t>十、</w:t>
      </w:r>
      <w:r>
        <w:rPr>
          <w:rFonts w:hint="eastAsia" w:ascii="仿宋" w:hAnsi="仿宋" w:eastAsia="仿宋" w:cs="宋体"/>
          <w:color w:val="auto"/>
          <w:sz w:val="24"/>
          <w:highlight w:val="none"/>
          <w:lang w:val="zh-CN"/>
        </w:rPr>
        <w:t>我</w:t>
      </w:r>
      <w:r>
        <w:rPr>
          <w:rFonts w:hint="eastAsia" w:ascii="仿宋" w:hAnsi="仿宋" w:eastAsia="仿宋" w:cs="宋体"/>
          <w:color w:val="auto"/>
          <w:sz w:val="24"/>
          <w:highlight w:val="none"/>
        </w:rPr>
        <w:t>公司管理层中</w:t>
      </w:r>
      <w:r>
        <w:rPr>
          <w:rFonts w:hint="eastAsia" w:ascii="仿宋" w:hAnsi="仿宋" w:eastAsia="仿宋" w:cs="宋体"/>
          <w:color w:val="auto"/>
          <w:sz w:val="24"/>
          <w:highlight w:val="none"/>
          <w:lang w:val="zh-CN"/>
        </w:rPr>
        <w:t>没有从</w:t>
      </w:r>
      <w:r>
        <w:rPr>
          <w:rFonts w:hint="eastAsia" w:ascii="仿宋" w:hAnsi="仿宋" w:eastAsia="仿宋" w:cs="宋体"/>
          <w:color w:val="auto"/>
          <w:sz w:val="24"/>
          <w:highlight w:val="none"/>
        </w:rPr>
        <w:t>贵校</w:t>
      </w:r>
      <w:r>
        <w:rPr>
          <w:rFonts w:hint="eastAsia" w:ascii="仿宋" w:hAnsi="仿宋" w:eastAsia="仿宋" w:cs="宋体"/>
          <w:color w:val="auto"/>
          <w:sz w:val="24"/>
          <w:highlight w:val="none"/>
          <w:lang w:val="zh-CN"/>
        </w:rPr>
        <w:t>离职或退休3年以内的人员担任控股股东或实际控股人、董事、监事，也没有聘用从</w:t>
      </w:r>
      <w:r>
        <w:rPr>
          <w:rFonts w:hint="eastAsia" w:ascii="仿宋" w:hAnsi="仿宋" w:eastAsia="仿宋" w:cs="宋体"/>
          <w:color w:val="auto"/>
          <w:sz w:val="24"/>
          <w:highlight w:val="none"/>
        </w:rPr>
        <w:t>贵校</w:t>
      </w:r>
      <w:r>
        <w:rPr>
          <w:rFonts w:hint="eastAsia" w:ascii="仿宋" w:hAnsi="仿宋" w:eastAsia="仿宋" w:cs="宋体"/>
          <w:color w:val="auto"/>
          <w:sz w:val="24"/>
          <w:highlight w:val="none"/>
          <w:lang w:val="zh-CN"/>
        </w:rPr>
        <w:t>离职或退休3年以内的人员。</w:t>
      </w:r>
    </w:p>
    <w:p w14:paraId="5720DDD0">
      <w:pPr>
        <w:spacing w:afterLines="50"/>
        <w:ind w:firstLine="480" w:firstLineChars="200"/>
        <w:rPr>
          <w:rFonts w:ascii="仿宋" w:hAnsi="仿宋" w:eastAsia="仿宋" w:cs="宋体"/>
          <w:color w:val="auto"/>
          <w:sz w:val="24"/>
          <w:highlight w:val="none"/>
          <w:lang w:val="zh-CN"/>
        </w:rPr>
      </w:pPr>
      <w:r>
        <w:rPr>
          <w:rFonts w:hint="eastAsia" w:ascii="仿宋" w:hAnsi="仿宋" w:eastAsia="仿宋" w:cs="宋体"/>
          <w:color w:val="auto"/>
          <w:sz w:val="24"/>
          <w:highlight w:val="none"/>
        </w:rPr>
        <w:t>我公司保证上述声明真实无误，如有不实，愿承担相应法律责任。</w:t>
      </w:r>
    </w:p>
    <w:p w14:paraId="4E4573BE">
      <w:pPr>
        <w:spacing w:afterLines="50"/>
        <w:rPr>
          <w:rFonts w:ascii="仿宋" w:hAnsi="仿宋" w:eastAsia="仿宋" w:cs="宋体"/>
          <w:color w:val="auto"/>
          <w:sz w:val="24"/>
          <w:highlight w:val="none"/>
          <w:lang w:val="zh-CN"/>
        </w:rPr>
      </w:pPr>
    </w:p>
    <w:p w14:paraId="4B171BA3">
      <w:pPr>
        <w:spacing w:afterLines="50"/>
        <w:rPr>
          <w:rFonts w:ascii="黑体" w:hAnsi="华文楷体" w:eastAsia="黑体"/>
          <w:b/>
          <w:bCs/>
          <w:color w:val="auto"/>
          <w:sz w:val="32"/>
          <w:szCs w:val="32"/>
          <w:highlight w:val="none"/>
        </w:rPr>
      </w:pPr>
      <w:r>
        <w:rPr>
          <w:rFonts w:hint="eastAsia" w:ascii="黑体" w:hAnsi="华文楷体" w:eastAsia="黑体"/>
          <w:color w:val="auto"/>
          <w:sz w:val="24"/>
          <w:highlight w:val="none"/>
        </w:rPr>
        <w:t>公司名称（盖章）：                              委托代理人（签字）：</w:t>
      </w:r>
    </w:p>
    <w:p w14:paraId="739B47A8">
      <w:pPr>
        <w:pStyle w:val="6"/>
        <w:rPr>
          <w:rFonts w:ascii="方正兰亭黑简体" w:hAnsi="方正兰亭黑简体" w:eastAsia="方正兰亭黑简体" w:cs="方正兰亭黑简体"/>
          <w:color w:val="auto"/>
          <w:sz w:val="22"/>
          <w:szCs w:val="28"/>
          <w:highlight w:val="none"/>
        </w:rPr>
      </w:pPr>
    </w:p>
    <w:p w14:paraId="74B928AB">
      <w:pPr>
        <w:pStyle w:val="6"/>
        <w:rPr>
          <w:rFonts w:ascii="方正兰亭黑简体" w:hAnsi="方正兰亭黑简体" w:eastAsia="方正兰亭黑简体" w:cs="方正兰亭黑简体"/>
          <w:color w:val="auto"/>
          <w:sz w:val="22"/>
          <w:szCs w:val="28"/>
          <w:highlight w:val="none"/>
        </w:rPr>
      </w:pPr>
    </w:p>
    <w:p w14:paraId="1121BBB6">
      <w:pPr>
        <w:jc w:val="left"/>
        <w:rPr>
          <w:rFonts w:ascii="方正兰亭黑简体" w:hAnsi="方正兰亭黑简体" w:eastAsia="方正兰亭黑简体" w:cs="方正兰亭黑简体"/>
          <w:color w:val="auto"/>
          <w:sz w:val="22"/>
          <w:szCs w:val="28"/>
          <w:highlight w:val="none"/>
        </w:rPr>
        <w:sectPr>
          <w:pgSz w:w="11906" w:h="16838"/>
          <w:pgMar w:top="1440" w:right="1083" w:bottom="1440" w:left="1083" w:header="851" w:footer="992" w:gutter="0"/>
          <w:cols w:space="0" w:num="1"/>
          <w:rtlGutter w:val="0"/>
          <w:docGrid w:type="lines" w:linePitch="314" w:charSpace="0"/>
        </w:sectPr>
      </w:pPr>
    </w:p>
    <w:p w14:paraId="2F0ACE6C">
      <w:pPr>
        <w:jc w:val="left"/>
        <w:rPr>
          <w:rFonts w:ascii="方正兰亭黑简体" w:hAnsi="方正兰亭黑简体" w:eastAsia="方正兰亭黑简体" w:cs="方正兰亭黑简体"/>
          <w:b/>
          <w:bCs/>
          <w:color w:val="auto"/>
          <w:sz w:val="22"/>
          <w:szCs w:val="28"/>
          <w:highlight w:val="none"/>
        </w:rPr>
      </w:pPr>
      <w:r>
        <w:rPr>
          <w:rFonts w:hint="eastAsia" w:ascii="方正兰亭黑简体" w:hAnsi="方正兰亭黑简体" w:eastAsia="方正兰亭黑简体" w:cs="方正兰亭黑简体"/>
          <w:b/>
          <w:bCs/>
          <w:color w:val="auto"/>
          <w:sz w:val="22"/>
          <w:szCs w:val="28"/>
          <w:highlight w:val="none"/>
        </w:rPr>
        <w:t>附件2：其他材料</w:t>
      </w:r>
    </w:p>
    <w:p w14:paraId="72F3198E">
      <w:pPr>
        <w:pStyle w:val="5"/>
        <w:ind w:left="0" w:leftChars="0"/>
        <w:rPr>
          <w:color w:val="auto"/>
          <w:highlight w:val="none"/>
        </w:rPr>
      </w:pPr>
      <w:r>
        <w:rPr>
          <w:rFonts w:hint="eastAsia" w:ascii="方正兰亭黑简体" w:hAnsi="方正兰亭黑简体" w:eastAsia="方正兰亭黑简体" w:cs="方正兰亭黑简体"/>
          <w:color w:val="auto"/>
          <w:sz w:val="22"/>
          <w:szCs w:val="28"/>
          <w:highlight w:val="none"/>
        </w:rPr>
        <w:t>包括但不限于：</w:t>
      </w:r>
    </w:p>
    <w:p w14:paraId="4D3924ED">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rPr>
        <w:t>1）报价单（须经企业法人代表签字，加盖单位公章）；</w:t>
      </w:r>
    </w:p>
    <w:p w14:paraId="34587739">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rPr>
        <w:t>2）资质证明文件：</w:t>
      </w:r>
    </w:p>
    <w:p w14:paraId="366F834D">
      <w:pPr>
        <w:pStyle w:val="5"/>
        <w:ind w:left="0" w:leftChars="0"/>
        <w:rPr>
          <w:rFonts w:hint="eastAsia" w:ascii="方正兰亭黑简体" w:hAnsi="方正兰亭黑简体" w:eastAsia="方正兰亭黑简体" w:cs="方正兰亭黑简体"/>
          <w:color w:val="auto"/>
          <w:sz w:val="22"/>
          <w:szCs w:val="28"/>
          <w:highlight w:val="none"/>
          <w:lang w:eastAsia="zh-CN"/>
        </w:rPr>
      </w:pPr>
      <w:r>
        <w:rPr>
          <w:rFonts w:hint="eastAsia" w:ascii="方正兰亭黑简体" w:hAnsi="方正兰亭黑简体" w:eastAsia="方正兰亭黑简体" w:cs="方正兰亭黑简体"/>
          <w:color w:val="auto"/>
          <w:sz w:val="22"/>
          <w:szCs w:val="28"/>
          <w:highlight w:val="none"/>
        </w:rPr>
        <w:t>1）营业执照（复印件并加盖公章）</w:t>
      </w:r>
      <w:r>
        <w:rPr>
          <w:rFonts w:hint="eastAsia" w:ascii="方正兰亭黑简体" w:hAnsi="方正兰亭黑简体" w:eastAsia="方正兰亭黑简体" w:cs="方正兰亭黑简体"/>
          <w:color w:val="auto"/>
          <w:sz w:val="22"/>
          <w:szCs w:val="28"/>
          <w:highlight w:val="none"/>
          <w:lang w:eastAsia="zh-CN"/>
        </w:rPr>
        <w:t>；</w:t>
      </w:r>
    </w:p>
    <w:p w14:paraId="252C871D">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2）</w:t>
      </w:r>
      <w:r>
        <w:rPr>
          <w:rFonts w:hint="eastAsia" w:ascii="方正兰亭黑简体" w:hAnsi="方正兰亭黑简体" w:eastAsia="方正兰亭黑简体" w:cs="方正兰亭黑简体"/>
          <w:color w:val="auto"/>
          <w:sz w:val="22"/>
          <w:szCs w:val="28"/>
          <w:highlight w:val="none"/>
        </w:rPr>
        <w:t>法定代表人授权委托书</w:t>
      </w:r>
      <w:r>
        <w:rPr>
          <w:rFonts w:hint="eastAsia" w:ascii="方正兰亭黑简体" w:hAnsi="方正兰亭黑简体" w:eastAsia="方正兰亭黑简体" w:cs="方正兰亭黑简体"/>
          <w:color w:val="auto"/>
          <w:sz w:val="22"/>
          <w:szCs w:val="28"/>
          <w:highlight w:val="none"/>
          <w:lang w:eastAsia="zh-CN"/>
        </w:rPr>
        <w:t>；</w:t>
      </w:r>
    </w:p>
    <w:p w14:paraId="6A32BC50">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3</w:t>
      </w:r>
      <w:r>
        <w:rPr>
          <w:rFonts w:hint="eastAsia" w:ascii="方正兰亭黑简体" w:hAnsi="方正兰亭黑简体" w:eastAsia="方正兰亭黑简体" w:cs="方正兰亭黑简体"/>
          <w:color w:val="auto"/>
          <w:sz w:val="22"/>
          <w:szCs w:val="28"/>
          <w:highlight w:val="none"/>
        </w:rPr>
        <w:t>）所配备产品的</w:t>
      </w:r>
      <w:r>
        <w:rPr>
          <w:rFonts w:hint="eastAsia" w:ascii="方正兰亭黑简体" w:hAnsi="方正兰亭黑简体" w:eastAsia="方正兰亭黑简体" w:cs="方正兰亭黑简体"/>
          <w:color w:val="auto"/>
          <w:sz w:val="22"/>
          <w:szCs w:val="28"/>
          <w:highlight w:val="none"/>
          <w:lang w:val="en-US" w:eastAsia="zh-CN"/>
        </w:rPr>
        <w:t>卫生许可证明文件</w:t>
      </w:r>
      <w:r>
        <w:rPr>
          <w:rFonts w:hint="eastAsia" w:ascii="方正兰亭黑简体" w:hAnsi="方正兰亭黑简体" w:eastAsia="方正兰亭黑简体" w:cs="方正兰亭黑简体"/>
          <w:color w:val="auto"/>
          <w:sz w:val="22"/>
          <w:szCs w:val="28"/>
          <w:highlight w:val="none"/>
        </w:rPr>
        <w:t>；</w:t>
      </w:r>
    </w:p>
    <w:p w14:paraId="018FBE68">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val="en-US" w:eastAsia="zh-CN"/>
        </w:rPr>
        <w:t>4）质量管理体系认证证书</w:t>
      </w:r>
    </w:p>
    <w:p w14:paraId="56460C05">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3</w:t>
      </w:r>
      <w:r>
        <w:rPr>
          <w:rFonts w:hint="eastAsia" w:ascii="方正兰亭黑简体" w:hAnsi="方正兰亭黑简体" w:eastAsia="方正兰亭黑简体" w:cs="方正兰亭黑简体"/>
          <w:color w:val="auto"/>
          <w:sz w:val="22"/>
          <w:szCs w:val="28"/>
          <w:highlight w:val="none"/>
        </w:rPr>
        <w:t>）</w:t>
      </w:r>
      <w:r>
        <w:rPr>
          <w:rFonts w:hint="eastAsia" w:ascii="方正兰亭黑简体" w:hAnsi="方正兰亭黑简体" w:eastAsia="方正兰亭黑简体" w:cs="方正兰亭黑简体"/>
          <w:color w:val="auto"/>
          <w:sz w:val="22"/>
          <w:szCs w:val="28"/>
          <w:highlight w:val="none"/>
          <w:lang w:val="en-US" w:eastAsia="zh-CN"/>
        </w:rPr>
        <w:t>售后</w:t>
      </w:r>
      <w:r>
        <w:rPr>
          <w:rFonts w:hint="eastAsia" w:ascii="方正兰亭黑简体" w:hAnsi="方正兰亭黑简体" w:eastAsia="方正兰亭黑简体" w:cs="方正兰亭黑简体"/>
          <w:color w:val="auto"/>
          <w:sz w:val="22"/>
          <w:szCs w:val="28"/>
          <w:highlight w:val="none"/>
        </w:rPr>
        <w:t>服务方案及报修响应时间；</w:t>
      </w:r>
    </w:p>
    <w:p w14:paraId="3D315424">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4</w:t>
      </w:r>
      <w:r>
        <w:rPr>
          <w:rFonts w:hint="eastAsia" w:ascii="方正兰亭黑简体" w:hAnsi="方正兰亭黑简体" w:eastAsia="方正兰亭黑简体" w:cs="方正兰亭黑简体"/>
          <w:color w:val="auto"/>
          <w:sz w:val="22"/>
          <w:szCs w:val="28"/>
          <w:highlight w:val="none"/>
        </w:rPr>
        <w:t>）维保人员证书；</w:t>
      </w:r>
    </w:p>
    <w:p w14:paraId="0E202081">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5</w:t>
      </w:r>
      <w:r>
        <w:rPr>
          <w:rFonts w:hint="eastAsia" w:ascii="方正兰亭黑简体" w:hAnsi="方正兰亭黑简体" w:eastAsia="方正兰亭黑简体" w:cs="方正兰亭黑简体"/>
          <w:color w:val="auto"/>
          <w:sz w:val="22"/>
          <w:szCs w:val="28"/>
          <w:highlight w:val="none"/>
        </w:rPr>
        <w:t>）近三年高校</w:t>
      </w:r>
      <w:r>
        <w:rPr>
          <w:rFonts w:hint="eastAsia" w:ascii="方正兰亭黑简体" w:hAnsi="方正兰亭黑简体" w:eastAsia="方正兰亭黑简体" w:cs="方正兰亭黑简体"/>
          <w:color w:val="auto"/>
          <w:sz w:val="22"/>
          <w:szCs w:val="28"/>
          <w:highlight w:val="none"/>
          <w:lang w:val="en-US" w:eastAsia="zh-CN"/>
        </w:rPr>
        <w:t>直饮水机维保</w:t>
      </w:r>
      <w:r>
        <w:rPr>
          <w:rFonts w:hint="eastAsia" w:ascii="方正兰亭黑简体" w:hAnsi="方正兰亭黑简体" w:eastAsia="方正兰亭黑简体" w:cs="方正兰亭黑简体"/>
          <w:color w:val="auto"/>
          <w:sz w:val="22"/>
          <w:szCs w:val="28"/>
          <w:highlight w:val="none"/>
        </w:rPr>
        <w:t>服务业绩（提供合同）；</w:t>
      </w:r>
    </w:p>
    <w:p w14:paraId="47CCD1A0">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6</w:t>
      </w:r>
      <w:r>
        <w:rPr>
          <w:rFonts w:hint="eastAsia" w:ascii="方正兰亭黑简体" w:hAnsi="方正兰亭黑简体" w:eastAsia="方正兰亭黑简体" w:cs="方正兰亭黑简体"/>
          <w:color w:val="auto"/>
          <w:sz w:val="22"/>
          <w:szCs w:val="28"/>
          <w:highlight w:val="none"/>
        </w:rPr>
        <w:t>）投标人认为可以证明其能力、业绩、信誉和信用的其他相关材料；</w:t>
      </w:r>
    </w:p>
    <w:p w14:paraId="0860E3DE">
      <w:pPr>
        <w:pStyle w:val="5"/>
        <w:ind w:left="0" w:leftChars="0"/>
        <w:rPr>
          <w:rFonts w:hint="eastAsia"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8</w:t>
      </w:r>
      <w:r>
        <w:rPr>
          <w:rFonts w:hint="eastAsia" w:ascii="方正兰亭黑简体" w:hAnsi="方正兰亭黑简体" w:eastAsia="方正兰亭黑简体" w:cs="方正兰亭黑简体"/>
          <w:color w:val="auto"/>
          <w:sz w:val="22"/>
          <w:szCs w:val="28"/>
          <w:highlight w:val="none"/>
        </w:rPr>
        <w:t>）</w:t>
      </w:r>
      <w:r>
        <w:rPr>
          <w:rFonts w:hint="eastAsia" w:ascii="方正兰亭黑简体" w:hAnsi="方正兰亭黑简体" w:eastAsia="方正兰亭黑简体" w:cs="方正兰亭黑简体"/>
          <w:color w:val="auto"/>
          <w:sz w:val="22"/>
          <w:szCs w:val="28"/>
          <w:highlight w:val="none"/>
          <w:lang w:val="en-US" w:eastAsia="zh-CN"/>
        </w:rPr>
        <w:t>服务</w:t>
      </w:r>
      <w:r>
        <w:rPr>
          <w:rFonts w:hint="eastAsia" w:ascii="方正兰亭黑简体" w:hAnsi="方正兰亭黑简体" w:eastAsia="方正兰亭黑简体" w:cs="方正兰亭黑简体"/>
          <w:color w:val="auto"/>
          <w:sz w:val="22"/>
          <w:szCs w:val="28"/>
          <w:highlight w:val="none"/>
        </w:rPr>
        <w:t>承诺；</w:t>
      </w:r>
    </w:p>
    <w:p w14:paraId="02213A28">
      <w:pPr>
        <w:pStyle w:val="5"/>
        <w:ind w:left="0" w:leftChars="0"/>
        <w:rPr>
          <w:rFonts w:ascii="方正兰亭黑简体" w:hAnsi="方正兰亭黑简体" w:eastAsia="方正兰亭黑简体" w:cs="方正兰亭黑简体"/>
          <w:color w:val="auto"/>
          <w:sz w:val="22"/>
          <w:szCs w:val="28"/>
          <w:highlight w:val="none"/>
        </w:rPr>
      </w:pPr>
      <w:r>
        <w:rPr>
          <w:rFonts w:hint="eastAsia" w:ascii="方正兰亭黑简体" w:hAnsi="方正兰亭黑简体" w:eastAsia="方正兰亭黑简体" w:cs="方正兰亭黑简体"/>
          <w:color w:val="auto"/>
          <w:sz w:val="22"/>
          <w:szCs w:val="28"/>
          <w:highlight w:val="none"/>
          <w:lang w:eastAsia="zh-CN"/>
        </w:rPr>
        <w:t>（</w:t>
      </w:r>
      <w:r>
        <w:rPr>
          <w:rFonts w:hint="eastAsia" w:ascii="方正兰亭黑简体" w:hAnsi="方正兰亭黑简体" w:eastAsia="方正兰亭黑简体" w:cs="方正兰亭黑简体"/>
          <w:color w:val="auto"/>
          <w:sz w:val="22"/>
          <w:szCs w:val="28"/>
          <w:highlight w:val="none"/>
          <w:lang w:val="en-US" w:eastAsia="zh-CN"/>
        </w:rPr>
        <w:t>9</w:t>
      </w:r>
      <w:r>
        <w:rPr>
          <w:rFonts w:hint="eastAsia" w:ascii="方正兰亭黑简体" w:hAnsi="方正兰亭黑简体" w:eastAsia="方正兰亭黑简体" w:cs="方正兰亭黑简体"/>
          <w:color w:val="auto"/>
          <w:sz w:val="22"/>
          <w:szCs w:val="28"/>
          <w:highlight w:val="none"/>
        </w:rPr>
        <w:t>）处罚承诺。</w:t>
      </w:r>
    </w:p>
    <w:sectPr>
      <w:pgSz w:w="11906" w:h="16838"/>
      <w:pgMar w:top="1440" w:right="1083" w:bottom="1440" w:left="1083" w:header="851" w:footer="992" w:gutter="0"/>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87EAA3-7B1E-4822-9E65-B403AF6F87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兰亭黑简体">
    <w:panose1 w:val="02000000000000000000"/>
    <w:charset w:val="86"/>
    <w:family w:val="auto"/>
    <w:pitch w:val="default"/>
    <w:sig w:usb0="A00002BF" w:usb1="184F6CFA" w:usb2="00000012" w:usb3="00000000" w:csb0="00040001" w:csb1="00000000"/>
    <w:embedRegular r:id="rId2" w:fontKey="{84E09FDD-F128-4EB0-9A71-FE12291B65A5}"/>
  </w:font>
  <w:font w:name="华文楷体">
    <w:panose1 w:val="02010600040101010101"/>
    <w:charset w:val="86"/>
    <w:family w:val="auto"/>
    <w:pitch w:val="default"/>
    <w:sig w:usb0="A00002BF" w:usb1="78CF7CFB" w:usb2="00000016" w:usb3="00000000" w:csb0="6006009F" w:csb1="DFD70000"/>
    <w:embedRegular r:id="rId3" w:fontKey="{89988028-DB9D-4D29-A4C9-BD46CAF592D4}"/>
  </w:font>
  <w:font w:name="方正仿宋_GB2312">
    <w:panose1 w:val="02000000000000000000"/>
    <w:charset w:val="86"/>
    <w:family w:val="auto"/>
    <w:pitch w:val="default"/>
    <w:sig w:usb0="A00002BF" w:usb1="184F6CFA" w:usb2="00000012" w:usb3="00000000" w:csb0="00040001" w:csb1="00000000"/>
    <w:embedRegular r:id="rId4" w:fontKey="{63173700-5958-4BEC-857E-3535089B04E5}"/>
  </w:font>
  <w:font w:name="仿宋">
    <w:panose1 w:val="02010609060101010101"/>
    <w:charset w:val="86"/>
    <w:family w:val="modern"/>
    <w:pitch w:val="default"/>
    <w:sig w:usb0="800002BF" w:usb1="38CF7CFA" w:usb2="00000016" w:usb3="00000000" w:csb0="00040001" w:csb1="00000000"/>
    <w:embedRegular r:id="rId5" w:fontKey="{5A90BE2B-1792-41B0-A2FB-E4A40BBBE5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B00A6">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4F695C3">
                <w:pPr>
                  <w:pStyle w:val="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2EBEB"/>
    <w:multiLevelType w:val="singleLevel"/>
    <w:tmpl w:val="E8D2EBEB"/>
    <w:lvl w:ilvl="0" w:tentative="0">
      <w:start w:val="2"/>
      <w:numFmt w:val="decimal"/>
      <w:suff w:val="nothing"/>
      <w:lvlText w:val="%1、"/>
      <w:lvlJc w:val="left"/>
    </w:lvl>
  </w:abstractNum>
  <w:abstractNum w:abstractNumId="1">
    <w:nsid w:val="00000014"/>
    <w:multiLevelType w:val="multilevel"/>
    <w:tmpl w:val="00000014"/>
    <w:lvl w:ilvl="0" w:tentative="0">
      <w:start w:val="2"/>
      <w:numFmt w:val="decimal"/>
      <w:lvlText w:val="%1"/>
      <w:lvlJc w:val="left"/>
      <w:pPr>
        <w:tabs>
          <w:tab w:val="left" w:pos="425"/>
        </w:tabs>
        <w:ind w:left="425" w:hanging="425"/>
      </w:pPr>
    </w:lvl>
    <w:lvl w:ilvl="1" w:tentative="0">
      <w:start w:val="2"/>
      <w:numFmt w:val="decimal"/>
      <w:lvlText w:val="%1.%2"/>
      <w:lvlJc w:val="left"/>
      <w:pPr>
        <w:tabs>
          <w:tab w:val="left" w:pos="992"/>
        </w:tabs>
        <w:ind w:left="992" w:hanging="567"/>
      </w:p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926"/>
        </w:tabs>
        <w:ind w:left="3260" w:hanging="1134"/>
      </w:pPr>
    </w:lvl>
    <w:lvl w:ilvl="6" w:tentative="0">
      <w:start w:val="1"/>
      <w:numFmt w:val="decimal"/>
      <w:pStyle w:val="2"/>
      <w:lvlText w:val="%1.%2.%3.%4.%5.%6.%7"/>
      <w:lvlJc w:val="left"/>
      <w:pPr>
        <w:tabs>
          <w:tab w:val="left" w:pos="4711"/>
        </w:tabs>
        <w:ind w:left="3827" w:hanging="1276"/>
      </w:pPr>
    </w:lvl>
    <w:lvl w:ilvl="7" w:tentative="0">
      <w:start w:val="1"/>
      <w:numFmt w:val="decimal"/>
      <w:lvlText w:val="%1.%2.%3.%4.%5.%6.%7.%8"/>
      <w:lvlJc w:val="left"/>
      <w:pPr>
        <w:tabs>
          <w:tab w:val="left" w:pos="5136"/>
        </w:tabs>
        <w:ind w:left="4394" w:hanging="1418"/>
      </w:pPr>
    </w:lvl>
    <w:lvl w:ilvl="8" w:tentative="0">
      <w:start w:val="1"/>
      <w:numFmt w:val="decimal"/>
      <w:lvlText w:val="%1.%2.%3.%4.%5.%6.%7.%8.%9"/>
      <w:lvlJc w:val="left"/>
      <w:pPr>
        <w:tabs>
          <w:tab w:val="left" w:pos="5922"/>
        </w:tabs>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7"/>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350F30"/>
    <w:rsid w:val="000F2F0D"/>
    <w:rsid w:val="00350F30"/>
    <w:rsid w:val="006E2315"/>
    <w:rsid w:val="00CE5DF6"/>
    <w:rsid w:val="00F47744"/>
    <w:rsid w:val="02675436"/>
    <w:rsid w:val="029C08D4"/>
    <w:rsid w:val="0DEA7EE3"/>
    <w:rsid w:val="13353790"/>
    <w:rsid w:val="157E6317"/>
    <w:rsid w:val="24050543"/>
    <w:rsid w:val="269F2B16"/>
    <w:rsid w:val="2DA9469E"/>
    <w:rsid w:val="2FB07FD7"/>
    <w:rsid w:val="33B3033B"/>
    <w:rsid w:val="35906085"/>
    <w:rsid w:val="3A9852E0"/>
    <w:rsid w:val="3D6469F5"/>
    <w:rsid w:val="3FCC680A"/>
    <w:rsid w:val="3FDF48A5"/>
    <w:rsid w:val="40134FEB"/>
    <w:rsid w:val="41007DAA"/>
    <w:rsid w:val="480A63EB"/>
    <w:rsid w:val="487158D1"/>
    <w:rsid w:val="4CCA439B"/>
    <w:rsid w:val="4D4F2914"/>
    <w:rsid w:val="4EFD134C"/>
    <w:rsid w:val="543D6D6A"/>
    <w:rsid w:val="58C4549A"/>
    <w:rsid w:val="5AEA704B"/>
    <w:rsid w:val="5DF2219B"/>
    <w:rsid w:val="5E8720EC"/>
    <w:rsid w:val="5EE9209B"/>
    <w:rsid w:val="66E533C4"/>
    <w:rsid w:val="681A51E0"/>
    <w:rsid w:val="695E3370"/>
    <w:rsid w:val="699D5EE7"/>
    <w:rsid w:val="725C3765"/>
    <w:rsid w:val="756F3666"/>
    <w:rsid w:val="7CFA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7"/>
    <w:basedOn w:val="1"/>
    <w:next w:val="1"/>
    <w:qFormat/>
    <w:uiPriority w:val="0"/>
    <w:pPr>
      <w:keepNext/>
      <w:keepLines/>
      <w:numPr>
        <w:ilvl w:val="6"/>
        <w:numId w:val="1"/>
      </w:numPr>
      <w:tabs>
        <w:tab w:val="clear" w:pos="4711"/>
      </w:tabs>
      <w:adjustRightInd w:val="0"/>
      <w:spacing w:before="240" w:beforeLines="0" w:after="64" w:afterLines="0" w:line="320" w:lineRule="atLeast"/>
      <w:ind w:left="0" w:firstLine="0"/>
      <w:textAlignment w:val="baseline"/>
      <w:outlineLvl w:val="6"/>
    </w:pPr>
    <w:rPr>
      <w:rFonts w:ascii="宋体" w:eastAsia="仿宋_GB2312"/>
      <w:b/>
      <w:snapToGrid/>
      <w:spacing w:val="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99"/>
    <w:pPr>
      <w:jc w:val="left"/>
    </w:pPr>
    <w:rPr>
      <w:kern w:val="0"/>
      <w:sz w:val="20"/>
      <w:szCs w:val="20"/>
    </w:rPr>
  </w:style>
  <w:style w:type="paragraph" w:styleId="4">
    <w:name w:val="Body Text"/>
    <w:basedOn w:val="1"/>
    <w:next w:val="1"/>
    <w:qFormat/>
    <w:uiPriority w:val="0"/>
    <w:pPr>
      <w:spacing w:after="120"/>
    </w:pPr>
  </w:style>
  <w:style w:type="paragraph" w:styleId="5">
    <w:name w:val="Body Text Indent"/>
    <w:basedOn w:val="1"/>
    <w:qFormat/>
    <w:uiPriority w:val="0"/>
    <w:pPr>
      <w:ind w:left="420" w:leftChars="200"/>
    </w:pPr>
  </w:style>
  <w:style w:type="paragraph" w:styleId="6">
    <w:name w:val="Plain Text"/>
    <w:basedOn w:val="1"/>
    <w:qFormat/>
    <w:uiPriority w:val="0"/>
    <w:rPr>
      <w:rFonts w:ascii="宋体" w:hAnsi="Courier New"/>
    </w:rPr>
  </w:style>
  <w:style w:type="paragraph" w:styleId="7">
    <w:name w:val="Body Text Indent 2"/>
    <w:basedOn w:val="1"/>
    <w:unhideWhenUsed/>
    <w:qFormat/>
    <w:uiPriority w:val="0"/>
    <w:pPr>
      <w:ind w:firstLine="540"/>
    </w:pPr>
    <w:rPr>
      <w:rFonts w:ascii="Calibri" w:hAnsi="Calibri"/>
      <w:sz w:val="28"/>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rPr>
      <w:rFonts w:ascii="Calibri" w:hAnsi="Calibri" w:eastAsia="宋体" w:cs="Times New Roman"/>
    </w:rPr>
  </w:style>
  <w:style w:type="paragraph" w:styleId="11">
    <w:name w:val="Body Text Indent 3"/>
    <w:basedOn w:val="1"/>
    <w:qFormat/>
    <w:uiPriority w:val="0"/>
    <w:pPr>
      <w:ind w:firstLine="600" w:firstLineChars="200"/>
    </w:pPr>
    <w:rPr>
      <w:color w:val="FF0000"/>
      <w:sz w:val="30"/>
      <w:szCs w:val="20"/>
    </w:rPr>
  </w:style>
  <w:style w:type="paragraph" w:styleId="12">
    <w:name w:val="Body Text 2"/>
    <w:basedOn w:val="1"/>
    <w:qFormat/>
    <w:uiPriority w:val="0"/>
    <w:pPr>
      <w:spacing w:after="120" w:line="480" w:lineRule="auto"/>
    </w:p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qFormat/>
    <w:uiPriority w:val="0"/>
    <w:pPr>
      <w:widowControl/>
      <w:ind w:firstLine="420" w:firstLineChars="100"/>
      <w:jc w:val="left"/>
    </w:pPr>
    <w:rPr>
      <w:rFonts w:ascii="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22"/>
    <w:rPr>
      <w:b/>
      <w:bCs/>
    </w:rPr>
  </w:style>
  <w:style w:type="character" w:styleId="19">
    <w:name w:val="Hyperlink"/>
    <w:basedOn w:val="17"/>
    <w:unhideWhenUsed/>
    <w:qFormat/>
    <w:uiPriority w:val="99"/>
    <w:rPr>
      <w:color w:val="0000FF"/>
      <w:u w:val="single"/>
    </w:rPr>
  </w:style>
  <w:style w:type="paragraph" w:customStyle="1" w:styleId="20">
    <w:name w:val="列表段落1"/>
    <w:basedOn w:val="1"/>
    <w:qFormat/>
    <w:uiPriority w:val="0"/>
    <w:pPr>
      <w:ind w:firstLine="420" w:firstLineChars="200"/>
    </w:pPr>
  </w:style>
  <w:style w:type="paragraph" w:customStyle="1" w:styleId="21">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character" w:customStyle="1" w:styleId="22">
    <w:name w:val="15"/>
    <w:basedOn w:val="17"/>
    <w:qFormat/>
    <w:uiPriority w:val="0"/>
    <w:rPr>
      <w:rFonts w:hint="default" w:ascii="Calibri" w:hAnsi="Calibri" w:cs="Calibri"/>
      <w:b/>
      <w:bCs/>
    </w:rPr>
  </w:style>
  <w:style w:type="paragraph" w:styleId="23">
    <w:name w:val="List Paragraph"/>
    <w:basedOn w:val="1"/>
    <w:qFormat/>
    <w:uiPriority w:val="34"/>
    <w:pPr>
      <w:ind w:left="720"/>
      <w:contextualSpacing/>
    </w:p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character" w:customStyle="1" w:styleId="25">
    <w:name w:val="font21"/>
    <w:autoRedefine/>
    <w:qFormat/>
    <w:uiPriority w:val="0"/>
    <w:rPr>
      <w:rFonts w:ascii="Helvetica" w:hAnsi="Helvetica" w:eastAsia="Helvetica" w:cs="Helvetica"/>
      <w:color w:val="606266"/>
      <w:sz w:val="21"/>
      <w:szCs w:val="21"/>
      <w:u w:val="none"/>
    </w:rPr>
  </w:style>
  <w:style w:type="character" w:customStyle="1" w:styleId="26">
    <w:name w:val="font41"/>
    <w:autoRedefine/>
    <w:qFormat/>
    <w:uiPriority w:val="0"/>
    <w:rPr>
      <w:rFonts w:hint="eastAsia" w:ascii="宋体" w:hAnsi="宋体" w:eastAsia="宋体" w:cs="宋体"/>
      <w:color w:val="606266"/>
      <w:sz w:val="21"/>
      <w:szCs w:val="21"/>
      <w:u w:val="none"/>
    </w:rPr>
  </w:style>
  <w:style w:type="character" w:customStyle="1" w:styleId="27">
    <w:name w:val="font01"/>
    <w:autoRedefine/>
    <w:qFormat/>
    <w:uiPriority w:val="0"/>
    <w:rPr>
      <w:rFonts w:hint="default" w:ascii="Helvetica" w:hAnsi="Helvetica" w:eastAsia="Helvetica" w:cs="Helvetica"/>
      <w:color w:val="606266"/>
      <w:sz w:val="21"/>
      <w:szCs w:val="21"/>
      <w:u w:val="none"/>
    </w:rPr>
  </w:style>
  <w:style w:type="character" w:customStyle="1" w:styleId="28">
    <w:name w:val="font31"/>
    <w:autoRedefine/>
    <w:qFormat/>
    <w:uiPriority w:val="0"/>
    <w:rPr>
      <w:rFonts w:hint="eastAsia" w:ascii="宋体" w:hAnsi="宋体" w:eastAsia="宋体" w:cs="宋体"/>
      <w:color w:val="606266"/>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ba6559f0-f7c0-4888-9ab0-23b464a8523a</errorID>
      <errorWord>二○二五</errorWord>
      <group>L1_Knowledge</group>
      <groupName>知识性问题</groupName>
      <ability>L2_Knowledge</ability>
      <abilityName>其他知识</abilityName>
      <candidateList>
        <item>二〇二五</item>
      </candidateList>
      <explain/>
      <paraID>132BC7B9</paraID>
      <start>0</start>
      <end>4</end>
      <status>modified</status>
      <modifiedWord>二〇二五</modifiedWord>
      <trackRevisions>false</trackRevisions>
    </reviewItem>
    <reviewItem>
      <errorID>dd891eb6-edbc-42d5-a498-c0883c55ece2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1DFB4495</paraID>
      <start>14</start>
      <end>15</end>
      <status>unmodified</status>
      <modifiedWord/>
      <trackRevisions>false</trackRevisions>
    </reviewItem>
    <reviewItem>
      <errorID>94db4142-37d8-47cc-926e-dc7a35151971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3D57B446</paraID>
      <start>0</start>
      <end>2</end>
      <status>unmodified</status>
      <modifiedWord/>
      <trackRevisions>false</trackRevisions>
    </reviewItem>
    <reviewItem>
      <errorID>5b170591-432d-4373-8a71-bf6e31b9014c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1CF34095</paraID>
      <start>0</start>
      <end>2</end>
      <status>unmodified</status>
      <modifiedWord/>
      <trackRevisions>false</trackRevisions>
    </reviewItem>
    <reviewItem>
      <errorID>c6f7bdac-ef57-4917-b260-1ffd991dd3de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677B3EF4</paraID>
      <start>0</start>
      <end>2</end>
      <status>unmodified</status>
      <modifiedWord/>
      <trackRevisions>false</trackRevisions>
    </reviewItem>
    <reviewItem>
      <errorID>2fcc5b6a-1d20-4753-810b-825823b3d520</errorID>
      <errorWord>(</errorWord>
      <group>L1_Format</group>
      <groupName>格式问题</groupName>
      <ability>L2_HalfPunc</ability>
      <abilityName>全半角检查</abilityName>
      <candidateList>
        <item>（</item>
      </candidateList>
      <explain>文本全半角错误。</explain>
      <paraID>3D9ADDD4</paraID>
      <start>6</start>
      <end>7</end>
      <status>unmodified</status>
      <modifiedWord/>
      <trackRevisions>false</trackRevisions>
    </reviewItem>
    <reviewItem>
      <errorID>949fdad0-4b5f-4b74-9de4-185187fc36ee</errorID>
      <errorWord>包含应</errorWord>
      <group>L1_Word</group>
      <groupName>字词问题</groupName>
      <ability>L2_Typo</ability>
      <abilityName>字词错误</abilityName>
      <candidateList>
        <item>包含</item>
      </candidateList>
      <explain>〈动〉里边含有：这句话～好几层意思。</explain>
      <paraID>5839B2BF</paraID>
      <start>7</start>
      <end>10</end>
      <status>unmodified</status>
      <modifiedWord/>
      <trackRevisions>false</trackRevisions>
    </reviewItem>
    <reviewItem>
      <errorID>f22ece79-5c3f-4841-9ac3-bcf37639b054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346F418E</paraID>
      <start>27</start>
      <end>28</end>
      <status>unmodified</status>
      <modifiedWord/>
      <trackRevisions>false</trackRevisions>
    </reviewItem>
    <reviewItem>
      <errorID>c880765d-2aee-48ec-b71e-c37cc3beb84a</errorID>
      <errorWord>:</errorWord>
      <group>L1_Format</group>
      <groupName>格式问题</groupName>
      <ability>L2_HalfPunc</ability>
      <abilityName>全半角检查</abilityName>
      <candidateList>
        <item>：</item>
      </candidateList>
      <explain>文本全半角错误。</explain>
      <paraID>3928CF1F</paraID>
      <start>4</start>
      <end>5</end>
      <status>unmodified</status>
      <modifiedWord/>
      <trackRevisions>false</trackRevisions>
    </reviewItem>
    <reviewItem>
      <errorID>48980bd2-647a-47b5-99e5-988564b655e7</errorID>
      <errorWord>型</errorWord>
      <group>L1_Word</group>
      <groupName>字词问题</groupName>
      <ability>L2_Typo</ability>
      <abilityName>字词错误</abilityName>
      <candidateList>
        <item>型支</item>
      </candidateList>
      <explain/>
      <paraID>3928CF1F</paraID>
      <start>46</start>
      <end>47</end>
      <status>unmodified</status>
      <modifiedWord/>
      <trackRevisions>false</trackRevisions>
    </reviewItem>
    <reviewItem>
      <errorID>d13f3ae8-88ab-477d-9ee2-b8e6447accfc</errorID>
      <errorWord>余款</errorWord>
      <group>L1_Word</group>
      <groupName>字词问题</groupName>
      <ability>L2_Typo</ability>
      <abilityName>字词错误</abilityName>
      <candidateList>
        <item>款</item>
      </candidateList>
      <explain/>
      <paraID>3928CF1F</paraID>
      <start>48</start>
      <end>50</end>
      <status>unmodified</status>
      <modifiedWord/>
      <trackRevisions>false</trackRevisions>
    </reviewItem>
    <reviewItem>
      <errorID>de312e31-3a65-4851-a04d-7ade9f1eb9c0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11F91B40</paraID>
      <start>0</start>
      <end>2</end>
      <status>unmodified</status>
      <modifiedWord/>
      <trackRevisions>false</trackRevisions>
    </reviewItem>
    <reviewItem>
      <errorID>19aa9776-cab4-42e5-a80e-ed7d65f44f6b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2C88493F</paraID>
      <start>23</start>
      <end>24</end>
      <status>unmodified</status>
      <modifiedWord/>
      <trackRevisions>false</trackRevisions>
    </reviewItem>
    <reviewItem>
      <errorID>70576ed1-3f84-4eef-99d0-89c0196b1b1a</errorID>
      <errorWord>做</errorWord>
      <group>L1_Word</group>
      <groupName>字词问题</groupName>
      <ability>L2_Typo</ability>
      <abilityName>字词错误</abilityName>
      <candidateList>
        <item>做出</item>
      </candidateList>
      <explain/>
      <paraID>678F3330</paraID>
      <start>16</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7ac44-ee84-47fd-8ed5-33cd396693f3}">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254</Words>
  <Characters>264</Characters>
  <Lines>64</Lines>
  <Paragraphs>18</Paragraphs>
  <TotalTime>9</TotalTime>
  <ScaleCrop>false</ScaleCrop>
  <LinksUpToDate>false</LinksUpToDate>
  <CharactersWithSpaces>265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2025-04-03T05:09:00Z</dcterms:created>
  <dc:creator>HP</dc:creator>
  <cp:lastModifiedBy>仲杰</cp:lastModifiedBy>
  <dcterms:modified xsi:type="dcterms:W3CDTF">2025-12-15T01:24:36Z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eyJoZGlkIjoiMjQzMjJjYTEzYzEzMjVjOGIxYWQwMTc0ZTUwZGE2YjIiLCJ1c2VySWQiOiIyOTgyOTgyOTEifQ==</vt:lpwstr>
  </property>
  <property fmtid="{D5CDD505-2E9C-101B-9397-08002B2CF9AE}" pid="4" name="ICV">
    <vt:lpwstr>2BFD31D5F3FB4B709DBC969892577809_12</vt:lpwstr>
  </property>
</Properties>
</file>