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8A136">
      <w:pPr>
        <w:spacing w:line="360" w:lineRule="auto"/>
        <w:jc w:val="center"/>
        <w:rPr>
          <w:rFonts w:hint="eastAsia" w:ascii="宋体" w:hAnsi="宋体" w:eastAsia="宋体" w:cs="仿宋"/>
          <w:b/>
          <w:bCs/>
          <w:position w:val="-4"/>
          <w:sz w:val="28"/>
          <w:szCs w:val="28"/>
          <w:lang w:val="en-US" w:eastAsia="zh-CN"/>
        </w:rPr>
      </w:pPr>
      <w:bookmarkStart w:id="7" w:name="_GoBack"/>
      <w:bookmarkEnd w:id="7"/>
      <w:r>
        <w:rPr>
          <w:rFonts w:ascii="宋体" w:hAnsi="宋体" w:eastAsia="宋体" w:cs="仿宋"/>
          <w:b/>
          <w:bCs/>
          <w:position w:val="-4"/>
          <w:sz w:val="28"/>
          <w:szCs w:val="28"/>
        </w:rPr>
        <w:t>航行器安全航行风险评估与决策</w:t>
      </w:r>
      <w:r>
        <w:rPr>
          <w:rFonts w:hint="eastAsia" w:ascii="宋体" w:hAnsi="宋体" w:eastAsia="宋体" w:cs="仿宋"/>
          <w:b/>
          <w:bCs/>
          <w:position w:val="-4"/>
          <w:sz w:val="28"/>
          <w:szCs w:val="28"/>
          <w:lang w:val="en-US" w:eastAsia="zh-CN"/>
        </w:rPr>
        <w:t>模块开发服务</w:t>
      </w:r>
    </w:p>
    <w:p w14:paraId="29331BFD">
      <w:pPr>
        <w:spacing w:line="360" w:lineRule="auto"/>
        <w:jc w:val="center"/>
        <w:rPr>
          <w:rFonts w:ascii="宋体" w:hAnsi="宋体" w:eastAsia="宋体" w:cs="仿宋"/>
          <w:b/>
          <w:bCs/>
          <w:position w:val="-4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position w:val="-4"/>
          <w:sz w:val="28"/>
          <w:szCs w:val="28"/>
        </w:rPr>
        <w:t>采购要求</w:t>
      </w:r>
    </w:p>
    <w:p w14:paraId="2D123E5B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因项目研究需求，需要对</w:t>
      </w:r>
      <w:bookmarkStart w:id="0" w:name="OLE_LINK20"/>
      <w:r>
        <w:rPr>
          <w:rFonts w:hint="eastAsia" w:ascii="宋体" w:hAnsi="宋体" w:eastAsia="宋体" w:cs="宋体"/>
          <w:sz w:val="24"/>
        </w:rPr>
        <w:t>已有软件中</w:t>
      </w:r>
      <w:bookmarkEnd w:id="0"/>
      <w:r>
        <w:rPr>
          <w:rFonts w:hint="eastAsia" w:ascii="宋体" w:hAnsi="宋体" w:eastAsia="宋体" w:cs="宋体"/>
          <w:sz w:val="24"/>
        </w:rPr>
        <w:t>功能模块实现进行采购。本项目报价总额不得超过16.1万元人民币。</w:t>
      </w:r>
    </w:p>
    <w:p w14:paraId="50FC9B84">
      <w:pPr>
        <w:spacing w:line="360" w:lineRule="auto"/>
        <w:ind w:firstLine="602" w:firstLineChars="25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一、采购内容及成果交付要求</w:t>
      </w:r>
    </w:p>
    <w:p w14:paraId="5BC2735F">
      <w:pPr>
        <w:pStyle w:val="29"/>
        <w:numPr>
          <w:ilvl w:val="0"/>
          <w:numId w:val="0"/>
        </w:numPr>
        <w:spacing w:line="360" w:lineRule="auto"/>
        <w:ind w:left="600" w:leftChars="0"/>
        <w:rPr>
          <w:rFonts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theme="minorEastAsia"/>
          <w:b w:val="0"/>
          <w:bCs w:val="0"/>
          <w:sz w:val="24"/>
          <w:lang w:val="en-US" w:eastAsia="zh-CN"/>
        </w:rPr>
        <w:t>1、</w:t>
      </w:r>
      <w:r>
        <w:rPr>
          <w:rFonts w:hint="eastAsia" w:ascii="宋体" w:hAnsi="宋体" w:eastAsia="宋体" w:cstheme="minorEastAsia"/>
          <w:b w:val="0"/>
          <w:bCs w:val="0"/>
          <w:sz w:val="24"/>
        </w:rPr>
        <w:t>信息可视化和查询</w:t>
      </w:r>
    </w:p>
    <w:p w14:paraId="021969C1">
      <w:pPr>
        <w:spacing w:line="360" w:lineRule="auto"/>
        <w:ind w:firstLine="600" w:firstLineChars="25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实现海洋环境数据观测资料收集，对收集到的多源异构数据进行解析、转换和标准化处理，以便于后续的分析和可视化。</w:t>
      </w:r>
      <w:r>
        <w:rPr>
          <w:rFonts w:ascii="宋体" w:hAnsi="宋体" w:eastAsia="宋体" w:cs="宋体"/>
          <w:sz w:val="24"/>
        </w:rPr>
        <w:t>利用地理信息系统（GIS）技术，将观测数据映射到特定的地理区域或空间范围。将三维模型数据和GIS数据进行融合，确保模型数据能够正确加载至三维数字地球或三维可视化平台中。</w:t>
      </w:r>
    </w:p>
    <w:p w14:paraId="33F56945">
      <w:pPr>
        <w:spacing w:line="360" w:lineRule="auto"/>
        <w:ind w:firstLine="600" w:firstLineChars="250"/>
        <w:jc w:val="both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设计并实现一个包含数据层、数据组织管理层、可视化渲染层和应用服务层的三维可视化系统。开发用户交互界面，允许用户通过鼠标点击、拖拽、缩放等方式操作三维场景。</w:t>
      </w:r>
      <w:r>
        <w:rPr>
          <w:rFonts w:hint="eastAsia" w:ascii="宋体" w:hAnsi="宋体" w:eastAsia="宋体" w:cs="宋体"/>
          <w:sz w:val="24"/>
        </w:rPr>
        <w:t>将三维可视化系统与其他相关系统（如海洋环境监测系统、数据管理系统等）进行集成，实现数据的共享和交换。</w:t>
      </w:r>
    </w:p>
    <w:p w14:paraId="30212648">
      <w:pPr>
        <w:spacing w:line="360" w:lineRule="auto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交付要求：</w:t>
      </w:r>
    </w:p>
    <w:p w14:paraId="79A1CE77">
      <w:pPr>
        <w:spacing w:after="0"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bookmarkStart w:id="1" w:name="OLE_LINK65"/>
      <w:bookmarkStart w:id="2" w:name="OLE_LINK69"/>
      <w:r>
        <w:rPr>
          <w:rFonts w:hint="eastAsia" w:ascii="宋体" w:hAnsi="宋体" w:eastAsia="宋体" w:cstheme="minorEastAsia"/>
          <w:sz w:val="24"/>
        </w:rPr>
        <w:t>1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编制业务化Python脚本</w:t>
      </w:r>
      <w:bookmarkEnd w:id="1"/>
      <w:r>
        <w:rPr>
          <w:rFonts w:hint="eastAsia" w:ascii="宋体" w:hAnsi="宋体" w:eastAsia="宋体" w:cstheme="minorEastAsia"/>
          <w:sz w:val="24"/>
        </w:rPr>
        <w:t>，所有数据导入MongoDB非关系型数据库；</w:t>
      </w:r>
    </w:p>
    <w:p w14:paraId="57BDE9DF">
      <w:pPr>
        <w:spacing w:after="0"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bookmarkStart w:id="3" w:name="OLE_LINK53"/>
      <w:r>
        <w:rPr>
          <w:rFonts w:hint="eastAsia" w:ascii="宋体" w:hAnsi="宋体" w:eastAsia="宋体" w:cstheme="minorEastAsia"/>
          <w:sz w:val="24"/>
        </w:rPr>
        <w:t>2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区域场三维海洋信息可视化和查询模块源代码1套；</w:t>
      </w:r>
    </w:p>
    <w:p w14:paraId="75A20382">
      <w:pPr>
        <w:spacing w:after="0"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提供可视化和查询接口，支持用户</w:t>
      </w:r>
      <w:bookmarkStart w:id="4" w:name="OLE_LINK63"/>
      <w:r>
        <w:rPr>
          <w:rFonts w:hint="eastAsia" w:ascii="宋体" w:hAnsi="宋体" w:eastAsia="宋体" w:cstheme="minorEastAsia"/>
          <w:sz w:val="24"/>
        </w:rPr>
        <w:t>通过API调用等方式访问数据。</w:t>
      </w:r>
      <w:bookmarkEnd w:id="4"/>
    </w:p>
    <w:bookmarkEnd w:id="2"/>
    <w:bookmarkEnd w:id="3"/>
    <w:p w14:paraId="54BE2D16">
      <w:pPr>
        <w:spacing w:after="0"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技术文档</w:t>
      </w: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技术手册、测试大纲、测试报告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1套。</w:t>
      </w:r>
    </w:p>
    <w:p w14:paraId="7D77C59D">
      <w:pPr>
        <w:spacing w:line="360" w:lineRule="auto"/>
        <w:ind w:firstLine="600" w:firstLineChars="250"/>
        <w:rPr>
          <w:rFonts w:ascii="宋体" w:hAnsi="宋体" w:eastAsia="宋体" w:cstheme="minorEastAsia"/>
          <w:b w:val="0"/>
          <w:bCs w:val="0"/>
          <w:sz w:val="24"/>
        </w:rPr>
      </w:pPr>
      <w:bookmarkStart w:id="5" w:name="OLE_LINK11"/>
      <w:r>
        <w:rPr>
          <w:rFonts w:hint="eastAsia" w:ascii="宋体" w:hAnsi="宋体" w:eastAsia="宋体" w:cstheme="minorEastAsia"/>
          <w:b w:val="0"/>
          <w:bCs w:val="0"/>
          <w:sz w:val="24"/>
          <w:lang w:val="en-US" w:eastAsia="zh-CN"/>
        </w:rPr>
        <w:t>2、</w:t>
      </w:r>
      <w:r>
        <w:rPr>
          <w:rFonts w:hint="eastAsia" w:ascii="宋体" w:hAnsi="宋体" w:eastAsia="宋体" w:cstheme="minorEastAsia"/>
          <w:b w:val="0"/>
          <w:bCs w:val="0"/>
          <w:sz w:val="24"/>
        </w:rPr>
        <w:t>航行器安全航行风险评估与决策</w:t>
      </w:r>
      <w:bookmarkEnd w:id="5"/>
    </w:p>
    <w:p w14:paraId="3850C8EE"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构建航行安全DBN模型；利用DBN的推理机制，根据实时观测数据和先验知识，计算各节点状态的后验概率，进而评估当前航行环境的风险等级。基于DBN的动态风险评估结果，将航行区域划分为不同的安全等级区域。</w:t>
      </w:r>
    </w:p>
    <w:p w14:paraId="0AECFB15">
      <w:pPr>
        <w:spacing w:line="360" w:lineRule="auto"/>
        <w:ind w:firstLine="600" w:firstLineChars="25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航行任务需求，设定目标点和约束条件。根据航行起始点和当前海洋环境信息，利用DBN模型评估初始路径的风险。在航行过程中，不断接收新的海洋环境信息。利用DBN模型重新评估当前路径及周边区域的风险。根据评估结果，动态调整航路，选择风险最低或符合特定约束条件的路径。将航行指令发送给航行器控制系统执行。实时监测航行状态和环境变化，收集反馈数据。</w:t>
      </w:r>
    </w:p>
    <w:p w14:paraId="1BCB1852">
      <w:pPr>
        <w:spacing w:line="360" w:lineRule="auto"/>
        <w:ind w:firstLine="360" w:firstLineChars="15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交付要求：</w:t>
      </w:r>
    </w:p>
    <w:p w14:paraId="44AA3297">
      <w:pPr>
        <w:spacing w:after="0"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编制航行安全风险评估与决策Python脚本；</w:t>
      </w:r>
      <w:bookmarkStart w:id="6" w:name="OLE_LINK21"/>
    </w:p>
    <w:bookmarkEnd w:id="6"/>
    <w:p w14:paraId="0BE48771">
      <w:pPr>
        <w:pStyle w:val="29"/>
        <w:numPr>
          <w:ilvl w:val="0"/>
          <w:numId w:val="0"/>
        </w:numPr>
        <w:spacing w:after="0" w:line="360" w:lineRule="auto"/>
        <w:ind w:leftChars="0"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2）</w:t>
      </w:r>
      <w:r>
        <w:rPr>
          <w:rFonts w:hint="eastAsia" w:ascii="宋体" w:hAnsi="宋体" w:eastAsia="宋体" w:cstheme="minorEastAsia"/>
          <w:sz w:val="24"/>
        </w:rPr>
        <w:t>利用动态风险评估模型实现风险等级、区域划分、动态航路规划；</w:t>
      </w:r>
    </w:p>
    <w:p w14:paraId="5BABD5CB">
      <w:pPr>
        <w:spacing w:after="0"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航行器安全航行风险评估与决策模块源代码1套；</w:t>
      </w:r>
    </w:p>
    <w:p w14:paraId="1998A61C">
      <w:pPr>
        <w:spacing w:after="0"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技术文档</w:t>
      </w:r>
      <w:r>
        <w:rPr>
          <w:rFonts w:hint="eastAsia" w:ascii="宋体" w:hAnsi="宋体" w:eastAsia="宋体" w:cstheme="minorEastAsia"/>
          <w:sz w:val="24"/>
          <w:lang w:eastAsia="zh-CN"/>
        </w:rPr>
        <w:t>（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技术手册、测试大纲、测试报告</w:t>
      </w:r>
      <w:r>
        <w:rPr>
          <w:rFonts w:hint="eastAsia" w:ascii="宋体" w:hAnsi="宋体" w:eastAsia="宋体" w:cstheme="minorEastAsia"/>
          <w:sz w:val="24"/>
          <w:lang w:eastAsia="zh-CN"/>
        </w:rPr>
        <w:t>）</w:t>
      </w:r>
      <w:r>
        <w:rPr>
          <w:rFonts w:hint="eastAsia" w:ascii="宋体" w:hAnsi="宋体" w:eastAsia="宋体" w:cstheme="minorEastAsia"/>
          <w:sz w:val="24"/>
        </w:rPr>
        <w:t>1套。</w:t>
      </w:r>
    </w:p>
    <w:p w14:paraId="618C33EB">
      <w:pPr>
        <w:spacing w:line="360" w:lineRule="auto"/>
        <w:ind w:firstLine="360" w:firstLineChars="150"/>
        <w:jc w:val="both"/>
        <w:rPr>
          <w:rFonts w:hint="eastAsia" w:ascii="宋体" w:hAnsi="宋体" w:eastAsia="宋体" w:cs="宋体"/>
          <w:b w:val="0"/>
          <w:bCs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项目交付时间：合同签订后90天内完成项目交付验收。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9A700D"/>
    <w:rsid w:val="003C6B54"/>
    <w:rsid w:val="004A5014"/>
    <w:rsid w:val="006A2FE0"/>
    <w:rsid w:val="00753E5C"/>
    <w:rsid w:val="009A700D"/>
    <w:rsid w:val="00E36509"/>
    <w:rsid w:val="10226215"/>
    <w:rsid w:val="231C7568"/>
    <w:rsid w:val="282A5711"/>
    <w:rsid w:val="2F484FB3"/>
    <w:rsid w:val="342F789E"/>
    <w:rsid w:val="3DD37C63"/>
    <w:rsid w:val="55491271"/>
    <w:rsid w:val="5DD33F89"/>
    <w:rsid w:val="5F1D035A"/>
    <w:rsid w:val="719721E6"/>
    <w:rsid w:val="7684405E"/>
    <w:rsid w:val="77811976"/>
    <w:rsid w:val="79A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unhideWhenUsed/>
    <w:qFormat/>
    <w:uiPriority w:val="99"/>
    <w:pPr>
      <w:spacing w:after="120" w:line="240" w:lineRule="auto"/>
      <w:jc w:val="both"/>
    </w:pPr>
    <w:rPr>
      <w:rFonts w:ascii="Times New Roman" w:hAnsi="Times New Roman" w:eastAsia="宋体" w:cs="Times New Roman"/>
      <w:sz w:val="21"/>
      <w14:ligatures w14:val="none"/>
    </w:r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正文文本 字符"/>
    <w:basedOn w:val="15"/>
    <w:link w:val="11"/>
    <w:qFormat/>
    <w:uiPriority w:val="99"/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1186</Characters>
  <Lines>7</Lines>
  <Paragraphs>2</Paragraphs>
  <TotalTime>0</TotalTime>
  <ScaleCrop>false</ScaleCrop>
  <LinksUpToDate>false</LinksUpToDate>
  <CharactersWithSpaces>1189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2024-09-18T10:20:00Z</dcterms:created>
  <dc:creator>e24904</dc:creator>
  <cp:lastModifiedBy>仲杰</cp:lastModifiedBy>
  <dcterms:modified xsi:type="dcterms:W3CDTF">2024-09-24T01:15:07Z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BB859C25CE974371A6D94F9EB8F7C965</vt:lpwstr>
  </property>
</Properties>
</file>