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华文楷体" w:eastAsia="黑体"/>
          <w:b/>
          <w:sz w:val="36"/>
          <w:szCs w:val="36"/>
        </w:rPr>
        <w:t>：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报价表格</w:t>
      </w:r>
      <w:r>
        <w:rPr>
          <w:rFonts w:hint="eastAsia" w:ascii="黑体" w:hAnsi="华文楷体" w:eastAsia="黑体"/>
          <w:b/>
          <w:sz w:val="36"/>
          <w:szCs w:val="36"/>
        </w:rPr>
        <w:t xml:space="preserve">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Cs w:val="24"/>
          <w:lang w:val="en-US" w:eastAsia="zh-CN"/>
        </w:rPr>
        <w:t>工程</w:t>
      </w:r>
      <w:r>
        <w:rPr>
          <w:rFonts w:hint="eastAsia" w:ascii="宋体" w:hAnsi="宋体" w:cs="Dotum"/>
          <w:szCs w:val="24"/>
          <w:lang w:val="en-US" w:eastAsia="zh-CN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</w:t>
      </w:r>
      <w:r>
        <w:rPr>
          <w:rFonts w:hint="eastAsia" w:ascii="宋体" w:hAnsi="宋体" w:cs="Dotum"/>
          <w:szCs w:val="24"/>
          <w:lang w:val="en-US" w:eastAsia="zh-CN"/>
        </w:rPr>
        <w:t>四</w:t>
      </w:r>
      <w:r>
        <w:rPr>
          <w:rFonts w:hint="eastAsia" w:ascii="宋体" w:hAnsi="宋体" w:cs="Dotum"/>
          <w:szCs w:val="24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</w:t>
      </w:r>
      <w:r>
        <w:rPr>
          <w:rFonts w:hint="eastAsia" w:ascii="宋体" w:hAnsi="宋体" w:cs="Dotum"/>
          <w:szCs w:val="24"/>
          <w:lang w:val="en-US" w:eastAsia="zh-CN"/>
        </w:rPr>
        <w:t>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944" w:firstLineChars="400"/>
        <w:jc w:val="both"/>
        <w:textAlignment w:val="auto"/>
        <w:outlineLvl w:val="9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  <w:szCs w:val="22"/>
              </w:rPr>
              <w:t>上海海事大学</w:t>
            </w:r>
            <w:r>
              <w:rPr>
                <w:rFonts w:hint="eastAsia"/>
                <w:szCs w:val="22"/>
                <w:lang w:val="en-US" w:eastAsia="zh-CN"/>
              </w:rPr>
              <w:t>龙舟雨棚新建工程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建设工程投标报价汇总表</w:t>
      </w:r>
    </w:p>
    <w:p>
      <w:pPr>
        <w:jc w:val="center"/>
        <w:rPr>
          <w:rFonts w:hint="eastAsia"/>
          <w:sz w:val="28"/>
          <w:szCs w:val="28"/>
        </w:rPr>
      </w:pPr>
    </w:p>
    <w:tbl>
      <w:tblPr>
        <w:tblStyle w:val="5"/>
        <w:tblW w:w="138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rPr>
                <w:rFonts w:hint="eastAsia" w:ascii="黑体" w:hAnsi="华文楷体" w:eastAsia="黑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工程名称：海事大学龙舟雨棚工程</w:t>
            </w:r>
            <w:r>
              <w:rPr>
                <w:rFonts w:hint="eastAsia" w:ascii="黑体" w:hAnsi="华文楷体" w:eastAsia="黑体"/>
                <w:b/>
                <w:sz w:val="36"/>
                <w:szCs w:val="36"/>
              </w:rPr>
              <w:t xml:space="preserve">   </w:t>
            </w:r>
            <w:r>
              <w:rPr>
                <w:rFonts w:hint="eastAsia" w:ascii="黑体" w:hAnsi="华文楷体" w:eastAsia="黑体"/>
                <w:b/>
                <w:sz w:val="36"/>
                <w:szCs w:val="36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  <w:r>
              <w:rPr>
                <w:rFonts w:hint="eastAsia" w:ascii="黑体" w:hAnsi="华文楷体" w:eastAsia="黑体"/>
                <w:b/>
                <w:sz w:val="36"/>
                <w:szCs w:val="36"/>
              </w:rPr>
              <w:t xml:space="preserve">        </w:t>
            </w:r>
            <w:r>
              <w:rPr>
                <w:rFonts w:hint="eastAsia" w:ascii="黑体" w:hAnsi="华文楷体" w:eastAsia="黑体"/>
                <w:b/>
                <w:sz w:val="36"/>
                <w:szCs w:val="36"/>
                <w:lang w:val="en-US" w:eastAsia="zh-CN"/>
              </w:rPr>
              <w:t xml:space="preserve">           </w:t>
            </w:r>
            <w:r>
              <w:rPr>
                <w:rFonts w:hint="eastAsia" w:ascii="黑体" w:hAnsi="华文楷体" w:eastAsia="黑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黑体" w:hAnsi="华文楷体" w:eastAsia="黑体"/>
                <w:b/>
                <w:sz w:val="36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ascii="黑体" w:hAnsi="华文楷体" w:eastAsia="黑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  <w:tbl>
            <w:tblPr>
              <w:tblStyle w:val="5"/>
              <w:tblW w:w="1374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3"/>
              <w:gridCol w:w="8503"/>
              <w:gridCol w:w="2182"/>
              <w:gridCol w:w="20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88" w:hRule="atLeast"/>
              </w:trPr>
              <w:tc>
                <w:tcPr>
                  <w:tcW w:w="963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503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汇 总 内 容</w:t>
                  </w:r>
                </w:p>
              </w:tc>
              <w:tc>
                <w:tcPr>
                  <w:tcW w:w="2182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 额（元）</w:t>
                  </w:r>
                </w:p>
              </w:tc>
              <w:tc>
                <w:tcPr>
                  <w:tcW w:w="2092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其中：材料暂估价（元）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分部分项工程</w:t>
                  </w: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措施项目</w:t>
                  </w: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其他项目</w:t>
                  </w: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3.1</w:t>
                  </w:r>
                </w:p>
              </w:tc>
              <w:tc>
                <w:tcPr>
                  <w:tcW w:w="8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暂列金额</w:t>
                  </w: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3.2</w:t>
                  </w:r>
                </w:p>
              </w:tc>
              <w:tc>
                <w:tcPr>
                  <w:tcW w:w="8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专业工程暂估价</w:t>
                  </w: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3.3</w:t>
                  </w:r>
                </w:p>
              </w:tc>
              <w:tc>
                <w:tcPr>
                  <w:tcW w:w="8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计日工</w:t>
                  </w: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3.4</w:t>
                  </w:r>
                </w:p>
              </w:tc>
              <w:tc>
                <w:tcPr>
                  <w:tcW w:w="8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总承包服务费</w:t>
                  </w: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规费</w:t>
                  </w: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增值税</w:t>
                  </w: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6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0" w:hRule="atLeast"/>
              </w:trPr>
              <w:tc>
                <w:tcPr>
                  <w:tcW w:w="9466" w:type="dxa"/>
                  <w:gridSpan w:val="2"/>
                  <w:tcBorders>
                    <w:top w:val="single" w:color="000000" w:sz="4" w:space="0"/>
                    <w:left w:val="single" w:color="000000" w:sz="12" w:space="0"/>
                    <w:bottom w:val="single" w:color="000000" w:sz="12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2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>
            <w:pPr>
              <w:jc w:val="right"/>
              <w:rPr>
                <w:rFonts w:hint="eastAsia" w:ascii="黑体" w:hAnsi="华文楷体" w:eastAsia="黑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华文楷体" w:eastAsia="黑体"/>
                <w:b/>
                <w:sz w:val="36"/>
                <w:szCs w:val="36"/>
              </w:rPr>
              <w:t xml:space="preserve">     </w:t>
            </w:r>
            <w:r>
              <w:rPr>
                <w:rFonts w:hint="eastAsia" w:ascii="黑体" w:hAnsi="华文楷体" w:eastAsia="黑体"/>
                <w:b/>
                <w:sz w:val="36"/>
                <w:szCs w:val="36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  <w:p>
            <w:pPr>
              <w:rPr>
                <w:rFonts w:hint="eastAsia" w:ascii="黑体" w:hAnsi="华文楷体" w:eastAsia="黑体"/>
                <w:b/>
                <w:sz w:val="36"/>
                <w:szCs w:val="36"/>
                <w:lang w:val="en-US" w:eastAsia="zh-CN"/>
              </w:rPr>
            </w:pPr>
          </w:p>
          <w:p>
            <w:pPr>
              <w:rPr>
                <w:rFonts w:hint="eastAsia" w:ascii="黑体" w:hAnsi="华文楷体" w:eastAsia="黑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注：1.本项目涉及水中作业，报价单位需注意在报价书中描述详细措施方案，并认真计算措施费用。同时需提供措施项目清单与计价表。</w:t>
            </w:r>
          </w:p>
          <w:p>
            <w:pPr>
              <w:rPr>
                <w:rFonts w:hint="eastAsia" w:ascii="黑体" w:hAnsi="华文楷体" w:eastAsia="黑体"/>
                <w:b/>
                <w:sz w:val="36"/>
                <w:szCs w:val="36"/>
                <w:lang w:val="en-US" w:eastAsia="zh-CN"/>
              </w:rPr>
            </w:pPr>
          </w:p>
          <w:tbl>
            <w:tblPr>
              <w:tblStyle w:val="5"/>
              <w:tblW w:w="138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72"/>
              <w:gridCol w:w="2161"/>
              <w:gridCol w:w="4343"/>
              <w:gridCol w:w="1020"/>
              <w:gridCol w:w="1578"/>
              <w:gridCol w:w="1567"/>
              <w:gridCol w:w="239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3834" w:type="dxa"/>
                  <w:gridSpan w:val="7"/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b/>
                      <w:i w:val="0"/>
                      <w:color w:val="000000"/>
                      <w:sz w:val="48"/>
                      <w:szCs w:val="4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分部分项工程和单价措施项目清单与计价表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8296" w:type="dxa"/>
                  <w:gridSpan w:val="4"/>
                  <w:shd w:val="clear" w:color="FFFFFF" w:fill="FFFFFF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工程名称：上海海事大学龙舟雨棚新建工程</w:t>
                  </w:r>
                </w:p>
              </w:tc>
              <w:tc>
                <w:tcPr>
                  <w:tcW w:w="3145" w:type="dxa"/>
                  <w:gridSpan w:val="2"/>
                  <w:shd w:val="clear" w:color="FFFFFF" w:fill="FFFFFF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标段：</w:t>
                  </w:r>
                </w:p>
              </w:tc>
              <w:tc>
                <w:tcPr>
                  <w:tcW w:w="2393" w:type="dxa"/>
                  <w:shd w:val="clear" w:color="FFFFFF" w:fill="FFFFFF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第 1 页  共 1 页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772" w:type="dxa"/>
                  <w:vMerge w:val="restart"/>
                  <w:tcBorders>
                    <w:top w:val="single" w:color="000000" w:sz="12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161" w:type="dxa"/>
                  <w:vMerge w:val="restart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项目编码</w:t>
                  </w:r>
                </w:p>
              </w:tc>
              <w:tc>
                <w:tcPr>
                  <w:tcW w:w="4343" w:type="dxa"/>
                  <w:vMerge w:val="restart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 目 名 称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计量</w:t>
                  </w: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578" w:type="dxa"/>
                  <w:vMerge w:val="restart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工程量</w:t>
                  </w:r>
                </w:p>
              </w:tc>
              <w:tc>
                <w:tcPr>
                  <w:tcW w:w="3960" w:type="dxa"/>
                  <w:gridSpan w:val="2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 额(元)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772" w:type="dxa"/>
                  <w:vMerge w:val="continue"/>
                  <w:tcBorders>
                    <w:top w:val="single" w:color="000000" w:sz="12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161" w:type="dxa"/>
                  <w:vMerge w:val="continue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343" w:type="dxa"/>
                  <w:vMerge w:val="continue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20" w:type="dxa"/>
                  <w:vMerge w:val="continue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578" w:type="dxa"/>
                  <w:vMerge w:val="continue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综合单价</w:t>
                  </w: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 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上海海事大学龙舟雨棚新建工程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011303001001</w:t>
                  </w:r>
                </w:p>
              </w:tc>
              <w:tc>
                <w:tcPr>
                  <w:tcW w:w="4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钢结构雨棚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15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011407005001</w:t>
                  </w:r>
                </w:p>
              </w:tc>
              <w:tc>
                <w:tcPr>
                  <w:tcW w:w="4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雨棚钢梁刷防火涂料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15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73.5</w:t>
                  </w: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010516001001</w:t>
                  </w:r>
                </w:p>
              </w:tc>
              <w:tc>
                <w:tcPr>
                  <w:tcW w:w="4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M20化学植描栓，h=200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5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010606011001</w:t>
                  </w:r>
                </w:p>
              </w:tc>
              <w:tc>
                <w:tcPr>
                  <w:tcW w:w="4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成品304不锈钢天沟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5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29.6</w:t>
                  </w: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010607002001</w:t>
                  </w:r>
                </w:p>
              </w:tc>
              <w:tc>
                <w:tcPr>
                  <w:tcW w:w="4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成品防腐木栅栏，H=1.6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15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14.08</w:t>
                  </w: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011104002001</w:t>
                  </w:r>
                </w:p>
              </w:tc>
              <w:tc>
                <w:tcPr>
                  <w:tcW w:w="4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防腐木栈道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15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63.5</w:t>
                  </w: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011104002002</w:t>
                  </w:r>
                </w:p>
              </w:tc>
              <w:tc>
                <w:tcPr>
                  <w:tcW w:w="43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防腐木台阶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15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7.2</w:t>
                  </w: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1441" w:type="dxa"/>
                  <w:gridSpan w:val="6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海事大学龙舟雨棚工程小计</w:t>
                  </w: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1441" w:type="dxa"/>
                  <w:gridSpan w:val="6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本页小计</w:t>
                  </w: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4" w:hRule="atLeast"/>
              </w:trPr>
              <w:tc>
                <w:tcPr>
                  <w:tcW w:w="11441" w:type="dxa"/>
                  <w:gridSpan w:val="6"/>
                  <w:tcBorders>
                    <w:top w:val="single" w:color="000000" w:sz="4" w:space="0"/>
                    <w:left w:val="single" w:color="000000" w:sz="12" w:space="0"/>
                    <w:bottom w:val="single" w:color="000000" w:sz="12" w:space="0"/>
                    <w:right w:val="single" w:color="000000" w:sz="4" w:space="0"/>
                  </w:tcBorders>
                  <w:shd w:val="clear" w:color="FFFFFF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napToGrid w:val="0"/>
                      <w:color w:val="000000"/>
                      <w:spacing w:val="-2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    计</w:t>
                  </w:r>
                </w:p>
              </w:tc>
              <w:tc>
                <w:tcPr>
                  <w:tcW w:w="23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12" w:space="0"/>
                  </w:tcBorders>
                  <w:shd w:val="clear" w:color="FFFFFF" w:fill="FFFFFF"/>
                  <w:vAlign w:val="center"/>
                </w:tcPr>
                <w:p>
                  <w:pPr>
                    <w:jc w:val="right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both"/>
              <w:rPr>
                <w:rFonts w:hint="eastAsia" w:ascii="宋体" w:hAnsi="宋体"/>
                <w:b w:val="0"/>
                <w:bCs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  <w:t>综合单价分析表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 页  共 页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清单综合单价组成明细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3.所有分部分项工程量清单项目，均须编制电子文档形式综合单价分析表，投标时一并提交。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ind w:firstLine="4779" w:firstLineChars="1000"/>
        <w:jc w:val="both"/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  <w:t>措施项目清单与计价表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注</w:t>
      </w:r>
      <w:r>
        <w:rPr>
          <w:rFonts w:hint="eastAsia" w:ascii="黑体" w:hAnsi="华文楷体" w:eastAsia="黑体"/>
          <w:szCs w:val="21"/>
        </w:rPr>
        <w:t>：1、</w:t>
      </w:r>
      <w:r>
        <w:rPr>
          <w:rFonts w:hint="eastAsia" w:ascii="黑体" w:hAnsi="华文楷体" w:eastAsia="黑体"/>
          <w:szCs w:val="21"/>
          <w:lang w:val="en-US" w:eastAsia="zh-CN"/>
        </w:rPr>
        <w:t>本工程措施包干，请各报价单位详细踏勘现场，充分考虑措施费用。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left"/>
        <w:rPr>
          <w:rFonts w:hint="eastAsia" w:ascii="黑体" w:hAnsi="宋体" w:eastAsia="黑体" w:cs="黑体"/>
          <w:b w:val="0"/>
          <w:bCs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  <w:rPr>
        <w:rFonts w:hint="eastAsia"/>
        <w:lang w:val="en-US"/>
      </w:rPr>
    </w:pPr>
    <w:r>
      <w:rPr>
        <w:rFonts w:hint="eastAsia"/>
      </w:rPr>
      <w:t xml:space="preserve">  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 xml:space="preserve"> 上海海事大学龙舟雨棚新建工程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1BFF1AAA"/>
    <w:rsid w:val="261134F5"/>
    <w:rsid w:val="3044422E"/>
    <w:rsid w:val="328F44A0"/>
    <w:rsid w:val="53AF0340"/>
    <w:rsid w:val="5D7B1176"/>
    <w:rsid w:val="658B0ACC"/>
    <w:rsid w:val="6D633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缺月梧桐</cp:lastModifiedBy>
  <dcterms:modified xsi:type="dcterms:W3CDTF">2018-04-26T02:28:49Z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