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40E11">
      <w:pPr>
        <w:spacing w:line="48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《</w:t>
      </w:r>
      <w:r>
        <w:rPr>
          <w:rFonts w:hint="eastAsia"/>
          <w:b/>
          <w:sz w:val="28"/>
          <w:lang w:val="en-US" w:eastAsia="zh-CN"/>
        </w:rPr>
        <w:t>上海市教育系统工会理论研究会（妇女研究中心）2023—2024年论文集</w:t>
      </w:r>
      <w:r>
        <w:rPr>
          <w:b/>
          <w:sz w:val="28"/>
        </w:rPr>
        <w:t>》</w:t>
      </w:r>
    </w:p>
    <w:p w14:paraId="16DC400E"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出版</w:t>
      </w:r>
      <w:r>
        <w:rPr>
          <w:rFonts w:hint="eastAsia"/>
          <w:b/>
          <w:sz w:val="28"/>
        </w:rPr>
        <w:t>服务</w:t>
      </w:r>
      <w:r>
        <w:rPr>
          <w:b/>
          <w:sz w:val="28"/>
        </w:rPr>
        <w:t>项目</w:t>
      </w:r>
      <w:r>
        <w:rPr>
          <w:rFonts w:hint="eastAsia"/>
          <w:b/>
          <w:sz w:val="28"/>
        </w:rPr>
        <w:t>技术</w:t>
      </w:r>
      <w:r>
        <w:rPr>
          <w:b/>
          <w:sz w:val="28"/>
        </w:rPr>
        <w:t>要求</w:t>
      </w:r>
    </w:p>
    <w:p w14:paraId="400C953D">
      <w:pPr>
        <w:spacing w:line="480" w:lineRule="auto"/>
        <w:rPr>
          <w:b/>
          <w:sz w:val="28"/>
        </w:rPr>
      </w:pPr>
    </w:p>
    <w:p w14:paraId="05C923F0">
      <w:pPr>
        <w:spacing w:line="360" w:lineRule="auto"/>
        <w:ind w:firstLine="42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《</w:t>
      </w:r>
      <w:r>
        <w:rPr>
          <w:rFonts w:hint="eastAsia"/>
          <w:sz w:val="24"/>
          <w:lang w:val="en-US" w:eastAsia="zh-CN"/>
        </w:rPr>
        <w:t>上海市教育系统工会理论研究会（妇女研究中心）论文集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lang w:val="en-US" w:eastAsia="zh-CN"/>
        </w:rPr>
        <w:t>由</w:t>
      </w:r>
      <w:r>
        <w:rPr>
          <w:rFonts w:hint="eastAsia" w:ascii="宋体" w:hAnsi="宋体"/>
          <w:sz w:val="24"/>
          <w:szCs w:val="24"/>
        </w:rPr>
        <w:t>中国教育工会上海市委员会</w:t>
      </w:r>
      <w:r>
        <w:rPr>
          <w:rFonts w:hint="eastAsia" w:ascii="宋体" w:hAnsi="宋体"/>
          <w:sz w:val="24"/>
          <w:szCs w:val="24"/>
          <w:lang w:val="en-US" w:eastAsia="zh-CN"/>
        </w:rPr>
        <w:t>主</w:t>
      </w:r>
      <w:r>
        <w:rPr>
          <w:sz w:val="24"/>
        </w:rPr>
        <w:t>编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主要展示年度优秀课题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  <w:lang w:val="en-US" w:eastAsia="zh-CN"/>
        </w:rPr>
        <w:t>本书深入研究新时代中国工会使命，旨在总结上海教育系统工会理论研究会的实践经验，推动工会理论及实践的创新，提升工会工作和干部队伍建设。</w:t>
      </w:r>
    </w:p>
    <w:p w14:paraId="298E52FB">
      <w:pPr>
        <w:spacing w:line="360" w:lineRule="auto"/>
        <w:ind w:firstLine="420"/>
        <w:rPr>
          <w:rFonts w:hint="eastAsia"/>
          <w:sz w:val="24"/>
          <w:lang w:val="en-US" w:eastAsia="zh-CN"/>
        </w:rPr>
      </w:pPr>
    </w:p>
    <w:p w14:paraId="62515E7A">
      <w:pPr>
        <w:spacing w:line="360" w:lineRule="auto"/>
        <w:ind w:firstLine="420"/>
        <w:rPr>
          <w:b/>
          <w:sz w:val="24"/>
        </w:rPr>
      </w:pPr>
      <w:r>
        <w:rPr>
          <w:rFonts w:hint="eastAsia"/>
          <w:b/>
          <w:sz w:val="24"/>
        </w:rPr>
        <w:t>一、供应商资格要求</w:t>
      </w:r>
      <w:bookmarkStart w:id="0" w:name="_GoBack"/>
      <w:bookmarkEnd w:id="0"/>
    </w:p>
    <w:p w14:paraId="5FA90EF8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（1）投标单位具有独立法人资格；</w:t>
      </w:r>
    </w:p>
    <w:p w14:paraId="4221C62A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（2）本次采购不接受联合体投标，中标后不允许转包、分包；</w:t>
      </w:r>
    </w:p>
    <w:p w14:paraId="437495FF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（3）专业出版社，具有</w:t>
      </w:r>
      <w:r>
        <w:rPr>
          <w:sz w:val="24"/>
        </w:rPr>
        <w:t>良好的</w:t>
      </w:r>
      <w:r>
        <w:rPr>
          <w:rFonts w:hint="eastAsia"/>
          <w:sz w:val="24"/>
        </w:rPr>
        <w:t>业绩和</w:t>
      </w:r>
      <w:r>
        <w:rPr>
          <w:sz w:val="24"/>
        </w:rPr>
        <w:t>影响力。</w:t>
      </w:r>
    </w:p>
    <w:p w14:paraId="60F728E5">
      <w:pPr>
        <w:spacing w:line="360" w:lineRule="auto"/>
        <w:ind w:firstLine="420"/>
        <w:rPr>
          <w:sz w:val="24"/>
        </w:rPr>
      </w:pPr>
    </w:p>
    <w:p w14:paraId="28BC4604">
      <w:pPr>
        <w:spacing w:line="360" w:lineRule="auto"/>
        <w:ind w:firstLine="420"/>
        <w:rPr>
          <w:b/>
          <w:sz w:val="24"/>
        </w:rPr>
      </w:pPr>
      <w:r>
        <w:rPr>
          <w:rFonts w:hint="eastAsia"/>
          <w:b/>
          <w:sz w:val="24"/>
        </w:rPr>
        <w:t>二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技术</w:t>
      </w:r>
      <w:r>
        <w:rPr>
          <w:b/>
          <w:sz w:val="24"/>
        </w:rPr>
        <w:t>要求</w:t>
      </w:r>
    </w:p>
    <w:p w14:paraId="0759F118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（1）上述作品估计版面字数约</w:t>
      </w:r>
      <w:r>
        <w:rPr>
          <w:rFonts w:hint="eastAsia"/>
          <w:sz w:val="24"/>
          <w:u w:val="single"/>
          <w:lang w:val="en-US" w:eastAsia="zh-CN"/>
        </w:rPr>
        <w:t>40</w:t>
      </w:r>
      <w:r>
        <w:rPr>
          <w:rFonts w:hint="eastAsia"/>
          <w:sz w:val="24"/>
        </w:rPr>
        <w:t>万字，要求出版采用</w:t>
      </w:r>
      <w:r>
        <w:rPr>
          <w:rFonts w:hint="eastAsia"/>
          <w:sz w:val="24"/>
          <w:u w:val="single"/>
        </w:rPr>
        <w:t>16</w:t>
      </w:r>
      <w:r>
        <w:rPr>
          <w:rFonts w:hint="eastAsia"/>
          <w:sz w:val="24"/>
        </w:rPr>
        <w:t>开本，平装，</w:t>
      </w:r>
      <w:r>
        <w:rPr>
          <w:rFonts w:hint="eastAsia"/>
          <w:sz w:val="24"/>
          <w:lang w:val="en-US" w:eastAsia="zh-CN"/>
        </w:rPr>
        <w:t>单</w:t>
      </w:r>
      <w:r>
        <w:rPr>
          <w:rFonts w:hint="eastAsia"/>
          <w:sz w:val="24"/>
        </w:rPr>
        <w:t>色印刷，正文用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7</w:t>
      </w:r>
      <w:r>
        <w:rPr>
          <w:rFonts w:hint="eastAsia"/>
          <w:sz w:val="24"/>
          <w:u w:val="single"/>
        </w:rPr>
        <w:t>0g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lang w:val="en-US" w:eastAsia="zh-CN"/>
        </w:rPr>
        <w:t>双胶</w:t>
      </w:r>
      <w:r>
        <w:rPr>
          <w:rFonts w:hint="eastAsia"/>
          <w:sz w:val="24"/>
        </w:rPr>
        <w:t>纸印刷，封面用</w:t>
      </w:r>
      <w:r>
        <w:rPr>
          <w:rFonts w:hint="eastAsia"/>
          <w:sz w:val="24"/>
          <w:u w:val="single"/>
        </w:rPr>
        <w:t>250g</w:t>
      </w:r>
      <w:r>
        <w:rPr>
          <w:rFonts w:hint="eastAsia"/>
          <w:sz w:val="24"/>
        </w:rPr>
        <w:t>铜版纸印刷。</w:t>
      </w:r>
    </w:p>
    <w:p w14:paraId="3112D50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（2）2</w:t>
      </w:r>
      <w:r>
        <w:rPr>
          <w:sz w:val="24"/>
        </w:rPr>
        <w:t>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年1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1日前</w:t>
      </w:r>
      <w:r>
        <w:rPr>
          <w:sz w:val="24"/>
        </w:rPr>
        <w:t>完成出版，</w:t>
      </w:r>
      <w:r>
        <w:rPr>
          <w:rFonts w:hint="eastAsia"/>
          <w:sz w:val="24"/>
        </w:rPr>
        <w:t>并</w:t>
      </w:r>
      <w:r>
        <w:rPr>
          <w:rFonts w:hint="eastAsia"/>
          <w:sz w:val="24"/>
          <w:lang w:val="en-US" w:eastAsia="zh-CN"/>
        </w:rPr>
        <w:t>赠送</w:t>
      </w:r>
      <w:r>
        <w:rPr>
          <w:sz w:val="24"/>
        </w:rPr>
        <w:t>样书</w:t>
      </w:r>
      <w:r>
        <w:rPr>
          <w:rFonts w:hint="eastAsia"/>
          <w:sz w:val="24"/>
          <w:u w:val="single"/>
          <w:lang w:val="en-US" w:eastAsia="zh-CN"/>
        </w:rPr>
        <w:t xml:space="preserve"> 3</w:t>
      </w:r>
      <w:r>
        <w:rPr>
          <w:rFonts w:hint="eastAsia"/>
          <w:sz w:val="24"/>
          <w:u w:val="single"/>
        </w:rPr>
        <w:t>00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</w:rPr>
        <w:t>册。</w:t>
      </w:r>
    </w:p>
    <w:p w14:paraId="4477296F">
      <w:pPr>
        <w:numPr>
          <w:ilvl w:val="0"/>
          <w:numId w:val="0"/>
        </w:numPr>
        <w:spacing w:line="360" w:lineRule="auto"/>
        <w:ind w:firstLine="420"/>
        <w:rPr>
          <w:rFonts w:asciiTheme="minorEastAsia" w:hAnsiTheme="minorEastAsia"/>
          <w:sz w:val="24"/>
        </w:rPr>
      </w:pPr>
      <w:r>
        <w:rPr>
          <w:rFonts w:asciiTheme="minorEastAsia" w:hAnsiTheme="minorEastAsia" w:eastAsiaTheme="minorEastAsia" w:cstheme="minorBidi"/>
          <w:kern w:val="2"/>
          <w:sz w:val="24"/>
          <w:szCs w:val="22"/>
          <w:lang w:val="en-US" w:eastAsia="zh-CN" w:bidi="ar-SA"/>
        </w:rPr>
        <w:t>（3）</w:t>
      </w:r>
      <w:r>
        <w:rPr>
          <w:rFonts w:hint="eastAsia" w:asciiTheme="minorEastAsia" w:hAnsiTheme="minorEastAsia"/>
          <w:sz w:val="24"/>
        </w:rPr>
        <w:t>样书</w:t>
      </w:r>
      <w:r>
        <w:rPr>
          <w:rFonts w:asciiTheme="minorEastAsia" w:hAnsiTheme="minorEastAsia"/>
          <w:sz w:val="24"/>
        </w:rPr>
        <w:t>交付地点：上海海事大学</w:t>
      </w:r>
      <w:r>
        <w:rPr>
          <w:rFonts w:hint="eastAsia" w:asciiTheme="minorEastAsia" w:hAnsiTheme="minorEastAsia"/>
          <w:sz w:val="24"/>
        </w:rPr>
        <w:t>（临港校区）图书馆</w:t>
      </w:r>
      <w:r>
        <w:rPr>
          <w:rFonts w:asciiTheme="minorEastAsia" w:hAnsiTheme="minorEastAsia"/>
          <w:sz w:val="24"/>
        </w:rPr>
        <w:t>。</w:t>
      </w:r>
    </w:p>
    <w:p w14:paraId="207A3767">
      <w:pPr>
        <w:numPr>
          <w:ilvl w:val="0"/>
          <w:numId w:val="0"/>
        </w:numPr>
        <w:spacing w:line="360" w:lineRule="auto"/>
        <w:ind w:firstLine="420"/>
        <w:rPr>
          <w:rFonts w:hint="default" w:asciiTheme="minorEastAsia" w:hAnsiTheme="minorEastAsia"/>
          <w:sz w:val="24"/>
          <w:lang w:val="en-US"/>
        </w:rPr>
      </w:pPr>
      <w:r>
        <w:rPr>
          <w:rFonts w:asciiTheme="minorEastAsia" w:hAnsiTheme="minorEastAsia" w:eastAsiaTheme="minorEastAsia" w:cstheme="minorBidi"/>
          <w:kern w:val="2"/>
          <w:sz w:val="24"/>
          <w:szCs w:val="22"/>
          <w:lang w:val="en-US" w:eastAsia="zh-CN" w:bidi="ar-SA"/>
        </w:rPr>
        <w:t>（4）</w:t>
      </w:r>
      <w:r>
        <w:rPr>
          <w:rFonts w:hint="eastAsia" w:asciiTheme="minorEastAsia" w:hAnsiTheme="minorEastAsia" w:cstheme="minorBidi"/>
          <w:kern w:val="2"/>
          <w:sz w:val="24"/>
          <w:szCs w:val="22"/>
          <w:lang w:val="en-US" w:eastAsia="zh-CN" w:bidi="ar-SA"/>
        </w:rPr>
        <w:t>内容要求：确保不存在政治意识形态导向错误等不宜出版的内容。</w:t>
      </w:r>
    </w:p>
    <w:p w14:paraId="5209183D">
      <w:pPr>
        <w:spacing w:line="360" w:lineRule="auto"/>
        <w:ind w:firstLine="42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）图表要求：对上述作品内容进行审核编辑，保证文字正确、线条清晰，前后一致、规范统一、图面清晰。线条图要按照相应标准进行绘制，线条粗细正确、要素清晰、层次明显。表格设计科学、合理。</w:t>
      </w:r>
    </w:p>
    <w:p w14:paraId="2B1B110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）文字要求：对内容进行整理、编辑。标题层次分明，简练，体例结构合理，格式前后一致，内容精炼，文字通顺流畅，使用的标点符号、文字等符合国家有关标准。</w:t>
      </w:r>
    </w:p>
    <w:p w14:paraId="75A7D834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）封面设计：设计美观大方，能够体现本图书的特色。设计图须充分与作者沟通，征得本书作者同意。</w:t>
      </w:r>
    </w:p>
    <w:p w14:paraId="4E838E87">
      <w:pPr>
        <w:spacing w:line="360" w:lineRule="auto"/>
        <w:ind w:firstLine="480" w:firstLineChars="200"/>
        <w:rPr>
          <w:rFonts w:hint="eastAsia"/>
          <w:sz w:val="24"/>
        </w:rPr>
      </w:pPr>
    </w:p>
    <w:p w14:paraId="3AC036C1">
      <w:pPr>
        <w:spacing w:line="360" w:lineRule="auto"/>
        <w:ind w:firstLine="482" w:firstLineChars="20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三、费用预算</w:t>
      </w:r>
    </w:p>
    <w:p w14:paraId="475661D0">
      <w:pPr>
        <w:spacing w:line="360" w:lineRule="auto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>全部预算费用不超过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>000</w:t>
      </w:r>
      <w:r>
        <w:rPr>
          <w:rFonts w:hint="eastAsia"/>
          <w:sz w:val="24"/>
        </w:rPr>
        <w:t>元。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wY2Q2NWM4NTI1NjIzNWQ5M2QwYzgyNTQ1MGQ0NDIifQ=="/>
  </w:docVars>
  <w:rsids>
    <w:rsidRoot w:val="00902179"/>
    <w:rsid w:val="00097E26"/>
    <w:rsid w:val="000B0978"/>
    <w:rsid w:val="002C1F38"/>
    <w:rsid w:val="0043087D"/>
    <w:rsid w:val="005C7670"/>
    <w:rsid w:val="00637D07"/>
    <w:rsid w:val="006B635E"/>
    <w:rsid w:val="006B65E6"/>
    <w:rsid w:val="007977EE"/>
    <w:rsid w:val="007D0408"/>
    <w:rsid w:val="007D2B9B"/>
    <w:rsid w:val="007E5564"/>
    <w:rsid w:val="008100D0"/>
    <w:rsid w:val="008216AA"/>
    <w:rsid w:val="00902179"/>
    <w:rsid w:val="0091514C"/>
    <w:rsid w:val="009365BB"/>
    <w:rsid w:val="00961D5D"/>
    <w:rsid w:val="00A12A7B"/>
    <w:rsid w:val="00A12D29"/>
    <w:rsid w:val="00A3018B"/>
    <w:rsid w:val="00A9617D"/>
    <w:rsid w:val="00B6667F"/>
    <w:rsid w:val="00C031A5"/>
    <w:rsid w:val="00CC6804"/>
    <w:rsid w:val="00D11962"/>
    <w:rsid w:val="00D4171E"/>
    <w:rsid w:val="00D83C84"/>
    <w:rsid w:val="00E22C63"/>
    <w:rsid w:val="00E55FA6"/>
    <w:rsid w:val="00F71B1F"/>
    <w:rsid w:val="040D6933"/>
    <w:rsid w:val="059D763F"/>
    <w:rsid w:val="1BE9734A"/>
    <w:rsid w:val="244F05F3"/>
    <w:rsid w:val="2E793BA7"/>
    <w:rsid w:val="40BD2B85"/>
    <w:rsid w:val="558A4150"/>
    <w:rsid w:val="66B1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上海海事大学</Company>
  <Pages>1</Pages>
  <Words>614</Words>
  <Characters>638</Characters>
  <Lines>4</Lines>
  <Paragraphs>1</Paragraphs>
  <TotalTime>9</TotalTime>
  <ScaleCrop>false</ScaleCrop>
  <LinksUpToDate>false</LinksUpToDate>
  <CharactersWithSpaces>645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2022-06-14T07:00:00Z</dcterms:created>
  <dc:creator>测评人员</dc:creator>
  <cp:lastModifiedBy>阿粥</cp:lastModifiedBy>
  <cp:lastPrinted>2018-07-20T06:58:00Z</cp:lastPrinted>
  <dcterms:modified xsi:type="dcterms:W3CDTF">2024-07-19T05:43:07Z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87081826F7F64EDF85CA33245933E1CA_13</vt:lpwstr>
  </property>
</Properties>
</file>