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rPr>
          <w:rFonts w:ascii="黑体" w:cs="黑体" w:hAnsi="黑体" w:eastAsia="黑体"/>
          <w:b w:val="1"/>
          <w:bCs w:val="1"/>
          <w:sz w:val="36"/>
          <w:szCs w:val="36"/>
        </w:rPr>
      </w:pPr>
      <w:r>
        <w:rPr>
          <w:rFonts w:ascii="黑体" w:cs="黑体" w:hAnsi="黑体" w:eastAsia="黑体"/>
          <w:b w:val="1"/>
          <w:bCs w:val="1"/>
          <w:sz w:val="36"/>
          <w:szCs w:val="36"/>
          <w:rtl w:val="0"/>
          <w:lang w:val="zh-TW" w:eastAsia="zh-TW"/>
        </w:rPr>
        <w:t>附件一：询价要求</w:t>
      </w:r>
    </w:p>
    <w:p>
      <w:pPr>
        <w:pStyle w:val="正文 A"/>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报价须知</w:t>
      </w:r>
    </w:p>
    <w:p>
      <w:pPr>
        <w:pStyle w:val="正文 A"/>
        <w:tabs>
          <w:tab w:val="left" w:pos="1030"/>
        </w:tabs>
        <w:spacing w:line="360" w:lineRule="auto"/>
        <w:jc w:val="left"/>
        <w:rPr>
          <w:rFonts w:ascii="宋体" w:cs="宋体" w:hAnsi="宋体" w:eastAsia="宋体"/>
          <w:sz w:val="28"/>
          <w:szCs w:val="28"/>
        </w:rPr>
      </w:pPr>
      <w:r>
        <w:rPr>
          <w:rFonts w:ascii="宋体" w:cs="宋体" w:hAnsi="宋体" w:eastAsia="宋体"/>
          <w:sz w:val="28"/>
          <w:szCs w:val="28"/>
          <w:rtl w:val="0"/>
          <w:lang w:val="zh-TW" w:eastAsia="zh-TW"/>
        </w:rPr>
        <w:t>一、项目说明</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、工程名称：上海海事大学学生服务中心</w:t>
      </w:r>
      <w:r>
        <w:rPr>
          <w:rFonts w:ascii="宋体" w:cs="宋体" w:hAnsi="宋体" w:eastAsia="宋体"/>
          <w:sz w:val="24"/>
          <w:szCs w:val="24"/>
          <w:rtl w:val="0"/>
          <w:lang w:val="en-US"/>
        </w:rPr>
        <w:t>203</w:t>
      </w:r>
      <w:r>
        <w:rPr>
          <w:rFonts w:ascii="宋体" w:cs="宋体" w:hAnsi="宋体" w:eastAsia="宋体"/>
          <w:sz w:val="24"/>
          <w:szCs w:val="24"/>
          <w:rtl w:val="0"/>
          <w:lang w:val="zh-TW" w:eastAsia="zh-TW"/>
        </w:rPr>
        <w:t>室装修工程。</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、工程地点：浦东新区海港大道</w:t>
      </w:r>
      <w:r>
        <w:rPr>
          <w:rFonts w:ascii="宋体" w:cs="宋体" w:hAnsi="宋体" w:eastAsia="宋体"/>
          <w:sz w:val="24"/>
          <w:szCs w:val="24"/>
          <w:rtl w:val="0"/>
          <w:lang w:val="en-US"/>
        </w:rPr>
        <w:t>1550</w:t>
      </w:r>
      <w:r>
        <w:rPr>
          <w:rFonts w:ascii="宋体" w:cs="宋体" w:hAnsi="宋体" w:eastAsia="宋体"/>
          <w:sz w:val="24"/>
          <w:szCs w:val="24"/>
          <w:rtl w:val="0"/>
          <w:lang w:val="zh-TW" w:eastAsia="zh-TW"/>
        </w:rPr>
        <w:t>号上海海事大学校区内。</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、工程内容：石膏板吊顶、复合地板铺装、墙面乳胶漆粉刷、强弱电安装等</w:t>
      </w:r>
    </w:p>
    <w:p>
      <w:pPr>
        <w:pStyle w:val="正文 A"/>
        <w:spacing w:line="360" w:lineRule="auto"/>
        <w:rPr>
          <w:rFonts w:ascii="宋体" w:cs="宋体" w:hAnsi="宋体" w:eastAsia="宋体"/>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、工程工期：合同总工期为</w:t>
      </w:r>
      <w:r>
        <w:rPr>
          <w:rFonts w:ascii="宋体" w:cs="宋体" w:hAnsi="宋体" w:eastAsia="宋体"/>
          <w:sz w:val="24"/>
          <w:szCs w:val="24"/>
          <w:rtl w:val="0"/>
          <w:lang w:val="en-US"/>
        </w:rPr>
        <w:t>25</w:t>
      </w:r>
      <w:r>
        <w:rPr>
          <w:rFonts w:ascii="宋体" w:cs="宋体" w:hAnsi="宋体" w:eastAsia="宋体"/>
          <w:sz w:val="24"/>
          <w:szCs w:val="24"/>
          <w:rtl w:val="0"/>
          <w:lang w:val="zh-TW" w:eastAsia="zh-TW"/>
        </w:rPr>
        <w:t>天，自</w:t>
      </w:r>
      <w:r>
        <w:rPr>
          <w:rFonts w:ascii="宋体" w:cs="宋体" w:hAnsi="宋体" w:eastAsia="宋体"/>
          <w:sz w:val="24"/>
          <w:szCs w:val="24"/>
          <w:rtl w:val="0"/>
          <w:lang w:val="en-US"/>
        </w:rPr>
        <w:t>2018</w:t>
      </w:r>
      <w:r>
        <w:rPr>
          <w:rFonts w:ascii="宋体" w:cs="宋体" w:hAnsi="宋体" w:eastAsia="宋体"/>
          <w:sz w:val="24"/>
          <w:szCs w:val="24"/>
          <w:rtl w:val="0"/>
          <w:lang w:val="zh-TW" w:eastAsia="zh-TW"/>
        </w:rPr>
        <w:t>年</w:t>
      </w:r>
      <w:r>
        <w:rPr>
          <w:rFonts w:ascii="宋体" w:cs="宋体" w:hAnsi="宋体" w:eastAsia="宋体"/>
          <w:sz w:val="24"/>
          <w:szCs w:val="24"/>
          <w:rtl w:val="0"/>
          <w:lang w:val="en-US"/>
        </w:rPr>
        <w:t>8</w:t>
      </w:r>
      <w:r>
        <w:rPr>
          <w:rFonts w:ascii="宋体" w:cs="宋体" w:hAnsi="宋体" w:eastAsia="宋体"/>
          <w:sz w:val="24"/>
          <w:szCs w:val="24"/>
          <w:rtl w:val="0"/>
          <w:lang w:val="zh-TW" w:eastAsia="zh-TW"/>
        </w:rPr>
        <w:t>月</w:t>
      </w:r>
      <w:r>
        <w:rPr>
          <w:rFonts w:ascii="宋体" w:cs="宋体" w:hAnsi="宋体" w:eastAsia="宋体"/>
          <w:sz w:val="24"/>
          <w:szCs w:val="24"/>
          <w:rtl w:val="0"/>
          <w:lang w:val="en-US"/>
        </w:rPr>
        <w:t>2</w:t>
      </w:r>
      <w:r>
        <w:rPr>
          <w:rFonts w:ascii="宋体" w:cs="宋体" w:hAnsi="宋体" w:eastAsia="宋体"/>
          <w:sz w:val="24"/>
          <w:szCs w:val="24"/>
          <w:rtl w:val="0"/>
          <w:lang w:val="en-US"/>
        </w:rPr>
        <w:t>2</w:t>
      </w:r>
      <w:r>
        <w:rPr>
          <w:rFonts w:ascii="宋体" w:cs="宋体" w:hAnsi="宋体" w:eastAsia="宋体"/>
          <w:sz w:val="24"/>
          <w:szCs w:val="24"/>
          <w:rtl w:val="0"/>
          <w:lang w:val="zh-TW" w:eastAsia="zh-TW"/>
        </w:rPr>
        <w:t>日至</w:t>
      </w:r>
      <w:r>
        <w:rPr>
          <w:rFonts w:ascii="宋体" w:cs="宋体" w:hAnsi="宋体" w:eastAsia="宋体"/>
          <w:sz w:val="24"/>
          <w:szCs w:val="24"/>
          <w:rtl w:val="0"/>
          <w:lang w:val="en-US"/>
        </w:rPr>
        <w:t>2018</w:t>
      </w:r>
      <w:r>
        <w:rPr>
          <w:rFonts w:ascii="宋体" w:cs="宋体" w:hAnsi="宋体" w:eastAsia="宋体"/>
          <w:sz w:val="24"/>
          <w:szCs w:val="24"/>
          <w:rtl w:val="0"/>
          <w:lang w:val="zh-TW" w:eastAsia="zh-TW"/>
        </w:rPr>
        <w:t>年</w:t>
      </w:r>
      <w:r>
        <w:rPr>
          <w:rFonts w:ascii="宋体" w:cs="宋体" w:hAnsi="宋体" w:eastAsia="宋体"/>
          <w:sz w:val="24"/>
          <w:szCs w:val="24"/>
          <w:rtl w:val="0"/>
          <w:lang w:val="en-US"/>
        </w:rPr>
        <w:t xml:space="preserve">9 </w:t>
      </w:r>
      <w:r>
        <w:rPr>
          <w:rFonts w:ascii="宋体" w:cs="宋体" w:hAnsi="宋体" w:eastAsia="宋体"/>
          <w:sz w:val="24"/>
          <w:szCs w:val="24"/>
          <w:rtl w:val="0"/>
          <w:lang w:val="zh-TW" w:eastAsia="zh-TW"/>
        </w:rPr>
        <w:t>月</w:t>
      </w:r>
      <w:r>
        <w:rPr>
          <w:rFonts w:ascii="宋体" w:cs="宋体" w:hAnsi="宋体" w:eastAsia="宋体"/>
          <w:sz w:val="24"/>
          <w:szCs w:val="24"/>
          <w:rtl w:val="0"/>
          <w:lang w:val="en-US"/>
        </w:rPr>
        <w:t>1</w:t>
      </w:r>
      <w:r>
        <w:rPr>
          <w:rFonts w:ascii="宋体" w:cs="宋体" w:hAnsi="宋体" w:eastAsia="宋体"/>
          <w:sz w:val="24"/>
          <w:szCs w:val="24"/>
          <w:rtl w:val="0"/>
          <w:lang w:val="en-US"/>
        </w:rPr>
        <w:t>5</w:t>
      </w:r>
      <w:r>
        <w:rPr>
          <w:rFonts w:ascii="宋体" w:cs="宋体" w:hAnsi="宋体" w:eastAsia="宋体"/>
          <w:sz w:val="24"/>
          <w:szCs w:val="24"/>
          <w:rtl w:val="0"/>
          <w:lang w:val="zh-TW" w:eastAsia="zh-TW"/>
        </w:rPr>
        <w:t>日。</w:t>
      </w:r>
    </w:p>
    <w:p>
      <w:pPr>
        <w:pStyle w:val="正文 A"/>
        <w:spacing w:line="360" w:lineRule="auto"/>
        <w:rPr>
          <w:rFonts w:ascii="宋体" w:cs="宋体" w:hAnsi="宋体" w:eastAsia="宋体"/>
        </w:rPr>
      </w:pPr>
      <w:r>
        <w:rPr>
          <w:rFonts w:ascii="宋体" w:cs="宋体" w:hAnsi="宋体" w:eastAsia="宋体"/>
          <w:sz w:val="24"/>
          <w:szCs w:val="24"/>
          <w:rtl w:val="0"/>
          <w:lang w:val="en-US"/>
        </w:rPr>
        <w:t>5</w:t>
      </w:r>
      <w:r>
        <w:rPr>
          <w:rFonts w:ascii="宋体" w:cs="宋体" w:hAnsi="宋体" w:eastAsia="宋体"/>
          <w:sz w:val="24"/>
          <w:szCs w:val="24"/>
          <w:rtl w:val="0"/>
          <w:lang w:val="zh-TW" w:eastAsia="zh-TW"/>
        </w:rPr>
        <w:t>、承包方式：固定综合单价，综合单价为合同单价。合同单价在询价公告及施工合同约定的风险范围之内不可调整。工程量按实结算。</w:t>
      </w:r>
    </w:p>
    <w:p>
      <w:pPr>
        <w:pStyle w:val="正文 A"/>
        <w:spacing w:line="360" w:lineRule="auto"/>
        <w:rPr>
          <w:rFonts w:ascii="宋体" w:cs="宋体" w:hAnsi="宋体" w:eastAsia="宋体"/>
        </w:rPr>
      </w:pPr>
      <w:r>
        <w:rPr>
          <w:rFonts w:ascii="宋体" w:cs="宋体" w:hAnsi="宋体" w:eastAsia="宋体"/>
          <w:sz w:val="24"/>
          <w:szCs w:val="24"/>
          <w:rtl w:val="0"/>
          <w:lang w:val="en-US"/>
        </w:rPr>
        <w:t>6</w:t>
      </w:r>
      <w:r>
        <w:rPr>
          <w:rFonts w:ascii="宋体" w:cs="宋体" w:hAnsi="宋体" w:eastAsia="宋体"/>
          <w:sz w:val="24"/>
          <w:szCs w:val="24"/>
          <w:rtl w:val="0"/>
          <w:lang w:val="zh-TW" w:eastAsia="zh-TW"/>
        </w:rPr>
        <w:t>、付款方式：</w:t>
      </w:r>
    </w:p>
    <w:p>
      <w:pPr>
        <w:pStyle w:val="正文 A"/>
        <w:numPr>
          <w:ilvl w:val="0"/>
          <w:numId w:val="3"/>
        </w:numPr>
        <w:tabs>
          <w:tab w:val="num" w:pos="850"/>
          <w:tab w:val="clear" w:pos="425"/>
        </w:tabs>
        <w:bidi w:val="0"/>
        <w:spacing w:line="360" w:lineRule="auto"/>
        <w:ind w:left="425" w:right="0" w:firstLine="0"/>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本工程不支付预付款。</w:t>
      </w:r>
    </w:p>
    <w:p>
      <w:pPr>
        <w:pStyle w:val="正文 A"/>
        <w:numPr>
          <w:ilvl w:val="0"/>
          <w:numId w:val="3"/>
        </w:numPr>
        <w:tabs>
          <w:tab w:val="num" w:pos="850"/>
          <w:tab w:val="clear" w:pos="425"/>
        </w:tabs>
        <w:bidi w:val="0"/>
        <w:spacing w:line="360" w:lineRule="auto"/>
        <w:ind w:left="425" w:right="0" w:firstLine="0"/>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工程竣工经发包人验收合格、工程资料移交发包人，承包人提供正式发票后</w:t>
      </w:r>
      <w:r>
        <w:rPr>
          <w:rFonts w:ascii="宋体" w:cs="宋体" w:hAnsi="宋体" w:eastAsia="宋体"/>
          <w:sz w:val="24"/>
          <w:szCs w:val="24"/>
          <w:rtl w:val="0"/>
          <w:lang w:val="en-US"/>
        </w:rPr>
        <w:t>15</w:t>
      </w:r>
      <w:r>
        <w:rPr>
          <w:rFonts w:ascii="宋体" w:cs="宋体" w:hAnsi="宋体" w:eastAsia="宋体" w:hint="eastAsia"/>
          <w:sz w:val="24"/>
          <w:szCs w:val="24"/>
          <w:rtl w:val="0"/>
          <w:lang w:val="en-US" w:eastAsia="zh-TW"/>
        </w:rPr>
        <w:t>日内支付至合同价的</w:t>
      </w:r>
      <w:r>
        <w:rPr>
          <w:rFonts w:ascii="宋体" w:cs="宋体" w:hAnsi="宋体" w:eastAsia="宋体"/>
          <w:sz w:val="24"/>
          <w:szCs w:val="24"/>
          <w:rtl w:val="0"/>
          <w:lang w:val="en-US"/>
        </w:rPr>
        <w:t>80%</w:t>
      </w:r>
      <w:r>
        <w:rPr>
          <w:rFonts w:ascii="宋体" w:cs="宋体" w:hAnsi="宋体" w:eastAsia="宋体" w:hint="eastAsia"/>
          <w:sz w:val="24"/>
          <w:szCs w:val="24"/>
          <w:rtl w:val="0"/>
          <w:lang w:val="en-US" w:eastAsia="zh-TW"/>
        </w:rPr>
        <w:t>。</w:t>
      </w:r>
    </w:p>
    <w:p>
      <w:pPr>
        <w:pStyle w:val="正文 A"/>
        <w:numPr>
          <w:ilvl w:val="0"/>
          <w:numId w:val="3"/>
        </w:numPr>
        <w:tabs>
          <w:tab w:val="num" w:pos="850"/>
          <w:tab w:val="clear" w:pos="425"/>
        </w:tabs>
        <w:bidi w:val="0"/>
        <w:spacing w:line="360" w:lineRule="auto"/>
        <w:ind w:left="425" w:right="0" w:firstLine="0"/>
        <w:jc w:val="both"/>
        <w:rPr>
          <w:rFonts w:ascii="Times" w:cs="Times" w:hAnsi="Times" w:eastAsia="Times"/>
          <w:position w:val="0"/>
          <w:sz w:val="24"/>
          <w:szCs w:val="24"/>
          <w:rtl w:val="0"/>
        </w:rPr>
      </w:pPr>
      <w:r>
        <w:rPr>
          <w:rFonts w:ascii="宋体" w:cs="宋体" w:hAnsi="宋体" w:eastAsia="宋体" w:hint="eastAsia"/>
          <w:b w:val="1"/>
          <w:bCs w:val="1"/>
          <w:sz w:val="24"/>
          <w:szCs w:val="24"/>
          <w:rtl w:val="0"/>
          <w:lang w:val="en-US" w:eastAsia="zh-TW"/>
        </w:rPr>
        <w:t>学校委托第三方单位审价结束且将审定价</w:t>
      </w:r>
      <w:r>
        <w:rPr>
          <w:rFonts w:ascii="宋体" w:cs="宋体" w:hAnsi="宋体" w:eastAsia="宋体"/>
          <w:b w:val="1"/>
          <w:bCs w:val="1"/>
          <w:sz w:val="24"/>
          <w:szCs w:val="24"/>
          <w:rtl w:val="0"/>
          <w:lang w:val="en-US"/>
        </w:rPr>
        <w:t>5%</w:t>
      </w:r>
      <w:r>
        <w:rPr>
          <w:rFonts w:ascii="宋体" w:cs="宋体" w:hAnsi="宋体" w:eastAsia="宋体" w:hint="eastAsia"/>
          <w:b w:val="1"/>
          <w:bCs w:val="1"/>
          <w:sz w:val="24"/>
          <w:szCs w:val="24"/>
          <w:rtl w:val="0"/>
          <w:lang w:val="en-US" w:eastAsia="zh-TW"/>
        </w:rPr>
        <w:t>质保金打入学校账户后，支付至审定价</w:t>
      </w:r>
      <w:r>
        <w:rPr>
          <w:rFonts w:ascii="宋体" w:cs="宋体" w:hAnsi="宋体" w:eastAsia="宋体"/>
          <w:b w:val="1"/>
          <w:bCs w:val="1"/>
          <w:sz w:val="24"/>
          <w:szCs w:val="24"/>
          <w:rtl w:val="0"/>
          <w:lang w:val="en-US"/>
        </w:rPr>
        <w:t>100%</w:t>
      </w:r>
      <w:r>
        <w:rPr>
          <w:rFonts w:ascii="宋体" w:cs="宋体" w:hAnsi="宋体" w:eastAsia="宋体" w:hint="eastAsia"/>
          <w:b w:val="1"/>
          <w:bCs w:val="1"/>
          <w:sz w:val="24"/>
          <w:szCs w:val="24"/>
          <w:rtl w:val="0"/>
          <w:lang w:val="en-US" w:eastAsia="zh-TW"/>
        </w:rPr>
        <w:t>。保修期</w:t>
      </w:r>
      <w:r>
        <w:rPr>
          <w:rFonts w:ascii="宋体" w:cs="宋体" w:hAnsi="宋体" w:eastAsia="宋体"/>
          <w:b w:val="1"/>
          <w:bCs w:val="1"/>
          <w:sz w:val="24"/>
          <w:szCs w:val="24"/>
          <w:rtl w:val="0"/>
          <w:lang w:val="en-US"/>
        </w:rPr>
        <w:t>2</w:t>
      </w:r>
      <w:r>
        <w:rPr>
          <w:rFonts w:ascii="宋体" w:cs="宋体" w:hAnsi="宋体" w:eastAsia="宋体" w:hint="eastAsia"/>
          <w:b w:val="1"/>
          <w:bCs w:val="1"/>
          <w:sz w:val="24"/>
          <w:szCs w:val="24"/>
          <w:rtl w:val="0"/>
          <w:lang w:val="en-US" w:eastAsia="zh-TW"/>
        </w:rPr>
        <w:t>年，保修期满后支付质保金（不计利息）。</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二、报价人条件要求</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、具有独立法人资格。</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、企业资质：</w:t>
      </w:r>
      <w:r>
        <w:rPr>
          <w:rFonts w:ascii="宋体" w:cs="宋体" w:hAnsi="宋体" w:eastAsia="宋体"/>
          <w:b w:val="1"/>
          <w:bCs w:val="1"/>
          <w:sz w:val="24"/>
          <w:szCs w:val="24"/>
          <w:rtl w:val="0"/>
          <w:lang w:val="zh-TW" w:eastAsia="zh-TW"/>
        </w:rPr>
        <w:t>建筑装饰装修专业承包三级及以上资质，上海市安全生产许可证（非在沪企业，安全生产许可证需在上海备案）</w:t>
      </w:r>
      <w:r>
        <w:rPr>
          <w:rFonts w:ascii="宋体" w:cs="宋体" w:hAnsi="宋体" w:eastAsia="宋体"/>
          <w:sz w:val="24"/>
          <w:szCs w:val="24"/>
          <w:rtl w:val="0"/>
          <w:lang w:val="zh-TW" w:eastAsia="zh-TW"/>
        </w:rPr>
        <w:t>。</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、业绩、信誉：具有本项目类似工程经历，有相应的设备、技术力量来履行合同，信誉良好。</w:t>
      </w:r>
    </w:p>
    <w:p>
      <w:pPr>
        <w:pStyle w:val="正文 A"/>
        <w:spacing w:line="360" w:lineRule="auto"/>
        <w:rPr>
          <w:rFonts w:ascii="宋体" w:cs="宋体" w:hAnsi="宋体" w:eastAsia="宋体"/>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、报价人报名时要提供合法有效的企业营业执照、资质证书和安全生产许可证（加盖公企业行政章复印件）。</w:t>
      </w:r>
    </w:p>
    <w:p>
      <w:pPr>
        <w:pStyle w:val="正文 A"/>
        <w:spacing w:line="360" w:lineRule="auto"/>
        <w:rPr>
          <w:rFonts w:ascii="宋体" w:cs="宋体" w:hAnsi="宋体" w:eastAsia="宋体"/>
        </w:rPr>
      </w:pPr>
      <w:r>
        <w:rPr>
          <w:rFonts w:ascii="宋体" w:cs="宋体" w:hAnsi="宋体" w:eastAsia="宋体"/>
          <w:sz w:val="24"/>
          <w:szCs w:val="24"/>
          <w:rtl w:val="0"/>
          <w:lang w:val="en-US"/>
        </w:rPr>
        <w:t>5</w:t>
      </w:r>
      <w:r>
        <w:rPr>
          <w:rFonts w:ascii="宋体" w:cs="宋体" w:hAnsi="宋体" w:eastAsia="宋体"/>
          <w:sz w:val="24"/>
          <w:szCs w:val="24"/>
          <w:rtl w:val="0"/>
          <w:lang w:val="zh-TW" w:eastAsia="zh-TW"/>
        </w:rPr>
        <w:t>、财务状况及业绩良好，提供符合要求的建筑业增值税专用发票。</w:t>
      </w:r>
    </w:p>
    <w:p>
      <w:pPr>
        <w:pStyle w:val="正文 A"/>
        <w:spacing w:line="360" w:lineRule="auto"/>
        <w:rPr>
          <w:rFonts w:ascii="宋体" w:cs="宋体" w:hAnsi="宋体" w:eastAsia="宋体"/>
          <w:sz w:val="28"/>
          <w:szCs w:val="28"/>
        </w:rPr>
      </w:pPr>
      <w:r>
        <w:rPr>
          <w:rFonts w:ascii="宋体" w:cs="宋体" w:hAnsi="宋体" w:eastAsia="宋体"/>
          <w:sz w:val="28"/>
          <w:szCs w:val="28"/>
          <w:rtl w:val="0"/>
          <w:lang w:val="zh-TW" w:eastAsia="zh-TW"/>
        </w:rPr>
        <w:t>三、现场考察</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、询价人统一组织报价人对现场及其周围环境进行考察，具体考察时间地点见投标邀请函。</w:t>
      </w:r>
    </w:p>
    <w:p>
      <w:pPr>
        <w:pStyle w:val="正文 A"/>
        <w:tabs>
          <w:tab w:val="left" w:pos="720"/>
        </w:tabs>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现场考察结束后，报价人将被视为充分熟悉本询价项目所在地的与履行合同有关的各种情况，包括自然环境、气候条件、劳动力及公用设施等，本询价文件不再对上述情况进行描述。报价人据此情况作出的判断和决策，由报价人自行负责。</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、现场考察期间的交通、食宿等由报价人自行安排，费用自理。</w:t>
      </w:r>
    </w:p>
    <w:p>
      <w:pPr>
        <w:pStyle w:val="纯文本"/>
        <w:spacing w:line="360" w:lineRule="auto"/>
        <w:rPr>
          <w:spacing w:val="-2"/>
          <w:kern w:val="0"/>
          <w:sz w:val="24"/>
          <w:szCs w:val="24"/>
        </w:rPr>
      </w:pPr>
      <w:r>
        <w:rPr>
          <w:rFonts w:ascii="Times"/>
          <w:spacing w:val="-2"/>
          <w:kern w:val="0"/>
          <w:sz w:val="24"/>
          <w:szCs w:val="24"/>
          <w:rtl w:val="0"/>
          <w:lang w:val="en-US"/>
        </w:rPr>
        <w:t>4</w:t>
      </w:r>
      <w:r>
        <w:rPr>
          <w:rFonts w:ascii="宋体" w:cs="宋体" w:hAnsi="宋体" w:eastAsia="宋体"/>
          <w:spacing w:val="-2"/>
          <w:kern w:val="0"/>
          <w:sz w:val="24"/>
          <w:szCs w:val="24"/>
          <w:rtl w:val="0"/>
          <w:lang w:val="zh-TW" w:eastAsia="zh-TW"/>
        </w:rPr>
        <w:t>、在现场考察过程中，报价人如果发生人身伤亡、财物或其他损失，无论何种原因所造成，询价人均不负责。</w:t>
      </w:r>
    </w:p>
    <w:p>
      <w:pPr>
        <w:pStyle w:val="正文 A"/>
        <w:spacing w:line="360" w:lineRule="auto"/>
        <w:rPr>
          <w:sz w:val="28"/>
          <w:szCs w:val="28"/>
        </w:rPr>
      </w:pPr>
      <w:r>
        <w:rPr>
          <w:rFonts w:ascii="宋体" w:cs="宋体" w:hAnsi="宋体" w:eastAsia="宋体"/>
          <w:sz w:val="28"/>
          <w:szCs w:val="28"/>
          <w:rtl w:val="0"/>
          <w:lang w:val="zh-TW" w:eastAsia="zh-TW"/>
        </w:rPr>
        <w:t>四、报价要求</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报价人的报价应是完成合同段全部工作内容的报价，并以报价人在报价书中的综合单价为根据。综合单价为完成一个规定清单项目所需的人工费、材料和工程设备费、施工机具使用费和企业管理费、利润，以及一定范围内的风险的费用的总和。施工单位应提供综合单价组成表，作为报价单组成一并提交。</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本工程采用 《上海市建筑和装饰工程预算定额（</w:t>
      </w:r>
      <w:r>
        <w:rPr>
          <w:rFonts w:ascii="宋体" w:cs="宋体" w:hAnsi="宋体" w:eastAsia="宋体"/>
          <w:b w:val="1"/>
          <w:bCs w:val="1"/>
          <w:sz w:val="24"/>
          <w:szCs w:val="24"/>
          <w:rtl w:val="0"/>
          <w:lang w:val="en-US"/>
        </w:rPr>
        <w:t>SH01-31-2016</w:t>
      </w:r>
      <w:r>
        <w:rPr>
          <w:rFonts w:ascii="宋体" w:cs="宋体" w:hAnsi="宋体" w:eastAsia="宋体" w:hint="eastAsia"/>
          <w:b w:val="1"/>
          <w:bCs w:val="1"/>
          <w:sz w:val="24"/>
          <w:szCs w:val="24"/>
          <w:rtl w:val="0"/>
          <w:lang w:val="en-US" w:eastAsia="zh-TW"/>
        </w:rPr>
        <w:t>）》《上海市安装工程预算定额（</w:t>
      </w:r>
      <w:r>
        <w:rPr>
          <w:rFonts w:ascii="宋体" w:cs="宋体" w:hAnsi="宋体" w:eastAsia="宋体"/>
          <w:b w:val="1"/>
          <w:bCs w:val="1"/>
          <w:sz w:val="24"/>
          <w:szCs w:val="24"/>
          <w:rtl w:val="0"/>
          <w:lang w:val="en-US"/>
        </w:rPr>
        <w:t>SH02-31-2016</w:t>
      </w:r>
      <w:r>
        <w:rPr>
          <w:rFonts w:ascii="宋体" w:cs="宋体" w:hAnsi="宋体" w:eastAsia="宋体" w:hint="eastAsia"/>
          <w:b w:val="1"/>
          <w:bCs w:val="1"/>
          <w:sz w:val="24"/>
          <w:szCs w:val="24"/>
          <w:rtl w:val="0"/>
          <w:lang w:val="en-US" w:eastAsia="zh-TW"/>
        </w:rPr>
        <w:t>）》《上海市房屋建筑工程养护维修预算定额第一册房屋修缮工程（</w:t>
      </w:r>
      <w:r>
        <w:rPr>
          <w:rFonts w:ascii="宋体" w:cs="宋体" w:hAnsi="宋体" w:eastAsia="宋体"/>
          <w:b w:val="1"/>
          <w:bCs w:val="1"/>
          <w:sz w:val="24"/>
          <w:szCs w:val="24"/>
          <w:rtl w:val="0"/>
          <w:lang w:val="en-US"/>
        </w:rPr>
        <w:t>SH00-41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01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-2016</w:t>
      </w:r>
      <w:r>
        <w:rPr>
          <w:rFonts w:ascii="宋体" w:cs="宋体" w:hAnsi="宋体" w:eastAsia="宋体" w:hint="eastAsia"/>
          <w:b w:val="1"/>
          <w:bCs w:val="1"/>
          <w:sz w:val="24"/>
          <w:szCs w:val="24"/>
          <w:rtl w:val="0"/>
          <w:lang w:val="en-US" w:eastAsia="zh-TW"/>
        </w:rPr>
        <w:t>）》《上海市市政工程预算定额 第一册道路、桥梁、隧道工程（</w:t>
      </w:r>
      <w:r>
        <w:rPr>
          <w:rFonts w:ascii="宋体" w:cs="宋体" w:hAnsi="宋体" w:eastAsia="宋体"/>
          <w:b w:val="1"/>
          <w:bCs w:val="1"/>
          <w:sz w:val="24"/>
          <w:szCs w:val="24"/>
          <w:rtl w:val="0"/>
          <w:lang w:val="en-US"/>
        </w:rPr>
        <w:t>SHA1-31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01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-2016</w:t>
      </w:r>
      <w:r>
        <w:rPr>
          <w:rFonts w:ascii="宋体" w:cs="宋体" w:hAnsi="宋体" w:eastAsia="宋体" w:hint="eastAsia"/>
          <w:b w:val="1"/>
          <w:bCs w:val="1"/>
          <w:sz w:val="24"/>
          <w:szCs w:val="24"/>
          <w:rtl w:val="0"/>
          <w:lang w:val="en-US" w:eastAsia="zh-TW"/>
        </w:rPr>
        <w:t>）》《上海市园林工程预算定额（</w:t>
      </w:r>
      <w:r>
        <w:rPr>
          <w:rFonts w:ascii="宋体" w:cs="宋体" w:hAnsi="宋体" w:eastAsia="宋体"/>
          <w:b w:val="1"/>
          <w:bCs w:val="1"/>
          <w:sz w:val="24"/>
          <w:szCs w:val="24"/>
          <w:rtl w:val="0"/>
          <w:lang w:val="en-US"/>
        </w:rPr>
        <w:t>SHA2-31-2016</w:t>
      </w:r>
      <w:r>
        <w:rPr>
          <w:rFonts w:ascii="宋体" w:cs="宋体" w:hAnsi="宋体" w:eastAsia="宋体" w:hint="eastAsia"/>
          <w:b w:val="1"/>
          <w:bCs w:val="1"/>
          <w:sz w:val="24"/>
          <w:szCs w:val="24"/>
          <w:rtl w:val="0"/>
          <w:lang w:val="en-US" w:eastAsia="zh-TW"/>
        </w:rPr>
        <w:t>）》等相关规定进行报价，主要以《上海市房屋建筑工程养护维修预算定额第一册房屋修缮工程（</w:t>
      </w:r>
      <w:r>
        <w:rPr>
          <w:rFonts w:ascii="宋体" w:cs="宋体" w:hAnsi="宋体" w:eastAsia="宋体"/>
          <w:b w:val="1"/>
          <w:bCs w:val="1"/>
          <w:sz w:val="24"/>
          <w:szCs w:val="24"/>
          <w:rtl w:val="0"/>
          <w:lang w:val="en-US"/>
        </w:rPr>
        <w:t>SH00-41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01</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-2016</w:t>
      </w:r>
      <w:r>
        <w:rPr>
          <w:rFonts w:ascii="宋体" w:cs="宋体" w:hAnsi="宋体" w:eastAsia="宋体" w:hint="eastAsia"/>
          <w:b w:val="1"/>
          <w:bCs w:val="1"/>
          <w:sz w:val="24"/>
          <w:szCs w:val="24"/>
          <w:rtl w:val="0"/>
          <w:lang w:val="en-US" w:eastAsia="zh-TW"/>
        </w:rPr>
        <w:t>）》为主。</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人工费、材料费、机械费单价按施工期间的上海市建筑建材业市场管理总站造价信息发布的价格为基础，各单位自行报价，但不得超出信息价，如超出信息价，视为废标。</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企业管理费、利润询价人自行上报，包含在综合单价中。</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规费（含社保）、税金等，按住建部、上海市有关文件规定计取，文件规定为区间值的施工单位在区间值中自行上报。施工单位应按照住建部、上海市有关文件规定足额缴纳有关费用。施工单位在报价单中应体现出各项规费及税金的费率。</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安全防护、文明施工措施费按沪建交〔</w:t>
      </w:r>
      <w:r>
        <w:rPr>
          <w:rFonts w:ascii="宋体" w:cs="宋体" w:hAnsi="宋体" w:eastAsia="宋体"/>
          <w:b w:val="1"/>
          <w:bCs w:val="1"/>
          <w:sz w:val="24"/>
          <w:szCs w:val="24"/>
          <w:rtl w:val="0"/>
          <w:lang w:val="en-US"/>
        </w:rPr>
        <w:t>2006</w:t>
      </w:r>
      <w:r>
        <w:rPr>
          <w:rFonts w:ascii="宋体" w:cs="宋体" w:hAnsi="宋体" w:eastAsia="宋体" w:hint="eastAsia"/>
          <w:b w:val="1"/>
          <w:bCs w:val="1"/>
          <w:sz w:val="24"/>
          <w:szCs w:val="24"/>
          <w:rtl w:val="0"/>
          <w:lang w:val="en-US" w:eastAsia="zh-TW"/>
        </w:rPr>
        <w:t>〕</w:t>
      </w:r>
      <w:r>
        <w:rPr>
          <w:rFonts w:ascii="宋体" w:cs="宋体" w:hAnsi="宋体" w:eastAsia="宋体"/>
          <w:b w:val="1"/>
          <w:bCs w:val="1"/>
          <w:sz w:val="24"/>
          <w:szCs w:val="24"/>
          <w:rtl w:val="0"/>
          <w:lang w:val="en-US"/>
        </w:rPr>
        <w:t>445</w:t>
      </w:r>
      <w:r>
        <w:rPr>
          <w:rFonts w:ascii="宋体" w:cs="宋体" w:hAnsi="宋体" w:eastAsia="宋体" w:hint="eastAsia"/>
          <w:b w:val="1"/>
          <w:bCs w:val="1"/>
          <w:sz w:val="24"/>
          <w:szCs w:val="24"/>
          <w:rtl w:val="0"/>
          <w:lang w:val="en-US" w:eastAsia="zh-TW"/>
        </w:rPr>
        <w:t>号文相关规定计取。</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其他施工措施费报价单位根据查看现场自行上报，按照项进行报价，并提供措施项目清单计价表，具体见报价表附件。本工程措施包干，请各报价单位详细踏勘现场，充分考虑措施费用。</w:t>
      </w:r>
    </w:p>
    <w:p>
      <w:pPr>
        <w:pStyle w:val="正文 A"/>
        <w:numPr>
          <w:ilvl w:val="0"/>
          <w:numId w:val="6"/>
        </w:numPr>
        <w:bidi w:val="0"/>
        <w:spacing w:line="360" w:lineRule="auto"/>
        <w:ind w:left="425" w:right="0" w:hanging="425"/>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工程量结算根据现场实际需要维修的工作内容经项目负责人及工程监理单位确认，工程量由后勤中心或审计处根据竣工图、竣工示意图、结合现场实际情况，按实计算，以现场测量为准。</w:t>
      </w:r>
    </w:p>
    <w:p>
      <w:pPr>
        <w:pStyle w:val="正文 A"/>
        <w:numPr>
          <w:ilvl w:val="0"/>
          <w:numId w:val="6"/>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报价人应自行对自然环境、气候条件、项目实施地点等现场情况进行详细调查，报价人将被视为充分熟悉所投工程各种情况，在施工期间内合同单价不作调整。</w:t>
      </w:r>
    </w:p>
    <w:p>
      <w:pPr>
        <w:pStyle w:val="正文 A"/>
        <w:numPr>
          <w:ilvl w:val="0"/>
          <w:numId w:val="6"/>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报价人的报价中应含的保险费按承包人装备险和承包人职工的（人身）事故险，由承包人自行投保，保险费由承包人承担并支付，并包含在报价报价中。承包人职工的（人身）事故险保额不得低于</w:t>
      </w:r>
      <w:r>
        <w:rPr>
          <w:rFonts w:ascii="宋体" w:cs="宋体" w:hAnsi="宋体" w:eastAsia="宋体"/>
          <w:color w:val="000000"/>
          <w:sz w:val="24"/>
          <w:szCs w:val="24"/>
          <w:u w:val="single" w:color="000000"/>
          <w:rtl w:val="0"/>
          <w:lang w:val="en-US"/>
        </w:rPr>
        <w:t>100</w:t>
      </w:r>
      <w:r>
        <w:rPr>
          <w:rFonts w:ascii="宋体" w:cs="宋体" w:hAnsi="宋体" w:eastAsia="宋体" w:hint="eastAsia"/>
          <w:color w:val="000000"/>
          <w:sz w:val="24"/>
          <w:szCs w:val="24"/>
          <w:u w:val="single" w:color="000000"/>
          <w:rtl w:val="0"/>
          <w:lang w:val="en-US" w:eastAsia="zh-TW"/>
        </w:rPr>
        <w:t>万元</w:t>
      </w:r>
      <w:r>
        <w:rPr>
          <w:rFonts w:ascii="宋体" w:cs="宋体" w:hAnsi="宋体" w:eastAsia="宋体" w:hint="eastAsia"/>
          <w:b w:val="1"/>
          <w:bCs w:val="1"/>
          <w:color w:val="000000"/>
          <w:sz w:val="24"/>
          <w:szCs w:val="24"/>
          <w:u w:color="000000"/>
          <w:rtl w:val="0"/>
          <w:lang w:val="en-US" w:eastAsia="zh-TW"/>
        </w:rPr>
        <w:t>。</w:t>
      </w:r>
    </w:p>
    <w:p>
      <w:pPr>
        <w:pStyle w:val="正文 A"/>
        <w:numPr>
          <w:ilvl w:val="0"/>
          <w:numId w:val="6"/>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报价人应按报价文件的格式进行报价。报价人在编制综合单价时如有漏项，则被认为此项目费用已包括在其他项目的单价和费用中，不另行支付。</w:t>
      </w:r>
    </w:p>
    <w:p>
      <w:pPr>
        <w:pStyle w:val="正文 A"/>
        <w:numPr>
          <w:ilvl w:val="0"/>
          <w:numId w:val="6"/>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报价人应充分考虑施工期间天气变化、各类材料的市场风险和政策性调整确定风险系数计入总报价。除非询价人另有规定，报价人在报价书中标明的报价总价为履约期内固定价格，不得以任何理由予以变更。</w:t>
      </w:r>
    </w:p>
    <w:p>
      <w:pPr>
        <w:pStyle w:val="正文 A"/>
        <w:numPr>
          <w:ilvl w:val="0"/>
          <w:numId w:val="6"/>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人应根据询价人提供的工程内容清单，计算工程项目的综合单价与合价。本项目工程内容清单为固定格式，报价人不得擅自修改工程内容清单项目名称、计量单位、工程数量或运算定义等，否则一律按废标处理。</w:t>
      </w:r>
    </w:p>
    <w:p>
      <w:pPr>
        <w:pStyle w:val="正文 A"/>
        <w:spacing w:line="360" w:lineRule="auto"/>
        <w:rPr>
          <w:rFonts w:ascii="宋体" w:cs="宋体" w:hAnsi="宋体" w:eastAsia="宋体"/>
        </w:rPr>
      </w:pPr>
      <w:r>
        <w:rPr>
          <w:rFonts w:ascii="宋体" w:cs="宋体" w:hAnsi="宋体" w:eastAsia="宋体"/>
          <w:sz w:val="28"/>
          <w:szCs w:val="28"/>
          <w:rtl w:val="0"/>
          <w:lang w:val="zh-TW" w:eastAsia="zh-TW"/>
        </w:rPr>
        <w:t>五、报价文件的递交</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1</w:t>
      </w:r>
      <w:r>
        <w:rPr>
          <w:rFonts w:ascii="宋体" w:cs="宋体" w:hAnsi="宋体" w:eastAsia="宋体"/>
          <w:b w:val="1"/>
          <w:bCs w:val="1"/>
          <w:sz w:val="24"/>
          <w:szCs w:val="24"/>
          <w:rtl w:val="0"/>
          <w:lang w:val="zh-TW" w:eastAsia="zh-TW"/>
        </w:rPr>
        <w:t>、请各报价单位在</w:t>
      </w:r>
      <w:r>
        <w:rPr>
          <w:rFonts w:ascii="宋体" w:cs="宋体" w:hAnsi="宋体" w:eastAsia="宋体"/>
          <w:b w:val="1"/>
          <w:bCs w:val="1"/>
          <w:sz w:val="24"/>
          <w:szCs w:val="24"/>
          <w:rtl w:val="0"/>
          <w:lang w:val="en-US"/>
        </w:rPr>
        <w:t>2018</w:t>
      </w:r>
      <w:r>
        <w:rPr>
          <w:rFonts w:ascii="宋体" w:cs="宋体" w:hAnsi="宋体" w:eastAsia="宋体"/>
          <w:b w:val="1"/>
          <w:bCs w:val="1"/>
          <w:sz w:val="24"/>
          <w:szCs w:val="24"/>
          <w:rtl w:val="0"/>
          <w:lang w:val="zh-TW" w:eastAsia="zh-TW"/>
        </w:rPr>
        <w:t>年</w:t>
      </w:r>
      <w:r>
        <w:rPr>
          <w:rFonts w:ascii="宋体" w:cs="宋体" w:hAnsi="宋体" w:eastAsia="宋体"/>
          <w:b w:val="1"/>
          <w:bCs w:val="1"/>
          <w:sz w:val="24"/>
          <w:szCs w:val="24"/>
          <w:rtl w:val="0"/>
          <w:lang w:val="en-US"/>
        </w:rPr>
        <w:t>8</w:t>
      </w:r>
      <w:r>
        <w:rPr>
          <w:rFonts w:ascii="宋体" w:cs="宋体" w:hAnsi="宋体" w:eastAsia="宋体"/>
          <w:b w:val="1"/>
          <w:bCs w:val="1"/>
          <w:sz w:val="24"/>
          <w:szCs w:val="24"/>
          <w:rtl w:val="0"/>
          <w:lang w:val="zh-TW" w:eastAsia="zh-TW"/>
        </w:rPr>
        <w:t>月</w:t>
      </w:r>
      <w:r>
        <w:rPr>
          <w:rFonts w:ascii="宋体" w:cs="宋体" w:hAnsi="宋体" w:eastAsia="宋体"/>
          <w:b w:val="1"/>
          <w:bCs w:val="1"/>
          <w:rtl w:val="0"/>
          <w:lang w:val="en-US"/>
        </w:rPr>
        <w:t>22</w:t>
      </w:r>
      <w:r>
        <w:rPr>
          <w:rFonts w:ascii="宋体" w:cs="宋体" w:hAnsi="宋体" w:eastAsia="宋体"/>
          <w:b w:val="1"/>
          <w:bCs w:val="1"/>
          <w:sz w:val="24"/>
          <w:szCs w:val="24"/>
          <w:rtl w:val="0"/>
          <w:lang w:val="zh-TW" w:eastAsia="zh-TW"/>
        </w:rPr>
        <w:t>日上午</w:t>
      </w:r>
      <w:r>
        <w:rPr>
          <w:rFonts w:ascii="宋体" w:cs="宋体" w:hAnsi="宋体" w:eastAsia="宋体"/>
          <w:b w:val="1"/>
          <w:bCs w:val="1"/>
          <w:sz w:val="24"/>
          <w:szCs w:val="24"/>
          <w:rtl w:val="0"/>
          <w:lang w:val="en-US"/>
        </w:rPr>
        <w:t>11</w:t>
      </w: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00</w:t>
      </w:r>
      <w:r>
        <w:rPr>
          <w:rFonts w:ascii="宋体" w:cs="宋体" w:hAnsi="宋体" w:eastAsia="宋体"/>
          <w:b w:val="1"/>
          <w:bCs w:val="1"/>
          <w:sz w:val="24"/>
          <w:szCs w:val="24"/>
          <w:rtl w:val="0"/>
          <w:lang w:val="zh-TW" w:eastAsia="zh-TW"/>
        </w:rPr>
        <w:t>前，将盖章签字后的</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响应文件</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（包括商务和技术部分，详见附件一响应文件要求和附件二报价表格），以及需提交的相关资料以</w:t>
      </w:r>
      <w:r>
        <w:rPr>
          <w:rFonts w:ascii="宋体" w:cs="宋体" w:hAnsi="宋体" w:eastAsia="宋体"/>
          <w:b w:val="1"/>
          <w:bCs w:val="1"/>
          <w:sz w:val="24"/>
          <w:szCs w:val="24"/>
          <w:rtl w:val="0"/>
          <w:lang w:val="en-US"/>
        </w:rPr>
        <w:t>PDF</w:t>
      </w:r>
      <w:r>
        <w:rPr>
          <w:rFonts w:ascii="宋体" w:cs="宋体" w:hAnsi="宋体" w:eastAsia="宋体"/>
          <w:b w:val="1"/>
          <w:bCs w:val="1"/>
          <w:sz w:val="24"/>
          <w:szCs w:val="24"/>
          <w:rtl w:val="0"/>
          <w:lang w:val="zh-TW" w:eastAsia="zh-TW"/>
        </w:rPr>
        <w:t>格式和</w:t>
      </w:r>
      <w:r>
        <w:rPr>
          <w:rFonts w:ascii="宋体" w:cs="宋体" w:hAnsi="宋体" w:eastAsia="宋体"/>
          <w:b w:val="1"/>
          <w:bCs w:val="1"/>
          <w:sz w:val="24"/>
          <w:szCs w:val="24"/>
          <w:rtl w:val="0"/>
          <w:lang w:val="en-US"/>
        </w:rPr>
        <w:t>word</w:t>
      </w:r>
      <w:r>
        <w:rPr>
          <w:rFonts w:ascii="宋体" w:cs="宋体" w:hAnsi="宋体" w:eastAsia="宋体"/>
          <w:b w:val="1"/>
          <w:bCs w:val="1"/>
          <w:sz w:val="24"/>
          <w:szCs w:val="24"/>
          <w:rtl w:val="0"/>
          <w:lang w:val="zh-TW" w:eastAsia="zh-TW"/>
        </w:rPr>
        <w:t>格式的电子投标文件（如有不同，以</w:t>
      </w:r>
      <w:r>
        <w:rPr>
          <w:rFonts w:ascii="宋体" w:cs="宋体" w:hAnsi="宋体" w:eastAsia="宋体"/>
          <w:b w:val="1"/>
          <w:bCs w:val="1"/>
          <w:sz w:val="24"/>
          <w:szCs w:val="24"/>
          <w:rtl w:val="0"/>
          <w:lang w:val="en-US"/>
        </w:rPr>
        <w:t>PDF</w:t>
      </w:r>
      <w:r>
        <w:rPr>
          <w:rFonts w:ascii="宋体" w:cs="宋体" w:hAnsi="宋体" w:eastAsia="宋体"/>
          <w:b w:val="1"/>
          <w:bCs w:val="1"/>
          <w:sz w:val="24"/>
          <w:szCs w:val="24"/>
          <w:rtl w:val="0"/>
          <w:lang w:val="zh-TW" w:eastAsia="zh-TW"/>
        </w:rPr>
        <w:t>版本为准，不接受照片扫描件）一同发送至我校报价专用邮箱，邮箱地址：</w:t>
      </w:r>
      <w:r>
        <w:rPr>
          <w:rFonts w:ascii="宋体" w:cs="宋体" w:hAnsi="宋体" w:eastAsia="宋体"/>
          <w:b w:val="1"/>
          <w:bCs w:val="1"/>
          <w:sz w:val="24"/>
          <w:szCs w:val="24"/>
          <w:rtl w:val="0"/>
          <w:lang w:val="en-US"/>
        </w:rPr>
        <w:t>gcxj@shmtu.edu.cn</w:t>
      </w:r>
      <w:r>
        <w:rPr>
          <w:rFonts w:ascii="宋体" w:cs="宋体" w:hAnsi="宋体" w:eastAsia="宋体"/>
          <w:b w:val="1"/>
          <w:bCs w:val="1"/>
          <w:sz w:val="24"/>
          <w:szCs w:val="24"/>
          <w:rtl w:val="0"/>
          <w:lang w:val="zh-TW" w:eastAsia="zh-TW"/>
        </w:rPr>
        <w:t>；报价邮件标题须用如下格式：</w:t>
      </w:r>
      <w:r>
        <w:rPr>
          <w:rFonts w:ascii="宋体" w:cs="宋体" w:hAnsi="宋体" w:eastAsia="宋体"/>
          <w:b w:val="1"/>
          <w:bCs w:val="1"/>
          <w:sz w:val="24"/>
          <w:szCs w:val="24"/>
          <w:rtl w:val="0"/>
          <w:lang w:val="en-US"/>
        </w:rPr>
        <w:t>GC-XJ-</w:t>
      </w:r>
      <w:r>
        <w:rPr>
          <w:rFonts w:ascii="宋体" w:cs="宋体" w:hAnsi="宋体" w:eastAsia="宋体"/>
          <w:b w:val="1"/>
          <w:bCs w:val="1"/>
          <w:color w:val="ff0000"/>
          <w:sz w:val="24"/>
          <w:szCs w:val="24"/>
          <w:u w:color="ff0000"/>
          <w:rtl w:val="0"/>
          <w:lang w:val="en-US"/>
        </w:rPr>
        <w:t>2018024</w:t>
      </w:r>
      <w:r>
        <w:rPr>
          <w:rFonts w:ascii="宋体" w:cs="宋体" w:hAnsi="宋体" w:eastAsia="宋体"/>
          <w:b w:val="1"/>
          <w:bCs w:val="1"/>
          <w:sz w:val="24"/>
          <w:szCs w:val="24"/>
          <w:rtl w:val="0"/>
          <w:lang w:val="en-US"/>
        </w:rPr>
        <w:t>+</w:t>
      </w:r>
      <w:r>
        <w:rPr>
          <w:rFonts w:ascii="宋体" w:cs="宋体" w:hAnsi="宋体" w:eastAsia="宋体"/>
          <w:b w:val="1"/>
          <w:bCs w:val="1"/>
          <w:sz w:val="24"/>
          <w:szCs w:val="24"/>
          <w:rtl w:val="0"/>
          <w:lang w:val="zh-TW" w:eastAsia="zh-TW"/>
        </w:rPr>
        <w:t>公司名称。</w:t>
      </w:r>
    </w:p>
    <w:p>
      <w:pPr>
        <w:pStyle w:val="正文 A"/>
        <w:numPr>
          <w:ilvl w:val="0"/>
          <w:numId w:val="9"/>
        </w:numPr>
        <w:tabs>
          <w:tab w:val="num" w:pos="364"/>
          <w:tab w:val="clear" w:pos="425"/>
        </w:tabs>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评标</w:t>
      </w:r>
    </w:p>
    <w:p>
      <w:pPr>
        <w:pStyle w:val="正文 A"/>
        <w:numPr>
          <w:ilvl w:val="0"/>
          <w:numId w:val="12"/>
        </w:numPr>
        <w:bidi w:val="0"/>
        <w:spacing w:line="360" w:lineRule="auto"/>
        <w:ind w:left="107" w:right="0" w:hanging="107"/>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本次询价工作由建设单位自行组织，询价工作小组根据报价单位提交报价文件的商务及技术部分对各报价单位进行综合评审，推荐排序第一名为合同签订人，且确定使用哪个方案。</w:t>
      </w:r>
    </w:p>
    <w:p>
      <w:pPr>
        <w:pStyle w:val="正文 A"/>
        <w:numPr>
          <w:ilvl w:val="0"/>
          <w:numId w:val="14"/>
        </w:numPr>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4"/>
          <w:szCs w:val="24"/>
          <w:rtl w:val="0"/>
          <w:lang w:val="en-US" w:eastAsia="zh-TW"/>
        </w:rPr>
        <w:t xml:space="preserve">询价小组必须公平、公正、客观，不带任何倾向性和启发性；不得向外界透露任何与项目有关的内容；任何单位和个人不得干扰、影响询价的正常进行； </w:t>
      </w:r>
    </w:p>
    <w:p>
      <w:pPr>
        <w:pStyle w:val="正文 A"/>
        <w:numPr>
          <w:ilvl w:val="0"/>
          <w:numId w:val="9"/>
        </w:numPr>
        <w:tabs>
          <w:tab w:val="num" w:pos="364"/>
          <w:tab w:val="clear" w:pos="425"/>
        </w:tabs>
        <w:bidi w:val="0"/>
        <w:spacing w:line="360" w:lineRule="auto"/>
        <w:ind w:left="364" w:right="0" w:hanging="364"/>
        <w:jc w:val="both"/>
        <w:rPr>
          <w:rFonts w:ascii="Times" w:cs="Times" w:hAnsi="Times" w:eastAsia="Times"/>
          <w:position w:val="0"/>
          <w:sz w:val="28"/>
          <w:szCs w:val="28"/>
          <w:rtl w:val="0"/>
        </w:rPr>
      </w:pPr>
      <w:r>
        <w:rPr>
          <w:rFonts w:ascii="宋体" w:cs="宋体" w:hAnsi="宋体" w:eastAsia="宋体" w:hint="eastAsia"/>
          <w:sz w:val="28"/>
          <w:szCs w:val="28"/>
          <w:rtl w:val="0"/>
          <w:lang w:val="en-US" w:eastAsia="zh-TW"/>
        </w:rPr>
        <w:t>合同授予与签订</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、询价人选定承包商并审批通过后，向承包商签发《中标通知书》。</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、选定的承包商不得向他人转让成交项目，也不得将成交项目分别向他人转让，否则，将按承包商违约情况处理。</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、如承包商不按发包方规定时间、地点等要求签约或拒签合同，则按承包商违约处理，发包方将取消该成交决定。</w:t>
      </w:r>
    </w:p>
    <w:p>
      <w:pPr>
        <w:pStyle w:val="正文 A"/>
        <w:spacing w:line="360" w:lineRule="auto"/>
        <w:rPr>
          <w:rFonts w:ascii="宋体" w:cs="宋体" w:hAnsi="宋体" w:eastAsia="宋体"/>
          <w:sz w:val="28"/>
          <w:szCs w:val="28"/>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、若确定的承包商放弃成交资格或证明其无能力履行合同，发包方有权取消该成交决定，并有权将该项目授予下一个成交候选人或重新组织询价。</w:t>
      </w:r>
    </w:p>
    <w:p>
      <w:pPr>
        <w:pStyle w:val="正文 A"/>
        <w:numPr>
          <w:ilvl w:val="0"/>
          <w:numId w:val="16"/>
        </w:numPr>
        <w:tabs>
          <w:tab w:val="num" w:pos="107"/>
          <w:tab w:val="clear" w:pos="125"/>
        </w:tabs>
        <w:bidi w:val="0"/>
        <w:spacing w:line="360" w:lineRule="auto"/>
        <w:ind w:left="107" w:right="0" w:hanging="107"/>
        <w:jc w:val="both"/>
        <w:rPr>
          <w:rFonts w:ascii="Times" w:cs="Times" w:hAnsi="Times" w:eastAsia="Times"/>
          <w:position w:val="0"/>
          <w:sz w:val="24"/>
          <w:szCs w:val="24"/>
          <w:rtl w:val="0"/>
        </w:rPr>
      </w:pPr>
      <w:r>
        <w:rPr>
          <w:rFonts w:ascii="宋体" w:cs="宋体" w:hAnsi="宋体" w:eastAsia="宋体" w:hint="eastAsia"/>
          <w:sz w:val="28"/>
          <w:szCs w:val="28"/>
          <w:rtl w:val="0"/>
          <w:lang w:val="en-US" w:eastAsia="zh-TW"/>
        </w:rPr>
        <w:t xml:space="preserve">其他 </w:t>
      </w:r>
    </w:p>
    <w:p>
      <w:pPr>
        <w:pStyle w:val="纯文本"/>
        <w:spacing w:line="360" w:lineRule="auto"/>
        <w:rPr>
          <w:sz w:val="24"/>
          <w:szCs w:val="24"/>
        </w:rPr>
      </w:pPr>
      <w:r>
        <w:rPr>
          <w:rFonts w:ascii="Times"/>
          <w:sz w:val="24"/>
          <w:szCs w:val="24"/>
          <w:rtl w:val="0"/>
          <w:lang w:val="en-US"/>
        </w:rPr>
        <w:t>1</w:t>
      </w:r>
      <w:r>
        <w:rPr>
          <w:rFonts w:ascii="宋体" w:cs="宋体" w:hAnsi="宋体" w:eastAsia="宋体"/>
          <w:sz w:val="24"/>
          <w:szCs w:val="24"/>
          <w:rtl w:val="0"/>
          <w:lang w:val="zh-TW" w:eastAsia="zh-TW"/>
        </w:rPr>
        <w:t>）甲方按合同规定审查无误后向乙方支付工程费；工程费按合同约定支付方式进行支付。</w:t>
      </w:r>
    </w:p>
    <w:p>
      <w:pPr>
        <w:pStyle w:val="纯文本"/>
        <w:spacing w:line="360" w:lineRule="auto"/>
        <w:rPr>
          <w:rFonts w:ascii="宋体" w:cs="宋体" w:hAnsi="宋体" w:eastAsia="宋体"/>
          <w:b w:val="1"/>
          <w:bCs w:val="1"/>
          <w:sz w:val="24"/>
          <w:szCs w:val="24"/>
        </w:rPr>
      </w:pPr>
      <w:r>
        <w:rPr>
          <w:rFonts w:ascii="Times"/>
          <w:sz w:val="24"/>
          <w:szCs w:val="24"/>
          <w:rtl w:val="0"/>
          <w:lang w:val="en-US"/>
        </w:rPr>
        <w:t>2</w:t>
      </w:r>
      <w:r>
        <w:rPr>
          <w:rFonts w:ascii="宋体" w:cs="宋体" w:hAnsi="宋体" w:eastAsia="宋体"/>
          <w:sz w:val="24"/>
          <w:szCs w:val="24"/>
          <w:rtl w:val="0"/>
          <w:lang w:val="zh-TW" w:eastAsia="zh-TW"/>
        </w:rPr>
        <w:t>）工程费用支付的有关规定和手续问题由上海海事大学负责解释。</w:t>
      </w:r>
    </w:p>
    <w:p>
      <w:pPr>
        <w:pStyle w:val="正文 A"/>
        <w:spacing w:line="360" w:lineRule="auto"/>
        <w:rPr>
          <w:rFonts w:ascii="宋体" w:cs="宋体" w:hAnsi="宋体" w:eastAsia="宋体"/>
          <w:b w:val="1"/>
          <w:bCs w:val="1"/>
          <w:sz w:val="32"/>
          <w:szCs w:val="32"/>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、报价中包含安全文明施工等费用，须考虑必须的围护费用。</w:t>
      </w:r>
    </w:p>
    <w:p>
      <w:pPr>
        <w:pStyle w:val="正文 A"/>
        <w:spacing w:line="360" w:lineRule="auto"/>
        <w:jc w:val="center"/>
        <w:outlineLvl w:val="0"/>
        <w:rPr>
          <w:rFonts w:ascii="宋体" w:cs="宋体" w:hAnsi="宋体" w:eastAsia="宋体"/>
          <w:b w:val="1"/>
          <w:bCs w:val="1"/>
          <w:sz w:val="28"/>
          <w:szCs w:val="28"/>
          <w:lang w:val="zh-TW" w:eastAsia="zh-TW"/>
        </w:rPr>
      </w:pPr>
      <w:r>
        <w:rPr>
          <w:rFonts w:ascii="宋体" w:cs="宋体" w:hAnsi="宋体" w:eastAsia="宋体"/>
          <w:b w:val="1"/>
          <w:bCs w:val="1"/>
          <w:sz w:val="32"/>
          <w:szCs w:val="32"/>
          <w:rtl w:val="0"/>
          <w:lang w:val="zh-TW" w:eastAsia="zh-TW"/>
        </w:rPr>
        <w:t>项目技术要求</w:t>
      </w:r>
    </w:p>
    <w:p>
      <w:pPr>
        <w:pStyle w:val="纯文本"/>
        <w:spacing w:line="360" w:lineRule="auto"/>
        <w:outlineLvl w:val="0"/>
        <w:rPr>
          <w:sz w:val="24"/>
          <w:szCs w:val="24"/>
          <w:lang w:val="zh-TW" w:eastAsia="zh-TW"/>
        </w:rPr>
      </w:pPr>
      <w:r>
        <w:rPr>
          <w:rFonts w:ascii="宋体" w:cs="宋体" w:hAnsi="宋体" w:eastAsia="宋体"/>
          <w:spacing w:val="-2"/>
          <w:kern w:val="0"/>
          <w:sz w:val="28"/>
          <w:szCs w:val="28"/>
          <w:rtl w:val="0"/>
          <w:lang w:val="zh-TW" w:eastAsia="zh-TW"/>
        </w:rPr>
        <w:t>一、项目情况介绍</w:t>
      </w:r>
      <w:r>
        <w:rPr>
          <w:rFonts w:ascii="Times"/>
          <w:sz w:val="24"/>
          <w:szCs w:val="24"/>
          <w:rtl w:val="0"/>
          <w:lang w:val="zh-TW" w:eastAsia="zh-TW"/>
        </w:rPr>
        <w:t xml:space="preserve">  </w:t>
      </w:r>
    </w:p>
    <w:p>
      <w:pPr>
        <w:pStyle w:val="正文 A"/>
        <w:spacing w:line="360" w:lineRule="auto"/>
        <w:jc w:val="left"/>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、上海海事大学学生服务中心</w:t>
      </w:r>
      <w:r>
        <w:rPr>
          <w:rFonts w:ascii="宋体" w:cs="宋体" w:hAnsi="宋体" w:eastAsia="宋体"/>
          <w:sz w:val="24"/>
          <w:szCs w:val="24"/>
          <w:rtl w:val="0"/>
          <w:lang w:val="en-US"/>
        </w:rPr>
        <w:t>203</w:t>
      </w:r>
      <w:r>
        <w:rPr>
          <w:rFonts w:ascii="宋体" w:cs="宋体" w:hAnsi="宋体" w:eastAsia="宋体"/>
          <w:sz w:val="24"/>
          <w:szCs w:val="24"/>
          <w:rtl w:val="0"/>
          <w:lang w:val="zh-TW" w:eastAsia="zh-TW"/>
        </w:rPr>
        <w:t>室改造成为小型咖啡吧，兼阅读及休闲为一体的场所。也可以给学生社团活动提供一个良好的平台。</w:t>
      </w:r>
    </w:p>
    <w:p>
      <w:pPr>
        <w:pStyle w:val="纯文本"/>
        <w:spacing w:line="360" w:lineRule="auto"/>
        <w:outlineLvl w:val="0"/>
        <w:rPr>
          <w:spacing w:val="-2"/>
          <w:kern w:val="0"/>
          <w:sz w:val="28"/>
          <w:szCs w:val="28"/>
          <w:lang w:val="zh-TW" w:eastAsia="zh-TW"/>
        </w:rPr>
      </w:pPr>
      <w:r>
        <w:rPr>
          <w:rFonts w:ascii="宋体" w:cs="宋体" w:hAnsi="宋体" w:eastAsia="宋体"/>
          <w:spacing w:val="-2"/>
          <w:kern w:val="0"/>
          <w:sz w:val="28"/>
          <w:szCs w:val="28"/>
          <w:rtl w:val="0"/>
          <w:lang w:val="zh-TW" w:eastAsia="zh-TW"/>
        </w:rPr>
        <w:t>二、项目技术要求</w:t>
      </w:r>
    </w:p>
    <w:p>
      <w:pPr>
        <w:pStyle w:val="正文 A"/>
        <w:spacing w:line="360" w:lineRule="auto"/>
        <w:rPr>
          <w:rFonts w:ascii="宋体" w:cs="宋体" w:hAnsi="宋体" w:eastAsia="宋体"/>
          <w:lang w:val="zh-TW" w:eastAsia="zh-TW"/>
        </w:rPr>
      </w:pPr>
      <w:r>
        <w:rPr>
          <w:rFonts w:ascii="宋体" w:cs="宋体" w:hAnsi="宋体" w:eastAsia="宋体"/>
          <w:sz w:val="24"/>
          <w:szCs w:val="24"/>
          <w:rtl w:val="0"/>
          <w:lang w:val="zh-TW" w:eastAsia="zh-TW"/>
        </w:rPr>
        <w:t>1</w:t>
      </w:r>
      <w:r>
        <w:rPr>
          <w:rFonts w:ascii="宋体" w:cs="宋体" w:hAnsi="宋体" w:eastAsia="宋体"/>
          <w:sz w:val="24"/>
          <w:szCs w:val="24"/>
          <w:rtl w:val="0"/>
          <w:lang w:val="zh-TW" w:eastAsia="zh-TW"/>
        </w:rPr>
        <w:t>、图纸：本项目提供原始建筑图纸。</w:t>
      </w:r>
    </w:p>
    <w:p>
      <w:pPr>
        <w:pStyle w:val="正文 A"/>
        <w:spacing w:line="360" w:lineRule="auto"/>
        <w:rPr>
          <w:rFonts w:ascii="宋体" w:cs="宋体" w:hAnsi="宋体" w:eastAsia="宋体"/>
          <w:lang w:val="zh-TW" w:eastAsia="zh-TW"/>
        </w:rPr>
      </w:pPr>
      <w:r>
        <w:rPr>
          <w:rFonts w:ascii="宋体" w:cs="宋体" w:hAnsi="宋体" w:eastAsia="宋体"/>
          <w:sz w:val="24"/>
          <w:szCs w:val="24"/>
          <w:rtl w:val="0"/>
          <w:lang w:val="zh-TW" w:eastAsia="zh-TW"/>
        </w:rPr>
        <w:t>2</w:t>
      </w:r>
      <w:r>
        <w:rPr>
          <w:rFonts w:ascii="宋体" w:cs="宋体" w:hAnsi="宋体" w:eastAsia="宋体"/>
          <w:sz w:val="24"/>
          <w:szCs w:val="24"/>
          <w:rtl w:val="0"/>
          <w:lang w:val="zh-TW" w:eastAsia="zh-TW"/>
        </w:rPr>
        <w:t>、工程量清单：本工程提供简易工程内容清单，详见下文。</w:t>
      </w:r>
    </w:p>
    <w:p>
      <w:pPr>
        <w:pStyle w:val="正文 A"/>
        <w:spacing w:line="360" w:lineRule="auto"/>
        <w:rPr>
          <w:rFonts w:ascii="宋体" w:cs="宋体" w:hAnsi="宋体" w:eastAsia="宋体"/>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、施工工艺要求：</w:t>
      </w:r>
    </w:p>
    <w:p>
      <w:pPr>
        <w:pStyle w:val="正文 A"/>
        <w:spacing w:line="360" w:lineRule="auto"/>
        <w:rPr>
          <w:b w:val="1"/>
          <w:bCs w:val="1"/>
        </w:rPr>
      </w:pPr>
      <w:r>
        <w:rPr>
          <w:rFonts w:ascii="宋体" w:cs="宋体" w:hAnsi="宋体" w:eastAsia="宋体"/>
          <w:b w:val="1"/>
          <w:bCs w:val="1"/>
          <w:sz w:val="24"/>
          <w:szCs w:val="24"/>
          <w:rtl w:val="0"/>
          <w:lang w:val="en-US"/>
        </w:rPr>
        <w:t>1</w:t>
      </w:r>
      <w:r>
        <w:rPr>
          <w:rFonts w:ascii="宋体" w:cs="宋体" w:hAnsi="宋体" w:eastAsia="宋体"/>
          <w:b w:val="1"/>
          <w:bCs w:val="1"/>
          <w:sz w:val="24"/>
          <w:szCs w:val="24"/>
          <w:rtl w:val="0"/>
          <w:lang w:val="zh-TW" w:eastAsia="zh-TW"/>
        </w:rPr>
        <w:t>）墙面乳胶漆：原有墙面乳胶漆起皮、脱落，需铲除并批腻子，干燥后用细砂纸磨平磨光，不得遗漏或将腻子磨穿，乳胶漆全出白两遍。</w:t>
      </w:r>
    </w:p>
    <w:p>
      <w:pPr>
        <w:pStyle w:val="正文 A"/>
        <w:spacing w:line="360" w:lineRule="auto"/>
        <w:rPr>
          <w:rFonts w:ascii="宋体" w:cs="宋体" w:hAnsi="宋体" w:eastAsia="宋体"/>
          <w:b w:val="1"/>
          <w:bCs w:val="1"/>
        </w:rPr>
      </w:pPr>
      <w:r>
        <w:rPr>
          <w:b w:val="1"/>
          <w:bCs w:val="1"/>
          <w:sz w:val="24"/>
          <w:szCs w:val="24"/>
          <w:rtl w:val="0"/>
          <w:lang w:val="en-US"/>
        </w:rPr>
        <w:t>2</w:t>
      </w:r>
      <w:r>
        <w:rPr>
          <w:rFonts w:ascii="宋体" w:cs="宋体" w:hAnsi="宋体" w:eastAsia="宋体"/>
          <w:b w:val="1"/>
          <w:bCs w:val="1"/>
          <w:sz w:val="24"/>
          <w:szCs w:val="24"/>
          <w:rtl w:val="0"/>
          <w:lang w:val="zh-TW" w:eastAsia="zh-TW"/>
        </w:rPr>
        <w:t>） 复合地板铺装：复合木地板的铺装基层要求干净、干燥、稳定、平整，强化复合地板面层的条材和块材应采用具有商品检验合格证酌产品，其技术等级和质量要求均应符合国家现行标准的规定。</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3</w:t>
      </w:r>
      <w:r>
        <w:rPr>
          <w:rFonts w:ascii="宋体" w:cs="宋体" w:hAnsi="宋体" w:eastAsia="宋体"/>
          <w:b w:val="1"/>
          <w:bCs w:val="1"/>
          <w:sz w:val="24"/>
          <w:szCs w:val="24"/>
          <w:rtl w:val="0"/>
          <w:lang w:val="zh-TW" w:eastAsia="zh-TW"/>
        </w:rPr>
        <w:t>）石膏板吊顶：根据设计标高，沿墙四周弹顶棚标高水平线，并沿顶棚的标高水平线，安装龙骨间距符合国家规范，石膏板与轻钢骨架固定的方式采用自攻螺钉固定法，自攻螺丝固定后点刷防锈漆，在板缝间采用粘贴纸带嵌缝膏进行嵌缝处理，石膏板腻子满批并打磨找平，乳胶漆一底两面。</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4</w:t>
      </w:r>
      <w:r>
        <w:rPr>
          <w:rFonts w:ascii="宋体" w:cs="宋体" w:hAnsi="宋体" w:eastAsia="宋体"/>
          <w:b w:val="1"/>
          <w:bCs w:val="1"/>
          <w:sz w:val="24"/>
          <w:szCs w:val="24"/>
          <w:rtl w:val="0"/>
          <w:lang w:val="zh-TW" w:eastAsia="zh-TW"/>
        </w:rPr>
        <w:t>）强弱电配线及插座安装：开关、插座和照明灯具靠近可燃物时，需采用隔热、散热等防火保护措施。明敷于潮湿场所或埋地敷设的金属导管，应采用管壁厚度不小于</w:t>
      </w:r>
      <w:r>
        <w:rPr>
          <w:rFonts w:ascii="宋体" w:cs="宋体" w:hAnsi="宋体" w:eastAsia="宋体"/>
          <w:b w:val="1"/>
          <w:bCs w:val="1"/>
          <w:sz w:val="24"/>
          <w:szCs w:val="24"/>
          <w:rtl w:val="0"/>
          <w:lang w:val="en-US"/>
        </w:rPr>
        <w:t>2.0mm</w:t>
      </w:r>
      <w:r>
        <w:rPr>
          <w:rFonts w:ascii="宋体" w:cs="宋体" w:hAnsi="宋体" w:eastAsia="宋体"/>
          <w:b w:val="1"/>
          <w:bCs w:val="1"/>
          <w:sz w:val="24"/>
          <w:szCs w:val="24"/>
          <w:rtl w:val="0"/>
          <w:lang w:val="zh-TW" w:eastAsia="zh-TW"/>
        </w:rPr>
        <w:t>的钢导管。明敷或暗敷于干燥场所的金属导管宜采用管壁不小于</w:t>
      </w:r>
      <w:r>
        <w:rPr>
          <w:rFonts w:ascii="宋体" w:cs="宋体" w:hAnsi="宋体" w:eastAsia="宋体"/>
          <w:b w:val="1"/>
          <w:bCs w:val="1"/>
          <w:sz w:val="24"/>
          <w:szCs w:val="24"/>
          <w:rtl w:val="0"/>
          <w:lang w:val="en-US"/>
        </w:rPr>
        <w:t>1.5mm</w:t>
      </w:r>
      <w:r>
        <w:rPr>
          <w:rFonts w:ascii="宋体" w:cs="宋体" w:hAnsi="宋体" w:eastAsia="宋体"/>
          <w:b w:val="1"/>
          <w:bCs w:val="1"/>
          <w:sz w:val="24"/>
          <w:szCs w:val="24"/>
          <w:rtl w:val="0"/>
          <w:lang w:val="zh-TW" w:eastAsia="zh-TW"/>
        </w:rPr>
        <w:t>的电线管。暗敷在楼板、墙体、柱内的缆线，其保护管的覆盖层不应小于</w:t>
      </w:r>
      <w:r>
        <w:rPr>
          <w:rFonts w:ascii="宋体" w:cs="宋体" w:hAnsi="宋体" w:eastAsia="宋体"/>
          <w:b w:val="1"/>
          <w:bCs w:val="1"/>
          <w:sz w:val="24"/>
          <w:szCs w:val="24"/>
          <w:rtl w:val="0"/>
          <w:lang w:val="en-US"/>
        </w:rPr>
        <w:t>15mm</w:t>
      </w:r>
      <w:r>
        <w:rPr>
          <w:rFonts w:ascii="宋体" w:cs="宋体" w:hAnsi="宋体" w:eastAsia="宋体"/>
          <w:b w:val="1"/>
          <w:bCs w:val="1"/>
          <w:sz w:val="24"/>
          <w:szCs w:val="24"/>
          <w:rtl w:val="0"/>
          <w:lang w:val="zh-TW" w:eastAsia="zh-TW"/>
        </w:rPr>
        <w:t>。所有回路均按回路单独穿管，不同支路不应公管敷设，各回路</w:t>
      </w:r>
      <w:r>
        <w:rPr>
          <w:rFonts w:ascii="宋体" w:cs="宋体" w:hAnsi="宋体" w:eastAsia="宋体"/>
          <w:b w:val="1"/>
          <w:bCs w:val="1"/>
          <w:sz w:val="24"/>
          <w:szCs w:val="24"/>
          <w:rtl w:val="0"/>
          <w:lang w:val="en-US"/>
        </w:rPr>
        <w:t>N</w:t>
      </w: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PE</w:t>
      </w:r>
      <w:r>
        <w:rPr>
          <w:rFonts w:ascii="宋体" w:cs="宋体" w:hAnsi="宋体" w:eastAsia="宋体"/>
          <w:b w:val="1"/>
          <w:bCs w:val="1"/>
          <w:sz w:val="24"/>
          <w:szCs w:val="24"/>
          <w:rtl w:val="0"/>
          <w:lang w:val="zh-TW" w:eastAsia="zh-TW"/>
        </w:rPr>
        <w:t>线均从箱内单独引出。</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5</w:t>
      </w:r>
      <w:r>
        <w:rPr>
          <w:rFonts w:ascii="宋体" w:cs="宋体" w:hAnsi="宋体" w:eastAsia="宋体"/>
          <w:b w:val="1"/>
          <w:bCs w:val="1"/>
          <w:sz w:val="24"/>
          <w:szCs w:val="24"/>
          <w:rtl w:val="0"/>
          <w:lang w:val="zh-TW" w:eastAsia="zh-TW"/>
        </w:rPr>
        <w:t>）灯具安装：圆形</w:t>
      </w:r>
      <w:r>
        <w:rPr>
          <w:rFonts w:ascii="宋体" w:cs="宋体" w:hAnsi="宋体" w:eastAsia="宋体"/>
          <w:b w:val="1"/>
          <w:bCs w:val="1"/>
          <w:sz w:val="24"/>
          <w:szCs w:val="24"/>
          <w:rtl w:val="0"/>
          <w:lang w:val="en-US"/>
        </w:rPr>
        <w:t>LED</w:t>
      </w:r>
      <w:r>
        <w:rPr>
          <w:rFonts w:ascii="宋体" w:cs="宋体" w:hAnsi="宋体" w:eastAsia="宋体"/>
          <w:b w:val="1"/>
          <w:bCs w:val="1"/>
          <w:sz w:val="24"/>
          <w:szCs w:val="24"/>
          <w:rtl w:val="0"/>
          <w:lang w:val="zh-TW" w:eastAsia="zh-TW"/>
        </w:rPr>
        <w:t>筒灯，询价单位根据办公室照明设计规范进行深化，在报价中体现设计方案。设计方案必须符合国家相关规范，保证室内照度达到使用要求。</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en-US"/>
        </w:rPr>
        <w:t>4</w:t>
      </w:r>
      <w:r>
        <w:rPr>
          <w:rFonts w:ascii="宋体" w:cs="宋体" w:hAnsi="宋体" w:eastAsia="宋体"/>
          <w:b w:val="1"/>
          <w:bCs w:val="1"/>
          <w:sz w:val="24"/>
          <w:szCs w:val="24"/>
          <w:rtl w:val="0"/>
          <w:lang w:val="zh-TW" w:eastAsia="zh-TW"/>
        </w:rPr>
        <w:t>、主要材料使用要求：所有材料需按照相关规范进行采购，材料进场后均需进行报验，报验通过后方可使用。本次招标以下材料需参考指定几个品牌，选择同档次品牌，施工单位需在报价时注明使用品牌规格。</w:t>
      </w:r>
    </w:p>
    <w:tbl>
      <w:tblPr>
        <w:tblW w:w="864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43"/>
        <w:gridCol w:w="1418"/>
        <w:gridCol w:w="1417"/>
        <w:gridCol w:w="1418"/>
        <w:gridCol w:w="1417"/>
        <w:gridCol w:w="1135"/>
      </w:tblGrid>
      <w:tr>
        <w:tblPrEx>
          <w:shd w:val="clear" w:color="auto" w:fill="auto"/>
        </w:tblPrEx>
        <w:trPr>
          <w:trHeight w:val="790"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名称</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1</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2</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推荐品牌</w:t>
            </w: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en-US"/>
              </w:rPr>
              <w:t>3</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2"/>
                <w:kern w:val="0"/>
                <w:position w:val="0"/>
                <w:sz w:val="24"/>
                <w:szCs w:val="24"/>
                <w:u w:val="none" w:color="000000"/>
                <w:vertAlign w:val="baseline"/>
                <w:rtl w:val="0"/>
                <w:lang w:val="zh-TW" w:eastAsia="zh-TW"/>
              </w:rPr>
              <w:t>投标人承诺品牌</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仿宋" w:cs="仿宋" w:hAnsi="仿宋" w:eastAsia="仿宋"/>
                <w:caps w:val="0"/>
                <w:smallCaps w:val="0"/>
                <w:strike w:val="0"/>
                <w:dstrike w:val="0"/>
                <w:outline w:val="0"/>
                <w:color w:val="000000"/>
                <w:spacing w:val="0"/>
                <w:kern w:val="0"/>
                <w:position w:val="0"/>
                <w:sz w:val="22"/>
                <w:szCs w:val="22"/>
                <w:u w:val="none" w:color="000000"/>
                <w:vertAlign w:val="baseline"/>
                <w:rtl w:val="0"/>
                <w:lang w:val="zh-TW" w:eastAsia="zh-TW"/>
              </w:rPr>
              <w:t>备注</w:t>
            </w: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乳胶漆</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立邦</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都芳</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多乐士</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石膏板</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TML 预设格式"/>
              <w:widowControl w:val="1"/>
              <w:shd w:val="clear" w:color="auto" w:fill="ffffff"/>
              <w:tabs>
                <w:tab w:val="left" w:pos="9246"/>
                <w:tab w:val="clear" w:pos="10076"/>
                <w:tab w:val="clear" w:pos="10992"/>
                <w:tab w:val="clear" w:pos="11908"/>
                <w:tab w:val="clear" w:pos="12824"/>
                <w:tab w:val="clear" w:pos="13740"/>
                <w:tab w:val="clear" w:pos="14656"/>
              </w:tabs>
              <w:spacing w:before="120" w:after="120" w:line="348" w:lineRule="atLeast"/>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拉法基</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圣戈班</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TML 预设格式"/>
              <w:widowControl w:val="1"/>
              <w:shd w:val="clear" w:color="auto" w:fill="ffffff"/>
              <w:tabs>
                <w:tab w:val="left" w:pos="9246"/>
                <w:tab w:val="clear" w:pos="10076"/>
                <w:tab w:val="clear" w:pos="10992"/>
                <w:tab w:val="clear" w:pos="11908"/>
                <w:tab w:val="clear" w:pos="12824"/>
                <w:tab w:val="clear" w:pos="13740"/>
                <w:tab w:val="clear" w:pos="14656"/>
              </w:tabs>
              <w:spacing w:before="120" w:after="120" w:line="348" w:lineRule="atLeast"/>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龙牌</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无框玻璃门</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耀皮</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福耀</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中玻</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灯具</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欧普</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雷士</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飞利浦</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插座、开关面板</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施耐德</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西门子</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西蒙</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26" w:hRule="atLeast"/>
        </w:trPr>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b w:val="1"/>
                <w:bCs w:val="1"/>
                <w:caps w:val="0"/>
                <w:smallCaps w:val="0"/>
                <w:strike w:val="0"/>
                <w:dstrike w:val="0"/>
                <w:outline w:val="0"/>
                <w:color w:val="000000"/>
                <w:spacing w:val="-2"/>
                <w:kern w:val="0"/>
                <w:position w:val="0"/>
                <w:sz w:val="24"/>
                <w:szCs w:val="24"/>
                <w:u w:val="none" w:color="000000"/>
                <w:vertAlign w:val="baseline"/>
                <w:rtl w:val="0"/>
                <w:lang w:val="zh-TW" w:eastAsia="zh-TW"/>
              </w:rPr>
              <w:t>线缆</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远东</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熊猫</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2"/>
                <w:kern w:val="0"/>
                <w:position w:val="0"/>
                <w:sz w:val="24"/>
                <w:szCs w:val="24"/>
                <w:u w:val="none" w:color="000000"/>
                <w:vertAlign w:val="baseline"/>
                <w:rtl w:val="0"/>
                <w:lang w:val="zh-TW" w:eastAsia="zh-TW"/>
              </w:rPr>
              <w:t>起帆</w:t>
            </w:r>
          </w:p>
        </w:tc>
        <w:tc>
          <w:tcPr>
            <w:tcW w:type="dxa" w:w="14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正文 A"/>
        <w:rPr>
          <w:rFonts w:ascii="宋体" w:cs="宋体" w:hAnsi="宋体" w:eastAsia="宋体"/>
          <w:b w:val="1"/>
          <w:bCs w:val="1"/>
        </w:rPr>
      </w:pPr>
    </w:p>
    <w:p>
      <w:pPr>
        <w:pStyle w:val="正文 A"/>
        <w:rPr>
          <w:rFonts w:ascii="宋体" w:cs="宋体" w:hAnsi="宋体" w:eastAsia="宋体"/>
          <w:b w:val="1"/>
          <w:bCs w:val="1"/>
        </w:rPr>
      </w:pPr>
    </w:p>
    <w:p>
      <w:pPr>
        <w:pStyle w:val="正文 A"/>
        <w:spacing w:line="360" w:lineRule="auto"/>
        <w:rPr>
          <w:rFonts w:ascii="宋体" w:cs="宋体" w:hAnsi="宋体" w:eastAsia="宋体"/>
          <w:b w:val="1"/>
          <w:bCs w:val="1"/>
        </w:rPr>
      </w:pPr>
    </w:p>
    <w:p>
      <w:pPr>
        <w:pStyle w:val="正文 A"/>
        <w:spacing w:line="360" w:lineRule="auto"/>
        <w:rPr>
          <w:rFonts w:ascii="宋体" w:cs="宋体" w:hAnsi="宋体" w:eastAsia="宋体"/>
          <w:lang w:val="zh-TW" w:eastAsia="zh-TW"/>
        </w:rPr>
      </w:pPr>
      <w:r>
        <w:rPr>
          <w:rFonts w:ascii="宋体" w:cs="宋体" w:hAnsi="宋体" w:eastAsia="宋体"/>
          <w:sz w:val="24"/>
          <w:szCs w:val="24"/>
          <w:rtl w:val="0"/>
          <w:lang w:val="en-US"/>
        </w:rPr>
        <w:t>5</w:t>
      </w:r>
      <w:r>
        <w:rPr>
          <w:rFonts w:ascii="宋体" w:cs="宋体" w:hAnsi="宋体" w:eastAsia="宋体"/>
          <w:sz w:val="24"/>
          <w:szCs w:val="24"/>
          <w:rtl w:val="0"/>
          <w:lang w:val="zh-TW" w:eastAsia="zh-TW"/>
        </w:rPr>
        <w:t>、采购项目特殊要求：无</w:t>
      </w:r>
    </w:p>
    <w:p>
      <w:pPr>
        <w:pStyle w:val="正文 A"/>
        <w:spacing w:line="360" w:lineRule="auto"/>
        <w:rPr>
          <w:rFonts w:ascii="宋体" w:cs="宋体" w:hAnsi="宋体" w:eastAsia="宋体"/>
        </w:rPr>
      </w:pPr>
      <w:r>
        <w:rPr>
          <w:rFonts w:ascii="宋体" w:cs="宋体" w:hAnsi="宋体" w:eastAsia="宋体"/>
          <w:sz w:val="24"/>
          <w:szCs w:val="24"/>
          <w:rtl w:val="0"/>
          <w:lang w:val="en-US"/>
        </w:rPr>
        <w:t>6</w:t>
      </w:r>
      <w:r>
        <w:rPr>
          <w:rFonts w:ascii="宋体" w:cs="宋体" w:hAnsi="宋体" w:eastAsia="宋体"/>
          <w:sz w:val="24"/>
          <w:szCs w:val="24"/>
          <w:rtl w:val="0"/>
          <w:lang w:val="zh-TW" w:eastAsia="zh-TW"/>
        </w:rPr>
        <w:t>、工期：工期</w:t>
      </w:r>
      <w:r>
        <w:rPr>
          <w:rFonts w:ascii="宋体" w:cs="宋体" w:hAnsi="宋体" w:eastAsia="宋体"/>
          <w:sz w:val="24"/>
          <w:szCs w:val="24"/>
          <w:rtl w:val="0"/>
          <w:lang w:val="en-US"/>
        </w:rPr>
        <w:t>25</w:t>
      </w:r>
      <w:r>
        <w:rPr>
          <w:rFonts w:ascii="宋体" w:cs="宋体" w:hAnsi="宋体" w:eastAsia="宋体"/>
          <w:sz w:val="24"/>
          <w:szCs w:val="24"/>
          <w:rtl w:val="0"/>
          <w:lang w:val="zh-TW" w:eastAsia="zh-TW"/>
        </w:rPr>
        <w:t>天，具体见开工通知。</w:t>
      </w:r>
    </w:p>
    <w:p>
      <w:pPr>
        <w:pStyle w:val="正文 A"/>
        <w:spacing w:line="360" w:lineRule="auto"/>
        <w:rPr>
          <w:rFonts w:ascii="宋体" w:cs="宋体" w:hAnsi="宋体" w:eastAsia="宋体"/>
        </w:rPr>
      </w:pPr>
      <w:r>
        <w:rPr>
          <w:rFonts w:ascii="宋体" w:cs="宋体" w:hAnsi="宋体" w:eastAsia="宋体"/>
          <w:sz w:val="24"/>
          <w:szCs w:val="24"/>
          <w:rtl w:val="0"/>
          <w:lang w:val="en-US"/>
        </w:rPr>
        <w:t>7</w:t>
      </w:r>
      <w:r>
        <w:rPr>
          <w:rFonts w:ascii="宋体" w:cs="宋体" w:hAnsi="宋体" w:eastAsia="宋体"/>
          <w:sz w:val="24"/>
          <w:szCs w:val="24"/>
          <w:rtl w:val="0"/>
          <w:lang w:val="zh-TW" w:eastAsia="zh-TW"/>
        </w:rPr>
        <w:t>、质量要求：</w:t>
      </w:r>
    </w:p>
    <w:p>
      <w:pPr>
        <w:pStyle w:val="正文 A"/>
        <w:numPr>
          <w:ilvl w:val="0"/>
          <w:numId w:val="19"/>
        </w:numPr>
        <w:bidi w:val="0"/>
        <w:spacing w:line="360" w:lineRule="auto"/>
        <w:ind w:left="472" w:right="0" w:hanging="472"/>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本工程以国家制订的施工及验收规范为质量评定验收标准。</w:t>
      </w:r>
    </w:p>
    <w:p>
      <w:pPr>
        <w:pStyle w:val="正文 A"/>
        <w:numPr>
          <w:ilvl w:val="0"/>
          <w:numId w:val="19"/>
        </w:numPr>
        <w:bidi w:val="0"/>
        <w:spacing w:line="360" w:lineRule="auto"/>
        <w:ind w:left="472" w:right="0" w:hanging="472"/>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施工工艺必须满足国家规范，工程质量应达到国家质量评定合格标准。</w:t>
      </w:r>
    </w:p>
    <w:p>
      <w:pPr>
        <w:pStyle w:val="正文 A"/>
        <w:numPr>
          <w:ilvl w:val="0"/>
          <w:numId w:val="22"/>
        </w:numPr>
        <w:bidi w:val="0"/>
        <w:spacing w:line="360" w:lineRule="auto"/>
        <w:ind w:left="474" w:right="0" w:hanging="474"/>
        <w:jc w:val="both"/>
        <w:rPr>
          <w:rFonts w:ascii="Times" w:cs="Times" w:hAnsi="Times" w:eastAsia="Times"/>
          <w:b w:val="1"/>
          <w:bCs w:val="1"/>
          <w:position w:val="0"/>
          <w:sz w:val="24"/>
          <w:szCs w:val="24"/>
          <w:rtl w:val="0"/>
        </w:rPr>
      </w:pPr>
      <w:r>
        <w:rPr>
          <w:rFonts w:ascii="宋体" w:cs="宋体" w:hAnsi="宋体" w:eastAsia="宋体" w:hint="eastAsia"/>
          <w:b w:val="1"/>
          <w:bCs w:val="1"/>
          <w:sz w:val="24"/>
          <w:szCs w:val="24"/>
          <w:rtl w:val="0"/>
          <w:lang w:val="en-US" w:eastAsia="zh-TW"/>
        </w:rPr>
        <w:t>甲、乙双方应及时办理隐蔽工程和中间关键工程的检查与验收手续。各阶段隐蔽工程必须经过发包人验收方可进行下一道工序，若承包人未通知发包人进行隐蔽工程和中间工程验收自行进入下一道工序施工的，发包人可要求承包人拆除进行复验，无论复验是否合格，所造成的损失均由承包人承担。若发包人未按约定参加隐蔽工程和中间工程验收，承包人自行验收的，若发包人要求复验时，承包人应按要求办理复验。若复验合格，发包人应承担复验费用，由此造成停工，工期顺延；若复验不合格，其复验及返工费用由承包人承担，但工期不予顺延。</w:t>
      </w:r>
    </w:p>
    <w:p>
      <w:pPr>
        <w:pStyle w:val="正文 A"/>
        <w:numPr>
          <w:ilvl w:val="0"/>
          <w:numId w:val="25"/>
        </w:numPr>
        <w:bidi w:val="0"/>
        <w:spacing w:line="360" w:lineRule="auto"/>
        <w:ind w:left="472" w:right="0" w:hanging="472"/>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由于承包人原因造成质量事故，其返工费用由承包人承担，工期不顺延。</w:t>
      </w:r>
    </w:p>
    <w:p>
      <w:pPr>
        <w:pStyle w:val="正文 A"/>
        <w:numPr>
          <w:ilvl w:val="0"/>
          <w:numId w:val="25"/>
        </w:numPr>
        <w:bidi w:val="0"/>
        <w:spacing w:line="360" w:lineRule="auto"/>
        <w:ind w:left="472" w:right="0" w:hanging="472"/>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工程竣工后，承包人应及时通知发包人验收，工程竣工以验收通过之日为准，若发包人未能按照约定日期进行验收，双方应另行协商验收时间，承包人不得自行验收。</w:t>
      </w:r>
    </w:p>
    <w:p>
      <w:pPr>
        <w:pStyle w:val="正文 A"/>
        <w:numPr>
          <w:ilvl w:val="0"/>
          <w:numId w:val="28"/>
        </w:numPr>
        <w:bidi w:val="0"/>
        <w:spacing w:line="360" w:lineRule="auto"/>
        <w:ind w:left="107" w:right="0" w:hanging="107"/>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安全文明施工要求：</w:t>
      </w:r>
    </w:p>
    <w:p>
      <w:pPr>
        <w:pStyle w:val="正文 A"/>
        <w:numPr>
          <w:ilvl w:val="0"/>
          <w:numId w:val="31"/>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sz w:val="24"/>
          <w:szCs w:val="24"/>
          <w:rtl w:val="0"/>
          <w:lang w:val="en-US"/>
        </w:rPr>
        <w:t xml:space="preserve"> </w:t>
      </w:r>
      <w:r>
        <w:rPr>
          <w:rFonts w:ascii="宋体" w:cs="宋体" w:hAnsi="宋体" w:eastAsia="宋体" w:hint="eastAsia"/>
          <w:sz w:val="24"/>
          <w:szCs w:val="24"/>
          <w:rtl w:val="0"/>
          <w:lang w:val="en-US" w:eastAsia="zh-TW"/>
        </w:rPr>
        <w:t>承包人在施工期间应严格遵守《建筑安装工程安全技术规程》、《建筑安装工程安全操作规程》、《中华人民共和国消防法》和其它相关的法规、规范。</w:t>
      </w:r>
    </w:p>
    <w:p>
      <w:pPr>
        <w:pStyle w:val="正文 A"/>
        <w:numPr>
          <w:ilvl w:val="0"/>
          <w:numId w:val="31"/>
        </w:numPr>
        <w:tabs>
          <w:tab w:val="left" w:pos="540"/>
        </w:tabs>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由于承包人在施工生产过程中违反有关安全操作规程、消防条例，导致发生安全或火灾事故，承包人应承担由此引发的一切经济损失。</w:t>
      </w:r>
    </w:p>
    <w:p>
      <w:pPr>
        <w:pStyle w:val="正文 A"/>
        <w:numPr>
          <w:ilvl w:val="0"/>
          <w:numId w:val="28"/>
        </w:numPr>
        <w:bidi w:val="0"/>
        <w:spacing w:line="360" w:lineRule="auto"/>
        <w:ind w:left="107" w:right="0" w:hanging="107"/>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保修期（含保修期服务要求）：</w:t>
      </w:r>
    </w:p>
    <w:p>
      <w:pPr>
        <w:pStyle w:val="正文 A"/>
        <w:numPr>
          <w:ilvl w:val="0"/>
          <w:numId w:val="34"/>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报价单位根据自身情况在投标文件中填报，但不能低于国家相关规定期限。</w:t>
      </w:r>
    </w:p>
    <w:p>
      <w:pPr>
        <w:pStyle w:val="正文 A"/>
        <w:numPr>
          <w:ilvl w:val="0"/>
          <w:numId w:val="34"/>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报价单位同时需注明保修期内接到发包人有关保修要求时的相应时间。</w:t>
      </w:r>
    </w:p>
    <w:p>
      <w:pPr>
        <w:pStyle w:val="正文 A"/>
        <w:spacing w:line="360" w:lineRule="auto"/>
        <w:rPr>
          <w:rFonts w:ascii="宋体" w:cs="宋体" w:hAnsi="宋体" w:eastAsia="宋体"/>
        </w:rPr>
      </w:pPr>
      <w:r>
        <w:rPr>
          <w:rFonts w:ascii="宋体" w:cs="宋体" w:hAnsi="宋体" w:eastAsia="宋体"/>
          <w:sz w:val="24"/>
          <w:szCs w:val="24"/>
          <w:rtl w:val="0"/>
          <w:lang w:val="en-US"/>
        </w:rPr>
        <w:t>10</w:t>
      </w:r>
      <w:r>
        <w:rPr>
          <w:rFonts w:ascii="宋体" w:cs="宋体" w:hAnsi="宋体" w:eastAsia="宋体"/>
          <w:sz w:val="24"/>
          <w:szCs w:val="24"/>
          <w:rtl w:val="0"/>
          <w:lang w:val="zh-TW" w:eastAsia="zh-TW"/>
        </w:rPr>
        <w:t>、采购人将自供应商履行完合同义务之日起十个工作日内组织验收，验收要求、验收标准及方法如下：工程竣工后，承包人应及时通知发包人验收，由发包人确定组织验收人员，工程竣工以验收通过之日为准，若发包人未能按照约定日期进行验收，双方应另行协商验收时间，承包人不得自行验收。</w:t>
      </w:r>
    </w:p>
    <w:p>
      <w:pPr>
        <w:pStyle w:val="正文 A"/>
        <w:spacing w:line="360" w:lineRule="auto"/>
        <w:rPr>
          <w:rFonts w:ascii="宋体" w:cs="宋体" w:hAnsi="宋体" w:eastAsia="宋体"/>
        </w:rPr>
      </w:pPr>
      <w:r>
        <w:rPr>
          <w:rFonts w:ascii="宋体" w:cs="宋体" w:hAnsi="宋体" w:eastAsia="宋体"/>
          <w:sz w:val="24"/>
          <w:szCs w:val="24"/>
          <w:rtl w:val="0"/>
          <w:lang w:val="en-US"/>
        </w:rPr>
        <w:t>11</w:t>
      </w:r>
      <w:r>
        <w:rPr>
          <w:rFonts w:ascii="宋体" w:cs="宋体" w:hAnsi="宋体" w:eastAsia="宋体"/>
          <w:sz w:val="24"/>
          <w:szCs w:val="24"/>
          <w:rtl w:val="0"/>
          <w:lang w:val="zh-TW" w:eastAsia="zh-TW"/>
        </w:rPr>
        <w:t>、工程量认定方法：工程量结算根据现场实际需要维修的工作内容经项目负责人及工程监理单位确认，工程量由后勤中心或审计处根据竣工图、竣工示意图、结合现场实际情况，按实计算，以现场测量为准。</w:t>
      </w:r>
    </w:p>
    <w:p>
      <w:pPr>
        <w:pStyle w:val="正文 A"/>
        <w:spacing w:line="360" w:lineRule="auto"/>
        <w:rPr>
          <w:rFonts w:ascii="宋体" w:cs="宋体" w:hAnsi="宋体" w:eastAsia="宋体"/>
        </w:rPr>
      </w:pPr>
      <w:r>
        <w:rPr>
          <w:rFonts w:ascii="宋体" w:cs="宋体" w:hAnsi="宋体" w:eastAsia="宋体"/>
          <w:sz w:val="24"/>
          <w:szCs w:val="24"/>
          <w:rtl w:val="0"/>
          <w:lang w:val="en-US"/>
        </w:rPr>
        <w:t>12</w:t>
      </w:r>
      <w:r>
        <w:rPr>
          <w:rFonts w:ascii="宋体" w:cs="宋体" w:hAnsi="宋体" w:eastAsia="宋体"/>
          <w:sz w:val="24"/>
          <w:szCs w:val="24"/>
          <w:rtl w:val="0"/>
          <w:lang w:val="zh-TW" w:eastAsia="zh-TW"/>
        </w:rPr>
        <w:t>、其它要求：无</w:t>
      </w:r>
    </w:p>
    <w:p>
      <w:pPr>
        <w:pStyle w:val="正文 A"/>
        <w:spacing w:line="360" w:lineRule="auto"/>
        <w:jc w:val="center"/>
      </w:pPr>
      <w:r>
        <w:rPr>
          <w:rFonts w:ascii="宋体" w:cs="宋体" w:hAnsi="宋体" w:eastAsia="宋体"/>
          <w:b w:val="1"/>
          <w:bCs w:val="1"/>
          <w:sz w:val="32"/>
          <w:szCs w:val="32"/>
          <w:rtl w:val="0"/>
        </w:rPr>
        <w:br w:type="page"/>
      </w:r>
    </w:p>
    <w:p>
      <w:pPr>
        <w:pStyle w:val="正文 A"/>
        <w:spacing w:line="360" w:lineRule="auto"/>
        <w:jc w:val="center"/>
        <w:rPr>
          <w:rFonts w:ascii="宋体" w:cs="宋体" w:hAnsi="宋体" w:eastAsia="宋体"/>
          <w:b w:val="1"/>
          <w:bCs w:val="1"/>
          <w:sz w:val="32"/>
          <w:szCs w:val="32"/>
          <w:rtl w:val="0"/>
        </w:rPr>
      </w:pPr>
    </w:p>
    <w:p>
      <w:pPr>
        <w:pStyle w:val="正文 A"/>
        <w:spacing w:line="360" w:lineRule="auto"/>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工程内容清单</w:t>
      </w:r>
    </w:p>
    <w:tbl>
      <w:tblPr>
        <w:tblW w:w="8136"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84"/>
        <w:gridCol w:w="4336"/>
        <w:gridCol w:w="960"/>
        <w:gridCol w:w="1176"/>
        <w:gridCol w:w="1080"/>
      </w:tblGrid>
      <w:tr>
        <w:tblPrEx>
          <w:shd w:val="clear" w:color="auto" w:fill="auto"/>
        </w:tblPrEx>
        <w:trPr>
          <w:trHeight w:val="70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序号</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名称</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单位</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工程量</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center"/>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备注</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木装修工程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新做吊平顶基层 轻钢龙骨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300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600</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新做吊平顶面层 纸面 石膏板</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新做窗帘盒 暗</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15.06</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楼地面工程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架空地搁栅 内施 方木</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m3</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0.80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新做隔墙和墙裙面层 多层板 密铺</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44.72</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复合地板 新铺</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安装成品踢脚板 清水</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52.18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新做地台</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13.38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门窗工程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9</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安装无框玻璃门 大门夹 单层</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12mm</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7.68</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10</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地弹簧铰链 安装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新装玻璃门拉手 竖臂拉手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副</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70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门框包金属面 木龙骨细木工板基层 不锈钢面</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6.40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油漆工程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墙面平顶石膏板面乳胶漆 新板面 二度</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166.11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70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墙面平顶抹灰面乳胶漆 原油修出白 二度</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m2</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177.41</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电气工程</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新装硬质聚氯乙烯电管 暗配</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 20</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560.00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敷设</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VV5</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芯低压电缆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10mm2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以内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48.00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塑料铜芯线</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(mm2) 2.5</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1,200.00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18</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管内穿线 电脑线 安普六类</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m</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700.00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19</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新装接线盒 明装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20</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xml:space="preserve">LED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筒灯 新装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165.00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21</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型开关盒 暗装</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22</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型单相三极暗插座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Z13-10 10A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42.00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23</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型插座 网络插座</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24</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新装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86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普通型开关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K31-6</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开关 三联单控</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4.00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25</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新装配电箱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PZ-30</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型</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暗装</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 24</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回路</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26</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3P 60A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tc>
      </w:tr>
      <w:tr>
        <w:tblPrEx>
          <w:shd w:val="clear" w:color="auto" w:fill="auto"/>
        </w:tblPrEx>
        <w:trPr>
          <w:trHeight w:val="360" w:hRule="atLeast"/>
        </w:trPr>
        <w:tc>
          <w:tcPr>
            <w:tcW w:type="dxa" w:w="584"/>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27</w:t>
            </w:r>
          </w:p>
        </w:tc>
        <w:tc>
          <w:tcPr>
            <w:tcW w:type="dxa" w:w="433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xml:space="preserve">新装空气开关 </w:t>
            </w: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1P 16A</w:t>
            </w:r>
          </w:p>
        </w:tc>
        <w:tc>
          <w:tcPr>
            <w:tcW w:type="dxa" w:w="96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center"/>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只</w:t>
            </w:r>
          </w:p>
        </w:tc>
        <w:tc>
          <w:tcPr>
            <w:tcW w:type="dxa" w:w="1176"/>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righ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en-US"/>
              </w:rPr>
              <w:t>18.00</w:t>
            </w:r>
          </w:p>
        </w:tc>
        <w:tc>
          <w:tcPr>
            <w:tcW w:type="dxa" w:w="1080"/>
            <w:tcBorders>
              <w:top w:val="single" w:color="808080" w:sz="4" w:space="0" w:shadow="0" w:frame="0"/>
              <w:left w:val="single" w:color="808080" w:sz="4" w:space="0" w:shadow="0" w:frame="0"/>
              <w:bottom w:val="single" w:color="808080" w:sz="4" w:space="0" w:shadow="0" w:frame="0"/>
              <w:right w:val="single" w:color="808080" w:sz="4" w:space="0" w:shadow="0" w:frame="0"/>
            </w:tcBorders>
            <w:shd w:val="clear" w:color="auto" w:fill="auto"/>
            <w:tcMar>
              <w:top w:type="dxa" w:w="80"/>
              <w:left w:type="dxa" w:w="80"/>
              <w:bottom w:type="dxa" w:w="80"/>
              <w:right w:type="dxa" w:w="80"/>
            </w:tcMar>
            <w:vAlign w:val="bottom"/>
          </w:tcPr>
          <w:p>
            <w:pPr>
              <w:pStyle w:val="正文 A"/>
              <w:widowControl w:val="1"/>
              <w:jc w:val="left"/>
            </w:pPr>
            <w:r>
              <w:rPr>
                <w:rFonts w:ascii="宋体" w:cs="宋体" w:hAnsi="宋体" w:eastAsia="宋体"/>
                <w:caps w:val="0"/>
                <w:smallCaps w:val="0"/>
                <w:strike w:val="0"/>
                <w:dstrike w:val="0"/>
                <w:outline w:val="0"/>
                <w:color w:val="000000"/>
                <w:spacing w:val="0"/>
                <w:kern w:val="0"/>
                <w:position w:val="0"/>
                <w:sz w:val="24"/>
                <w:szCs w:val="24"/>
                <w:u w:val="none" w:color="000000"/>
                <w:vertAlign w:val="baseline"/>
                <w:rtl w:val="0"/>
                <w:lang w:val="zh-TW" w:eastAsia="zh-TW"/>
              </w:rPr>
              <w:t>　</w:t>
            </w:r>
          </w:p>
        </w:tc>
      </w:tr>
    </w:tbl>
    <w:p>
      <w:pPr>
        <w:pStyle w:val="正文 A"/>
        <w:jc w:val="center"/>
        <w:rPr>
          <w:rFonts w:ascii="宋体" w:cs="宋体" w:hAnsi="宋体" w:eastAsia="宋体"/>
          <w:b w:val="1"/>
          <w:bCs w:val="1"/>
          <w:sz w:val="32"/>
          <w:szCs w:val="32"/>
        </w:rPr>
      </w:pPr>
    </w:p>
    <w:p>
      <w:pPr>
        <w:pStyle w:val="正文 A"/>
        <w:jc w:val="center"/>
        <w:rPr>
          <w:rFonts w:ascii="宋体" w:cs="宋体" w:hAnsi="宋体" w:eastAsia="宋体"/>
          <w:b w:val="1"/>
          <w:bCs w:val="1"/>
          <w:sz w:val="32"/>
          <w:szCs w:val="32"/>
        </w:rPr>
      </w:pPr>
    </w:p>
    <w:p>
      <w:pPr>
        <w:pStyle w:val="正文 A"/>
        <w:jc w:val="center"/>
        <w:rPr>
          <w:rFonts w:ascii="黑体" w:cs="黑体" w:hAnsi="黑体" w:eastAsia="黑体"/>
          <w:b w:val="1"/>
          <w:bCs w:val="1"/>
        </w:rPr>
      </w:pPr>
    </w:p>
    <w:p>
      <w:pPr>
        <w:pStyle w:val="正文 A"/>
        <w:rPr>
          <w:rFonts w:ascii="黑体" w:cs="黑体" w:hAnsi="黑体" w:eastAsia="黑体"/>
        </w:rPr>
      </w:pPr>
    </w:p>
    <w:p>
      <w:pPr>
        <w:pStyle w:val="普通(网站)"/>
        <w:widowControl w:val="1"/>
        <w:rPr>
          <w:rFonts w:ascii="黑体" w:cs="黑体" w:hAnsi="黑体" w:eastAsia="黑体"/>
        </w:rPr>
      </w:pPr>
      <w:r>
        <w:rPr>
          <w:rFonts w:ascii="黑体" w:cs="黑体" w:hAnsi="黑体" w:eastAsia="黑体"/>
          <w:sz w:val="24"/>
          <w:szCs w:val="24"/>
          <w:rtl w:val="0"/>
          <w:lang w:val="zh-TW" w:eastAsia="zh-TW"/>
        </w:rPr>
        <w:t>清单说明：</w:t>
      </w:r>
    </w:p>
    <w:p>
      <w:pPr>
        <w:pStyle w:val="普通(网站)"/>
        <w:widowControl w:val="1"/>
        <w:numPr>
          <w:ilvl w:val="0"/>
          <w:numId w:val="37"/>
        </w:numPr>
        <w:tabs>
          <w:tab w:val="num" w:pos="117"/>
          <w:tab w:val="clear" w:pos="107"/>
        </w:tabs>
        <w:bidi w:val="0"/>
        <w:ind w:left="117" w:right="0" w:hanging="11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本工程量清单应与招标文件中的投标人须知、通用合同条款、专用合同条款、技术标准和要求及图纸等一起阅读和理解。</w:t>
      </w:r>
    </w:p>
    <w:p>
      <w:pPr>
        <w:pStyle w:val="普通(网站)"/>
        <w:widowControl w:val="1"/>
        <w:numPr>
          <w:ilvl w:val="0"/>
          <w:numId w:val="37"/>
        </w:numPr>
        <w:tabs>
          <w:tab w:val="num" w:pos="117"/>
          <w:tab w:val="clear" w:pos="107"/>
        </w:tabs>
        <w:bidi w:val="0"/>
        <w:ind w:left="117" w:right="0" w:hanging="11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本工程量清单仅是投标报价的共同基础，不作为结算依据，实际工程计量和工程价款的支付应遵循合同条款的约定和</w:t>
      </w:r>
      <w:r>
        <w:rPr>
          <w:rFonts w:ascii="宋体" w:cs="宋体" w:hAnsi="宋体" w:eastAsia="宋体" w:hint="default"/>
          <w:color w:val="000000"/>
          <w:sz w:val="22"/>
          <w:szCs w:val="22"/>
          <w:u w:color="000000"/>
          <w:rtl w:val="0"/>
          <w:lang w:val="en-US"/>
        </w:rPr>
        <w:t>“</w:t>
      </w:r>
      <w:r>
        <w:rPr>
          <w:rFonts w:ascii="宋体" w:cs="宋体" w:hAnsi="宋体" w:eastAsia="宋体" w:hint="eastAsia"/>
          <w:color w:val="000000"/>
          <w:sz w:val="22"/>
          <w:szCs w:val="22"/>
          <w:u w:color="000000"/>
          <w:rtl w:val="0"/>
          <w:lang w:val="en-US" w:eastAsia="zh-TW"/>
        </w:rPr>
        <w:t>技术标准和要求</w:t>
      </w:r>
      <w:r>
        <w:rPr>
          <w:rFonts w:ascii="宋体" w:cs="宋体" w:hAnsi="宋体" w:eastAsia="宋体" w:hint="default"/>
          <w:color w:val="000000"/>
          <w:sz w:val="22"/>
          <w:szCs w:val="22"/>
          <w:u w:color="000000"/>
          <w:rtl w:val="0"/>
          <w:lang w:val="en-US"/>
        </w:rPr>
        <w:t>”</w:t>
      </w:r>
      <w:r>
        <w:rPr>
          <w:rFonts w:ascii="宋体" w:cs="宋体" w:hAnsi="宋体" w:eastAsia="宋体" w:hint="eastAsia"/>
          <w:color w:val="000000"/>
          <w:sz w:val="22"/>
          <w:szCs w:val="22"/>
          <w:u w:color="000000"/>
          <w:rtl w:val="0"/>
          <w:lang w:val="en-US" w:eastAsia="zh-TW"/>
        </w:rPr>
        <w:t>的有关规定。</w:t>
      </w:r>
    </w:p>
    <w:p>
      <w:pPr>
        <w:pStyle w:val="普通(网站)"/>
        <w:widowControl w:val="1"/>
        <w:numPr>
          <w:ilvl w:val="0"/>
          <w:numId w:val="37"/>
        </w:numPr>
        <w:tabs>
          <w:tab w:val="num" w:pos="117"/>
          <w:tab w:val="clear" w:pos="107"/>
        </w:tabs>
        <w:bidi w:val="0"/>
        <w:ind w:left="117" w:right="0" w:hanging="117"/>
        <w:jc w:val="both"/>
        <w:rPr>
          <w:rFonts w:ascii="Times" w:cs="Times" w:hAnsi="Times" w:eastAsia="Times"/>
          <w:color w:val="000000"/>
          <w:position w:val="0"/>
          <w:sz w:val="22"/>
          <w:szCs w:val="22"/>
          <w:u w:color="000000"/>
          <w:rtl w:val="0"/>
        </w:rPr>
      </w:pPr>
      <w:r>
        <w:rPr>
          <w:rFonts w:ascii="宋体" w:cs="宋体" w:hAnsi="宋体" w:eastAsia="宋体" w:hint="eastAsia"/>
          <w:color w:val="000000"/>
          <w:sz w:val="22"/>
          <w:szCs w:val="22"/>
          <w:u w:color="000000"/>
          <w:rtl w:val="0"/>
          <w:lang w:val="en-US" w:eastAsia="zh-TW"/>
        </w:rPr>
        <w:t>工程量结算根据现场实际需要维修的工作内容经项目负责人及工程监理单位确认，工程量由后勤中心或审计处根据竣工图、竣工示意图、结合现场实际情况，按实计算，以现场测量为准。</w:t>
      </w:r>
    </w:p>
    <w:p>
      <w:pPr>
        <w:pStyle w:val="正文 A"/>
        <w:spacing w:line="480" w:lineRule="auto"/>
        <w:rPr>
          <w:rFonts w:ascii="宋体" w:cs="宋体" w:hAnsi="宋体" w:eastAsia="宋体"/>
        </w:rPr>
      </w:pPr>
    </w:p>
    <w:p>
      <w:pPr>
        <w:pStyle w:val="正文 A"/>
        <w:spacing w:line="480" w:lineRule="auto"/>
        <w:sectPr>
          <w:headerReference w:type="default" r:id="rId4"/>
          <w:footerReference w:type="default" r:id="rId5"/>
          <w:pgSz w:w="11900" w:h="16840" w:orient="portrait"/>
          <w:pgMar w:top="1418" w:right="1418" w:bottom="1418" w:left="1701" w:header="936" w:footer="1174"/>
          <w:bidi w:val="0"/>
        </w:sectPr>
      </w:pPr>
    </w:p>
    <w:p>
      <w:pPr>
        <w:pStyle w:val="正文 A"/>
        <w:spacing w:before="120" w:after="120" w:line="360" w:lineRule="auto"/>
        <w:jc w:val="center"/>
        <w:rPr>
          <w:rFonts w:ascii="宋体" w:cs="宋体" w:hAnsi="宋体" w:eastAsia="宋体"/>
          <w:b w:val="1"/>
          <w:bCs w:val="1"/>
          <w:sz w:val="32"/>
          <w:szCs w:val="32"/>
        </w:rPr>
      </w:pPr>
      <w:r>
        <w:rPr>
          <w:rFonts w:ascii="宋体" w:cs="宋体" w:hAnsi="宋体" w:eastAsia="宋体"/>
          <w:b w:val="1"/>
          <w:bCs w:val="1"/>
          <w:sz w:val="32"/>
          <w:szCs w:val="32"/>
          <w:rtl w:val="0"/>
          <w:lang w:val="zh-TW" w:eastAsia="zh-TW"/>
        </w:rPr>
        <w:t>响应文件</w:t>
      </w:r>
    </w:p>
    <w:p>
      <w:pPr>
        <w:pStyle w:val="纯文本"/>
        <w:spacing w:line="360" w:lineRule="auto"/>
        <w:rPr>
          <w:sz w:val="28"/>
          <w:szCs w:val="28"/>
        </w:rPr>
      </w:pPr>
      <w:r>
        <w:rPr>
          <w:rFonts w:ascii="宋体" w:cs="宋体" w:hAnsi="宋体" w:eastAsia="宋体"/>
          <w:sz w:val="28"/>
          <w:szCs w:val="28"/>
          <w:rtl w:val="0"/>
          <w:lang w:val="zh-TW" w:eastAsia="zh-TW"/>
        </w:rPr>
        <w:t>一、询价响应文件组成：</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、报价人编写的询价响应文件至少应包括下列部分：</w:t>
      </w:r>
    </w:p>
    <w:p>
      <w:pPr>
        <w:pStyle w:val="正文 A"/>
        <w:spacing w:line="360" w:lineRule="auto"/>
        <w:rPr>
          <w:rFonts w:ascii="宋体" w:cs="宋体" w:hAnsi="宋体" w:eastAsia="宋体"/>
          <w:b w:val="1"/>
          <w:bCs w:val="1"/>
        </w:rPr>
      </w:pPr>
      <w:r>
        <w:rPr>
          <w:rFonts w:ascii="宋体" w:cs="宋体" w:hAnsi="宋体" w:eastAsia="宋体"/>
          <w:b w:val="1"/>
          <w:bCs w:val="1"/>
          <w:sz w:val="24"/>
          <w:szCs w:val="24"/>
          <w:rtl w:val="0"/>
          <w:lang w:val="zh-TW" w:eastAsia="zh-TW"/>
        </w:rPr>
        <w:t>商务部分</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sz w:val="24"/>
          <w:szCs w:val="24"/>
          <w:rtl w:val="0"/>
          <w:lang w:val="en-US"/>
        </w:rPr>
        <w:t>A</w:t>
      </w:r>
      <w:r>
        <w:rPr>
          <w:rFonts w:ascii="宋体" w:cs="宋体" w:hAnsi="宋体" w:eastAsia="宋体"/>
          <w:b w:val="1"/>
          <w:bCs w:val="1"/>
          <w:sz w:val="24"/>
          <w:szCs w:val="24"/>
          <w:rtl w:val="0"/>
          <w:lang w:val="zh-TW" w:eastAsia="zh-TW"/>
        </w:rPr>
        <w:t xml:space="preserve">  按照附件二填写的投标报价书</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sz w:val="24"/>
          <w:szCs w:val="24"/>
          <w:rtl w:val="0"/>
          <w:lang w:val="en-US"/>
        </w:rPr>
        <w:t xml:space="preserve">B  </w:t>
      </w:r>
      <w:r>
        <w:rPr>
          <w:rFonts w:ascii="宋体" w:cs="宋体" w:hAnsi="宋体" w:eastAsia="宋体"/>
          <w:b w:val="1"/>
          <w:bCs w:val="1"/>
          <w:sz w:val="24"/>
          <w:szCs w:val="24"/>
          <w:rtl w:val="0"/>
          <w:lang w:val="zh-TW" w:eastAsia="zh-TW"/>
        </w:rPr>
        <w:t>按照附件二填写的报价表</w:t>
      </w:r>
    </w:p>
    <w:p>
      <w:pPr>
        <w:pStyle w:val="正文 A"/>
        <w:spacing w:line="360" w:lineRule="auto"/>
        <w:ind w:firstLine="237"/>
        <w:outlineLvl w:val="0"/>
        <w:rPr>
          <w:rFonts w:ascii="宋体" w:cs="宋体" w:hAnsi="宋体" w:eastAsia="宋体"/>
          <w:b w:val="1"/>
          <w:bCs w:val="1"/>
        </w:rPr>
      </w:pPr>
      <w:r>
        <w:rPr>
          <w:rFonts w:ascii="宋体" w:cs="宋体" w:hAnsi="宋体" w:eastAsia="宋体"/>
          <w:b w:val="1"/>
          <w:bCs w:val="1"/>
          <w:sz w:val="24"/>
          <w:szCs w:val="24"/>
          <w:rtl w:val="0"/>
          <w:lang w:val="en-US"/>
        </w:rPr>
        <w:t>C</w:t>
      </w:r>
      <w:r>
        <w:rPr>
          <w:rFonts w:ascii="宋体" w:cs="宋体" w:hAnsi="宋体" w:eastAsia="宋体"/>
          <w:b w:val="1"/>
          <w:bCs w:val="1"/>
          <w:sz w:val="24"/>
          <w:szCs w:val="24"/>
          <w:rtl w:val="0"/>
          <w:lang w:val="zh-TW" w:eastAsia="zh-TW"/>
        </w:rPr>
        <w:t xml:space="preserve">  资质证明文件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1</w:t>
      </w:r>
      <w:r>
        <w:rPr>
          <w:rFonts w:ascii="宋体" w:cs="宋体" w:hAnsi="宋体" w:eastAsia="宋体"/>
          <w:b w:val="1"/>
          <w:bCs w:val="1"/>
          <w:sz w:val="24"/>
          <w:szCs w:val="24"/>
          <w:rtl w:val="0"/>
          <w:lang w:val="zh-TW" w:eastAsia="zh-TW"/>
        </w:rPr>
        <w:t>）营业执照（复印件）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2</w:t>
      </w:r>
      <w:r>
        <w:rPr>
          <w:rFonts w:ascii="宋体" w:cs="宋体" w:hAnsi="宋体" w:eastAsia="宋体"/>
          <w:b w:val="1"/>
          <w:bCs w:val="1"/>
          <w:sz w:val="24"/>
          <w:szCs w:val="24"/>
          <w:rtl w:val="0"/>
          <w:lang w:val="zh-TW" w:eastAsia="zh-TW"/>
        </w:rPr>
        <w:t>）法人代表授权书（统一格式）</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3</w:t>
      </w:r>
      <w:r>
        <w:rPr>
          <w:rFonts w:ascii="宋体" w:cs="宋体" w:hAnsi="宋体" w:eastAsia="宋体"/>
          <w:b w:val="1"/>
          <w:bCs w:val="1"/>
          <w:sz w:val="24"/>
          <w:szCs w:val="24"/>
          <w:rtl w:val="0"/>
          <w:lang w:val="zh-TW" w:eastAsia="zh-TW"/>
        </w:rPr>
        <w:t>）公司资质证书（复印件）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4</w:t>
      </w:r>
      <w:r>
        <w:rPr>
          <w:rFonts w:ascii="宋体" w:cs="宋体" w:hAnsi="宋体" w:eastAsia="宋体"/>
          <w:b w:val="1"/>
          <w:bCs w:val="1"/>
          <w:sz w:val="24"/>
          <w:szCs w:val="24"/>
          <w:rtl w:val="0"/>
          <w:lang w:val="zh-TW" w:eastAsia="zh-TW"/>
        </w:rPr>
        <w:t>）投标人情况表（公司综合介绍）</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5</w:t>
      </w:r>
      <w:r>
        <w:rPr>
          <w:rFonts w:ascii="宋体" w:cs="宋体" w:hAnsi="宋体" w:eastAsia="宋体"/>
          <w:b w:val="1"/>
          <w:bCs w:val="1"/>
          <w:sz w:val="24"/>
          <w:szCs w:val="24"/>
          <w:rtl w:val="0"/>
          <w:lang w:val="zh-TW" w:eastAsia="zh-TW"/>
        </w:rPr>
        <w:t>）质量认证体系证书（若有，提供复印件）</w:t>
      </w:r>
    </w:p>
    <w:p>
      <w:pPr>
        <w:pStyle w:val="正文 A"/>
        <w:spacing w:line="360" w:lineRule="auto"/>
        <w:ind w:firstLine="355"/>
        <w:rPr>
          <w:rFonts w:ascii="宋体" w:cs="宋体" w:hAnsi="宋体" w:eastAsia="宋体"/>
          <w:b w:val="1"/>
          <w:bCs w:val="1"/>
        </w:rPr>
      </w:pPr>
      <w:r>
        <w:rPr>
          <w:rFonts w:ascii="宋体" w:cs="宋体" w:hAnsi="宋体" w:eastAsia="宋体"/>
          <w:b w:val="1"/>
          <w:bCs w:val="1"/>
          <w:sz w:val="24"/>
          <w:szCs w:val="24"/>
          <w:rtl w:val="0"/>
          <w:lang w:val="zh-TW" w:eastAsia="zh-TW"/>
        </w:rPr>
        <w:t>（</w:t>
      </w:r>
      <w:r>
        <w:rPr>
          <w:rFonts w:ascii="宋体" w:cs="宋体" w:hAnsi="宋体" w:eastAsia="宋体"/>
          <w:b w:val="1"/>
          <w:bCs w:val="1"/>
          <w:sz w:val="24"/>
          <w:szCs w:val="24"/>
          <w:rtl w:val="0"/>
          <w:lang w:val="en-US"/>
        </w:rPr>
        <w:t>6</w:t>
      </w:r>
      <w:r>
        <w:rPr>
          <w:rFonts w:ascii="宋体" w:cs="宋体" w:hAnsi="宋体" w:eastAsia="宋体"/>
          <w:b w:val="1"/>
          <w:bCs w:val="1"/>
          <w:sz w:val="24"/>
          <w:szCs w:val="24"/>
          <w:rtl w:val="0"/>
          <w:lang w:val="zh-TW" w:eastAsia="zh-TW"/>
        </w:rPr>
        <w:t>）相关项目业绩（附合同复印件）</w:t>
      </w:r>
    </w:p>
    <w:p>
      <w:pPr>
        <w:pStyle w:val="正文 A"/>
        <w:spacing w:line="360" w:lineRule="auto"/>
        <w:ind w:firstLine="118"/>
        <w:rPr>
          <w:rFonts w:ascii="宋体" w:cs="宋体" w:hAnsi="宋体" w:eastAsia="宋体"/>
          <w:b w:val="1"/>
          <w:bCs w:val="1"/>
        </w:rPr>
      </w:pPr>
      <w:r>
        <w:rPr>
          <w:rFonts w:ascii="宋体" w:cs="宋体" w:hAnsi="宋体" w:eastAsia="宋体"/>
          <w:b w:val="1"/>
          <w:bCs w:val="1"/>
          <w:sz w:val="24"/>
          <w:szCs w:val="24"/>
          <w:rtl w:val="0"/>
          <w:lang w:val="zh-TW" w:eastAsia="zh-TW"/>
        </w:rPr>
        <w:t>技术部分</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 xml:space="preserve">D   </w:t>
      </w:r>
      <w:r>
        <w:rPr>
          <w:rFonts w:ascii="宋体" w:cs="宋体" w:hAnsi="宋体" w:eastAsia="宋体"/>
          <w:b w:val="1"/>
          <w:bCs w:val="1"/>
          <w:sz w:val="24"/>
          <w:szCs w:val="24"/>
          <w:rtl w:val="0"/>
          <w:lang w:val="zh-TW" w:eastAsia="zh-TW"/>
        </w:rPr>
        <w:t>施工组织设计</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 xml:space="preserve">E   </w:t>
      </w:r>
      <w:r>
        <w:rPr>
          <w:rFonts w:ascii="宋体" w:cs="宋体" w:hAnsi="宋体" w:eastAsia="宋体"/>
          <w:b w:val="1"/>
          <w:bCs w:val="1"/>
          <w:sz w:val="24"/>
          <w:szCs w:val="24"/>
          <w:rtl w:val="0"/>
          <w:lang w:val="zh-TW" w:eastAsia="zh-TW"/>
        </w:rPr>
        <w:t>其他报价附表</w:t>
      </w:r>
    </w:p>
    <w:p>
      <w:pPr>
        <w:pStyle w:val="正文 A"/>
        <w:spacing w:line="360" w:lineRule="auto"/>
        <w:ind w:firstLine="237"/>
        <w:rPr>
          <w:rFonts w:ascii="宋体" w:cs="宋体" w:hAnsi="宋体" w:eastAsia="宋体"/>
          <w:b w:val="1"/>
          <w:bCs w:val="1"/>
        </w:rPr>
      </w:pPr>
      <w:r>
        <w:rPr>
          <w:rFonts w:ascii="宋体" w:cs="宋体" w:hAnsi="宋体" w:eastAsia="宋体"/>
          <w:b w:val="1"/>
          <w:bCs w:val="1"/>
          <w:sz w:val="24"/>
          <w:szCs w:val="24"/>
          <w:rtl w:val="0"/>
          <w:lang w:val="en-US"/>
        </w:rPr>
        <w:t xml:space="preserve">F   </w:t>
      </w:r>
      <w:r>
        <w:rPr>
          <w:rFonts w:ascii="宋体" w:cs="宋体" w:hAnsi="宋体" w:eastAsia="宋体"/>
          <w:b w:val="1"/>
          <w:bCs w:val="1"/>
          <w:sz w:val="24"/>
          <w:szCs w:val="24"/>
          <w:rtl w:val="0"/>
          <w:lang w:val="zh-TW" w:eastAsia="zh-TW"/>
        </w:rPr>
        <w:t>样品</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 报价人应对本比选文件作逐条响应，无特殊情况，应按照上述顺序编制响应文件。</w:t>
      </w:r>
    </w:p>
    <w:p>
      <w:pPr>
        <w:pStyle w:val="纯文本"/>
        <w:spacing w:line="360" w:lineRule="auto"/>
        <w:rPr>
          <w:sz w:val="28"/>
          <w:szCs w:val="28"/>
        </w:rPr>
      </w:pPr>
      <w:r>
        <w:rPr>
          <w:rFonts w:ascii="宋体" w:cs="宋体" w:hAnsi="宋体" w:eastAsia="宋体"/>
          <w:sz w:val="28"/>
          <w:szCs w:val="28"/>
          <w:rtl w:val="0"/>
          <w:lang w:val="zh-TW" w:eastAsia="zh-TW"/>
        </w:rPr>
        <w:t>二、询价响应文件格式：</w:t>
      </w:r>
    </w:p>
    <w:p>
      <w:pPr>
        <w:pStyle w:val="正文 A"/>
        <w:spacing w:line="360" w:lineRule="auto"/>
        <w:rPr>
          <w:rFonts w:ascii="宋体" w:cs="宋体" w:hAnsi="宋体" w:eastAsia="宋体"/>
        </w:rPr>
      </w:pPr>
      <w:r>
        <w:rPr>
          <w:rFonts w:ascii="宋体" w:cs="宋体" w:hAnsi="宋体" w:eastAsia="宋体"/>
          <w:sz w:val="24"/>
          <w:szCs w:val="24"/>
          <w:rtl w:val="0"/>
          <w:lang w:val="en-US"/>
        </w:rPr>
        <w:t>1</w:t>
      </w:r>
      <w:r>
        <w:rPr>
          <w:rFonts w:ascii="宋体" w:cs="宋体" w:hAnsi="宋体" w:eastAsia="宋体"/>
          <w:sz w:val="24"/>
          <w:szCs w:val="24"/>
          <w:rtl w:val="0"/>
          <w:lang w:val="zh-TW" w:eastAsia="zh-TW"/>
        </w:rPr>
        <w:t>、承包人对投标报价书、报价表、施工组织设计以及其他报价附表有具体要求，其他响应内容格式由各报价单位自行确定。</w:t>
      </w:r>
    </w:p>
    <w:p>
      <w:pPr>
        <w:pStyle w:val="正文 A"/>
        <w:spacing w:line="360" w:lineRule="auto"/>
        <w:rPr>
          <w:rFonts w:ascii="宋体" w:cs="宋体" w:hAnsi="宋体" w:eastAsia="宋体"/>
        </w:rPr>
      </w:pPr>
      <w:r>
        <w:rPr>
          <w:rFonts w:ascii="宋体" w:cs="宋体" w:hAnsi="宋体" w:eastAsia="宋体"/>
          <w:sz w:val="24"/>
          <w:szCs w:val="24"/>
          <w:rtl w:val="0"/>
          <w:lang w:val="en-US"/>
        </w:rPr>
        <w:t>2</w:t>
      </w:r>
      <w:r>
        <w:rPr>
          <w:rFonts w:ascii="宋体" w:cs="宋体" w:hAnsi="宋体" w:eastAsia="宋体"/>
          <w:sz w:val="24"/>
          <w:szCs w:val="24"/>
          <w:rtl w:val="0"/>
          <w:lang w:val="zh-TW" w:eastAsia="zh-TW"/>
        </w:rPr>
        <w:t>、投标报价书、报价表：见附件二。</w:t>
      </w:r>
    </w:p>
    <w:p>
      <w:pPr>
        <w:pStyle w:val="正文 A"/>
        <w:spacing w:line="360" w:lineRule="auto"/>
        <w:rPr>
          <w:rFonts w:ascii="宋体" w:cs="宋体" w:hAnsi="宋体" w:eastAsia="宋体"/>
          <w:sz w:val="28"/>
          <w:szCs w:val="28"/>
        </w:rPr>
      </w:pPr>
      <w:r>
        <w:rPr>
          <w:rFonts w:ascii="宋体" w:cs="宋体" w:hAnsi="宋体" w:eastAsia="宋体"/>
          <w:sz w:val="24"/>
          <w:szCs w:val="24"/>
          <w:rtl w:val="0"/>
          <w:lang w:val="en-US"/>
        </w:rPr>
        <w:t>3</w:t>
      </w:r>
      <w:r>
        <w:rPr>
          <w:rFonts w:ascii="宋体" w:cs="宋体" w:hAnsi="宋体" w:eastAsia="宋体"/>
          <w:sz w:val="24"/>
          <w:szCs w:val="24"/>
          <w:rtl w:val="0"/>
          <w:lang w:val="zh-TW" w:eastAsia="zh-TW"/>
        </w:rPr>
        <w:t>、报价人在给合项目特点编制施工组织设计时，应至少包含以下几点内容：</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详细施工方案、方法与技术措施。</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实施本合同的人员组织及相关人员岗位技能证书。</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本合同专用施工机械的来源。</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工程质量管理体系及措施。</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施工进度计划及保证措施。</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安全文明施工管理体系及保证措施。</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质保期及保修响应时间制度。</w:t>
      </w:r>
    </w:p>
    <w:p>
      <w:pPr>
        <w:pStyle w:val="正文 A"/>
        <w:numPr>
          <w:ilvl w:val="0"/>
          <w:numId w:val="40"/>
        </w:numPr>
        <w:bidi w:val="0"/>
        <w:spacing w:line="360" w:lineRule="auto"/>
        <w:ind w:left="425" w:right="0" w:hanging="425"/>
        <w:jc w:val="both"/>
        <w:rPr>
          <w:rFonts w:ascii="Times" w:cs="Times" w:hAnsi="Times" w:eastAsia="Times"/>
          <w:position w:val="0"/>
          <w:sz w:val="24"/>
          <w:szCs w:val="24"/>
          <w:rtl w:val="0"/>
        </w:rPr>
      </w:pPr>
      <w:r>
        <w:rPr>
          <w:rFonts w:ascii="宋体" w:cs="宋体" w:hAnsi="宋体" w:eastAsia="宋体" w:hint="eastAsia"/>
          <w:sz w:val="24"/>
          <w:szCs w:val="24"/>
          <w:rtl w:val="0"/>
          <w:lang w:val="en-US" w:eastAsia="zh-TW"/>
        </w:rPr>
        <w:t>其他应注意的事项。</w:t>
      </w:r>
    </w:p>
    <w:p>
      <w:pPr>
        <w:pStyle w:val="正文 A"/>
        <w:spacing w:line="360" w:lineRule="auto"/>
        <w:rPr>
          <w:rFonts w:ascii="宋体" w:cs="宋体" w:hAnsi="宋体" w:eastAsia="宋体"/>
        </w:rPr>
      </w:pPr>
      <w:r>
        <w:rPr>
          <w:rFonts w:ascii="宋体" w:cs="宋体" w:hAnsi="宋体" w:eastAsia="宋体"/>
          <w:sz w:val="24"/>
          <w:szCs w:val="24"/>
          <w:rtl w:val="0"/>
          <w:lang w:val="en-US"/>
        </w:rPr>
        <w:t>4</w:t>
      </w:r>
      <w:r>
        <w:rPr>
          <w:rFonts w:ascii="宋体" w:cs="宋体" w:hAnsi="宋体" w:eastAsia="宋体"/>
          <w:sz w:val="24"/>
          <w:szCs w:val="24"/>
          <w:rtl w:val="0"/>
          <w:lang w:val="zh-TW" w:eastAsia="zh-TW"/>
        </w:rPr>
        <w:t>、其他报价附表应包括但不限于以下内容：</w:t>
      </w:r>
    </w:p>
    <w:p>
      <w:pPr>
        <w:pStyle w:val="正文 A"/>
        <w:numPr>
          <w:ilvl w:val="0"/>
          <w:numId w:val="43"/>
        </w:numPr>
        <w:bidi w:val="0"/>
        <w:spacing w:line="360" w:lineRule="auto"/>
        <w:ind w:left="425" w:right="0" w:hanging="425"/>
        <w:jc w:val="left"/>
        <w:rPr>
          <w:rFonts w:ascii="Times" w:cs="Times" w:hAnsi="Times" w:eastAsia="Times"/>
          <w:position w:val="0"/>
          <w:sz w:val="24"/>
          <w:szCs w:val="24"/>
          <w:rtl w:val="0"/>
        </w:rPr>
      </w:pPr>
      <w:r>
        <w:rPr>
          <w:rFonts w:ascii="宋体" w:cs="宋体" w:hAnsi="宋体" w:eastAsia="宋体" w:hint="eastAsia"/>
          <w:sz w:val="24"/>
          <w:szCs w:val="24"/>
          <w:rtl w:val="0"/>
          <w:lang w:val="en-US" w:eastAsia="zh-TW"/>
        </w:rPr>
        <w:t>拟投入本合同工程人员配备与机构设置表</w:t>
      </w:r>
    </w:p>
    <w:p>
      <w:pPr>
        <w:pStyle w:val="正文 A"/>
        <w:numPr>
          <w:ilvl w:val="0"/>
          <w:numId w:val="43"/>
        </w:numPr>
        <w:bidi w:val="0"/>
        <w:spacing w:line="360" w:lineRule="auto"/>
        <w:ind w:left="425" w:right="0" w:hanging="425"/>
        <w:jc w:val="left"/>
        <w:rPr>
          <w:rFonts w:ascii="Times" w:cs="Times" w:hAnsi="Times" w:eastAsia="Times"/>
          <w:position w:val="0"/>
          <w:rtl w:val="0"/>
        </w:rPr>
      </w:pPr>
      <w:r>
        <w:rPr>
          <w:rFonts w:ascii="宋体" w:cs="宋体" w:hAnsi="宋体" w:eastAsia="宋体" w:hint="eastAsia"/>
          <w:sz w:val="24"/>
          <w:szCs w:val="24"/>
          <w:rtl w:val="0"/>
          <w:lang w:val="en-US" w:eastAsia="zh-TW"/>
        </w:rPr>
        <w:t>拟投入本合同工程的主要施工机械设备表</w:t>
      </w:r>
    </w:p>
    <w:sectPr>
      <w:headerReference w:type="default" r:id="rId6"/>
      <w:footerReference w:type="default" r:id="rId7"/>
      <w:pgSz w:w="11900" w:h="16840" w:orient="portrait"/>
      <w:pgMar w:top="1418" w:right="1077" w:bottom="1418" w:left="1077" w:header="936" w:footer="117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宋体">
    <w:charset w:val="00"/>
    <w:family w:val="roman"/>
    <w:pitch w:val="default"/>
  </w:font>
  <w:font w:name="黑体">
    <w:charset w:val="00"/>
    <w:family w:val="roman"/>
    <w:pitch w:val="default"/>
  </w:font>
  <w:font w:name="Times">
    <w:charset w:val="00"/>
    <w:family w:val="roman"/>
    <w:pitch w:val="default"/>
  </w:font>
  <w:font w:name="仿宋">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Fonts w:ascii="宋体" w:cs="宋体" w:hAnsi="宋体" w:eastAsia="宋体"/>
        <w:sz w:val="18"/>
        <w:szCs w:val="18"/>
        <w:rtl w:val="0"/>
        <w:lang w:val="zh-TW" w:eastAsia="zh-TW"/>
      </w:rPr>
      <w:t xml:space="preserve">第 </w:t>
    </w:r>
    <w:r>
      <w:rPr>
        <w:sz w:val="18"/>
        <w:szCs w:val="18"/>
        <w:rtl w:val="0"/>
      </w:rPr>
      <w:fldChar w:fldCharType="begin" w:fldLock="0"/>
    </w:r>
    <w:r>
      <w:rPr>
        <w:sz w:val="18"/>
        <w:szCs w:val="18"/>
        <w:rtl w:val="0"/>
      </w:rPr>
      <w:t xml:space="preserve"> PAGE </w:t>
    </w:r>
    <w:r>
      <w:rPr>
        <w:sz w:val="18"/>
        <w:szCs w:val="18"/>
        <w:rtl w:val="0"/>
      </w:rPr>
      <w:fldChar w:fldCharType="separate" w:fldLock="0"/>
    </w:r>
    <w:r>
      <w:rPr>
        <w:sz w:val="18"/>
        <w:szCs w:val="18"/>
        <w:rtl w:val="0"/>
      </w:rPr>
      <w:t>9</w:t>
    </w:r>
    <w:r>
      <w:rPr>
        <w:sz w:val="18"/>
        <w:szCs w:val="18"/>
        <w:rtl w:val="0"/>
      </w:rPr>
      <w:fldChar w:fldCharType="end" w:fldLock="0"/>
    </w:r>
    <w:r>
      <w:rPr>
        <w:rFonts w:ascii="宋体" w:cs="宋体" w:hAnsi="宋体" w:eastAsia="宋体"/>
        <w:sz w:val="18"/>
        <w:szCs w:val="18"/>
        <w:rtl w:val="0"/>
        <w:lang w:val="zh-TW" w:eastAsia="zh-TW"/>
      </w:rPr>
      <w:t xml:space="preserve"> 页 共 </w:t>
    </w:r>
    <w:r>
      <w:rPr>
        <w:sz w:val="18"/>
        <w:szCs w:val="18"/>
        <w:rtl w:val="0"/>
      </w:rPr>
      <w:fldChar w:fldCharType="begin" w:fldLock="0"/>
    </w:r>
    <w:r>
      <w:rPr>
        <w:sz w:val="18"/>
        <w:szCs w:val="18"/>
        <w:rtl w:val="0"/>
      </w:rPr>
      <w:t xml:space="preserve"> NUMPAGES </w:t>
    </w:r>
    <w:r>
      <w:rPr>
        <w:sz w:val="18"/>
        <w:szCs w:val="18"/>
        <w:rtl w:val="0"/>
      </w:rPr>
      <w:fldChar w:fldCharType="separate" w:fldLock="0"/>
    </w:r>
    <w:r>
      <w:rPr>
        <w:sz w:val="18"/>
        <w:szCs w:val="18"/>
        <w:rtl w:val="0"/>
      </w:rPr>
      <w:t>11</w:t>
    </w:r>
    <w:r>
      <w:rPr>
        <w:sz w:val="18"/>
        <w:szCs w:val="18"/>
        <w:rtl w:val="0"/>
      </w:rPr>
      <w:fldChar w:fldCharType="end" w:fldLock="0"/>
    </w:r>
    <w:r>
      <w:rPr>
        <w:rFonts w:ascii="宋体" w:cs="宋体" w:hAnsi="宋体" w:eastAsia="宋体"/>
        <w:sz w:val="18"/>
        <w:szCs w:val="18"/>
        <w:rtl w:val="0"/>
        <w:lang w:val="zh-TW" w:eastAsia="zh-TW"/>
      </w:rPr>
      <w:t xml:space="preserve"> 页</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rFonts w:ascii="宋体" w:cs="宋体" w:hAnsi="宋体" w:eastAsia="宋体"/>
        <w:sz w:val="18"/>
        <w:szCs w:val="18"/>
        <w:rtl w:val="0"/>
        <w:lang w:val="zh-TW" w:eastAsia="zh-TW"/>
      </w:rPr>
      <w:t xml:space="preserve">第 </w:t>
    </w:r>
    <w:r>
      <w:rPr>
        <w:sz w:val="18"/>
        <w:szCs w:val="18"/>
        <w:rtl w:val="0"/>
      </w:rPr>
      <w:fldChar w:fldCharType="begin" w:fldLock="0"/>
    </w:r>
    <w:r>
      <w:rPr>
        <w:sz w:val="18"/>
        <w:szCs w:val="18"/>
        <w:rtl w:val="0"/>
      </w:rPr>
      <w:t xml:space="preserve"> PAGE </w:t>
    </w:r>
    <w:r>
      <w:rPr>
        <w:sz w:val="18"/>
        <w:szCs w:val="18"/>
        <w:rtl w:val="0"/>
      </w:rPr>
      <w:fldChar w:fldCharType="separate" w:fldLock="0"/>
    </w:r>
    <w:r>
      <w:rPr>
        <w:sz w:val="18"/>
        <w:szCs w:val="18"/>
        <w:rtl w:val="0"/>
      </w:rPr>
      <w:t>11</w:t>
    </w:r>
    <w:r>
      <w:rPr>
        <w:sz w:val="18"/>
        <w:szCs w:val="18"/>
        <w:rtl w:val="0"/>
      </w:rPr>
      <w:fldChar w:fldCharType="end" w:fldLock="0"/>
    </w:r>
    <w:r>
      <w:rPr>
        <w:rFonts w:ascii="宋体" w:cs="宋体" w:hAnsi="宋体" w:eastAsia="宋体"/>
        <w:sz w:val="18"/>
        <w:szCs w:val="18"/>
        <w:rtl w:val="0"/>
        <w:lang w:val="zh-TW" w:eastAsia="zh-TW"/>
      </w:rPr>
      <w:t xml:space="preserve"> 页 共 </w:t>
    </w:r>
    <w:r>
      <w:rPr>
        <w:sz w:val="18"/>
        <w:szCs w:val="18"/>
        <w:rtl w:val="0"/>
      </w:rPr>
      <w:fldChar w:fldCharType="begin" w:fldLock="0"/>
    </w:r>
    <w:r>
      <w:rPr>
        <w:sz w:val="18"/>
        <w:szCs w:val="18"/>
        <w:rtl w:val="0"/>
      </w:rPr>
      <w:t xml:space="preserve"> NUMPAGES </w:t>
    </w:r>
    <w:r>
      <w:rPr>
        <w:sz w:val="18"/>
        <w:szCs w:val="18"/>
        <w:rtl w:val="0"/>
      </w:rPr>
      <w:fldChar w:fldCharType="separate" w:fldLock="0"/>
    </w:r>
    <w:r>
      <w:rPr>
        <w:sz w:val="18"/>
        <w:szCs w:val="18"/>
        <w:rtl w:val="0"/>
      </w:rPr>
      <w:t>11</w:t>
    </w:r>
    <w:r>
      <w:rPr>
        <w:sz w:val="18"/>
        <w:szCs w:val="18"/>
        <w:rtl w:val="0"/>
      </w:rPr>
      <w:fldChar w:fldCharType="end" w:fldLock="0"/>
    </w:r>
    <w:r>
      <w:rPr>
        <w:rFonts w:ascii="宋体" w:cs="宋体" w:hAnsi="宋体" w:eastAsia="宋体"/>
        <w:sz w:val="18"/>
        <w:szCs w:val="18"/>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正文 A"/>
      <w:jc w:val="right"/>
    </w:pPr>
    <w:r>
      <w:rPr>
        <w:sz w:val="24"/>
        <w:szCs w:val="24"/>
        <w:rtl w:val="0"/>
        <w:lang w:val="en-US"/>
      </w:rPr>
      <w:t xml:space="preserve"> </w:t>
    </w:r>
    <w:r>
      <w:rPr>
        <w:rFonts w:ascii="宋体" w:cs="宋体" w:hAnsi="宋体" w:eastAsia="宋体"/>
        <w:spacing w:val="0"/>
        <w:sz w:val="13"/>
        <w:szCs w:val="13"/>
        <w:rtl w:val="0"/>
        <w:lang w:val="en-US"/>
      </w:rPr>
      <w:t xml:space="preserve"> </w:t>
    </w:r>
    <w:r>
      <w:rPr>
        <w:rFonts w:ascii="宋体" w:cs="宋体" w:hAnsi="宋体" w:eastAsia="宋体"/>
        <w:sz w:val="16"/>
        <w:szCs w:val="16"/>
        <w:rtl w:val="0"/>
        <w:lang w:val="zh-TW" w:eastAsia="zh-TW"/>
      </w:rPr>
      <w:t>上海海事大学学生服务中心</w:t>
    </w:r>
    <w:r>
      <w:rPr>
        <w:rFonts w:ascii="宋体" w:cs="宋体" w:hAnsi="宋体" w:eastAsia="宋体"/>
        <w:sz w:val="16"/>
        <w:szCs w:val="16"/>
        <w:rtl w:val="0"/>
        <w:lang w:val="en-US"/>
      </w:rPr>
      <w:t>203</w:t>
    </w:r>
    <w:r>
      <w:rPr>
        <w:rFonts w:ascii="宋体" w:cs="宋体" w:hAnsi="宋体" w:eastAsia="宋体"/>
        <w:sz w:val="16"/>
        <w:szCs w:val="16"/>
        <w:rtl w:val="0"/>
        <w:lang w:val="zh-TW" w:eastAsia="zh-TW"/>
      </w:rPr>
      <w:t>室装修工程</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正文 A"/>
      <w:spacing w:before="120" w:after="120"/>
      <w:jc w:val="right"/>
    </w:pPr>
    <w:r>
      <w:rPr>
        <w:sz w:val="24"/>
        <w:szCs w:val="24"/>
        <w:rtl w:val="0"/>
        <w:lang w:val="en-US"/>
      </w:rPr>
      <w:t xml:space="preserve">  </w:t>
    </w:r>
    <w:r>
      <w:rPr>
        <w:rFonts w:ascii="宋体" w:cs="宋体" w:hAnsi="宋体" w:eastAsia="宋体"/>
        <w:spacing w:val="0"/>
        <w:sz w:val="18"/>
        <w:szCs w:val="18"/>
        <w:rtl w:val="0"/>
        <w:lang w:val="en-US"/>
      </w:rPr>
      <w:t xml:space="preserve"> </w:t>
    </w:r>
    <w:r>
      <w:rPr>
        <w:rFonts w:ascii="宋体" w:cs="宋体" w:hAnsi="宋体" w:eastAsia="宋体"/>
        <w:sz w:val="16"/>
        <w:szCs w:val="16"/>
        <w:rtl w:val="0"/>
        <w:lang w:val="zh-TW" w:eastAsia="zh-TW"/>
      </w:rPr>
      <w:t>上海海事大学学生服务中心</w:t>
    </w:r>
    <w:r>
      <w:rPr>
        <w:rFonts w:ascii="宋体" w:cs="宋体" w:hAnsi="宋体" w:eastAsia="宋体"/>
        <w:sz w:val="16"/>
        <w:szCs w:val="16"/>
        <w:rtl w:val="0"/>
        <w:lang w:val="en-US"/>
      </w:rPr>
      <w:t>203</w:t>
    </w:r>
    <w:r>
      <w:rPr>
        <w:rFonts w:ascii="宋体" w:cs="宋体" w:hAnsi="宋体" w:eastAsia="宋体"/>
        <w:sz w:val="16"/>
        <w:szCs w:val="16"/>
        <w:rtl w:val="0"/>
        <w:lang w:val="zh-TW" w:eastAsia="zh-TW"/>
      </w:rPr>
      <w:t>室装修工程</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425"/>
          <w:tab w:val="clear" w:pos="0"/>
        </w:tabs>
        <w:ind w:left="425" w:hanging="425"/>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425"/>
          <w:tab w:val="clear" w:pos="0"/>
        </w:tabs>
        <w:ind w:left="425" w:hanging="425"/>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3">
    <w:multiLevelType w:val="multilevel"/>
    <w:lvl w:ilvl="0">
      <w:start w:val="1"/>
      <w:numFmt w:val="decimal"/>
      <w:suff w:val="tab"/>
      <w:lvlText w:val="%1)"/>
      <w:lvlJc w:val="left"/>
      <w:pPr>
        <w:tabs>
          <w:tab w:val="num" w:pos="425"/>
          <w:tab w:val="clear" w:pos="0"/>
        </w:tabs>
        <w:ind w:left="425" w:hanging="425"/>
      </w:pPr>
      <w:rPr>
        <w:rFonts w:ascii="宋体" w:cs="宋体" w:hAnsi="宋体" w:eastAsia="宋体"/>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425"/>
          <w:tab w:val="clear" w:pos="0"/>
        </w:tabs>
        <w:ind w:left="425" w:hanging="425"/>
      </w:pPr>
      <w:rPr>
        <w:rFonts w:ascii="Times" w:cs="Times" w:hAnsi="Times" w:eastAsia="Times"/>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6">
    <w:multiLevelType w:val="multilevel"/>
    <w:lvl w:ilvl="0">
      <w:start w:val="1"/>
      <w:numFmt w:val="chineseCounting"/>
      <w:suff w:val="tab"/>
      <w:lvlText w:val="%1."/>
      <w:lvlJc w:val="left"/>
      <w:pPr>
        <w:tabs>
          <w:tab w:val="num" w:pos="425"/>
          <w:tab w:val="clear" w:pos="0"/>
        </w:tabs>
        <w:ind w:left="425" w:hanging="425"/>
      </w:pPr>
      <w:rPr>
        <w:rFonts w:ascii="宋体" w:cs="宋体" w:hAnsi="宋体" w:eastAsia="宋体"/>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7">
    <w:multiLevelType w:val="multilevel"/>
    <w:lvl w:ilvl="0">
      <w:start w:val="1"/>
      <w:numFmt w:val="chineseCounting"/>
      <w:suff w:val="tab"/>
      <w:lvlText w:val="%1."/>
      <w:lvlJc w:val="left"/>
      <w:pPr/>
      <w:rPr>
        <w:position w:val="0"/>
      </w:rPr>
    </w:lvl>
    <w:lvl w:ilvl="1">
      <w:start w:val="1"/>
      <w:numFmt w:val="chineseCounting"/>
      <w:suff w:val="tab"/>
      <w:lvlText w:val="%1.%2."/>
      <w:lvlJc w:val="left"/>
      <w:pPr/>
      <w:rPr>
        <w:position w:val="0"/>
      </w:rPr>
    </w:lvl>
    <w:lvl w:ilvl="2">
      <w:start w:val="1"/>
      <w:numFmt w:val="chineseCounting"/>
      <w:suff w:val="tab"/>
      <w:lvlText w:val="%3."/>
      <w:lvlJc w:val="left"/>
      <w:pPr/>
      <w:rPr>
        <w:position w:val="0"/>
      </w:rPr>
    </w:lvl>
    <w:lvl w:ilvl="3">
      <w:start w:val="1"/>
      <w:numFmt w:val="chineseCounting"/>
      <w:suff w:val="tab"/>
      <w:lvlText w:val="%4."/>
      <w:lvlJc w:val="left"/>
      <w:pPr/>
      <w:rPr>
        <w:position w:val="0"/>
      </w:rPr>
    </w:lvl>
    <w:lvl w:ilvl="4">
      <w:start w:val="1"/>
      <w:numFmt w:val="chineseCounting"/>
      <w:suff w:val="tab"/>
      <w:lvlText w:val="%5."/>
      <w:lvlJc w:val="left"/>
      <w:pPr/>
      <w:rPr>
        <w:position w:val="0"/>
      </w:rPr>
    </w:lvl>
    <w:lvl w:ilvl="5">
      <w:start w:val="1"/>
      <w:numFmt w:val="chineseCounting"/>
      <w:suff w:val="tab"/>
      <w:lvlText w:val="%6."/>
      <w:lvlJc w:val="left"/>
      <w:pPr/>
      <w:rPr>
        <w:position w:val="0"/>
      </w:rPr>
    </w:lvl>
    <w:lvl w:ilvl="6">
      <w:start w:val="1"/>
      <w:numFmt w:val="chineseCounting"/>
      <w:suff w:val="tab"/>
      <w:lvlText w:val="%7."/>
      <w:lvlJc w:val="left"/>
      <w:pPr/>
      <w:rPr>
        <w:position w:val="0"/>
      </w:rPr>
    </w:lvl>
    <w:lvl w:ilvl="7">
      <w:start w:val="1"/>
      <w:numFmt w:val="chineseCounting"/>
      <w:suff w:val="tab"/>
      <w:lvlText w:val="%8."/>
      <w:lvlJc w:val="left"/>
      <w:pPr/>
      <w:rPr>
        <w:position w:val="0"/>
      </w:rPr>
    </w:lvl>
    <w:lvl w:ilvl="8">
      <w:start w:val="1"/>
      <w:numFmt w:val="chineseCounting"/>
      <w:suff w:val="tab"/>
      <w:lvlText w:val="%9."/>
      <w:lvlJc w:val="left"/>
      <w:pPr/>
      <w:rPr>
        <w:position w:val="0"/>
      </w:rPr>
    </w:lvl>
  </w:abstractNum>
  <w:abstractNum w:abstractNumId="8">
    <w:multiLevelType w:val="multilevel"/>
    <w:styleLink w:val="List 2"/>
    <w:lvl w:ilvl="0">
      <w:start w:val="6"/>
      <w:numFmt w:val="chineseCounting"/>
      <w:suff w:val="tab"/>
      <w:lvlText w:val="%1."/>
      <w:lvlJc w:val="left"/>
      <w:pPr>
        <w:tabs>
          <w:tab w:val="num" w:pos="425"/>
          <w:tab w:val="clear" w:pos="0"/>
        </w:tabs>
        <w:ind w:left="425" w:hanging="425"/>
      </w:pPr>
      <w:rPr>
        <w:rFonts w:ascii="Times" w:cs="Times" w:hAnsi="Times" w:eastAsia="Times"/>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9">
    <w:multiLevelType w:val="multilevel"/>
    <w:lvl w:ilvl="0">
      <w:start w:val="1"/>
      <w:numFmt w:val="decimal"/>
      <w:suff w:val="tab"/>
      <w:lvlText w:val="%1."/>
      <w:lvlJc w:val="left"/>
      <w:pPr>
        <w:tabs>
          <w:tab w:val="num" w:pos="107"/>
          <w:tab w:val="clear" w:pos="0"/>
        </w:tabs>
        <w:ind w:left="107" w:hanging="107"/>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1">
    <w:multiLevelType w:val="multilevel"/>
    <w:styleLink w:val="List 3"/>
    <w:lvl w:ilvl="0">
      <w:start w:val="1"/>
      <w:numFmt w:val="decimal"/>
      <w:suff w:val="tab"/>
      <w:lvlText w:val="%1."/>
      <w:lvlJc w:val="left"/>
      <w:pPr>
        <w:tabs>
          <w:tab w:val="num" w:pos="107"/>
          <w:tab w:val="clear" w:pos="0"/>
        </w:tabs>
        <w:ind w:left="107" w:hanging="107"/>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2">
    <w:multiLevelType w:val="multilevel"/>
    <w:lvl w:ilvl="0">
      <w:start w:val="1"/>
      <w:numFmt w:val="decimal"/>
      <w:suff w:val="tab"/>
      <w:lvlText w:val="%1."/>
      <w:lvlJc w:val="left"/>
      <w:pPr>
        <w:tabs>
          <w:tab w:val="num" w:pos="364"/>
          <w:tab w:val="clear" w:pos="0"/>
        </w:tabs>
        <w:ind w:left="364" w:hanging="364"/>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3">
    <w:multiLevelType w:val="multilevel"/>
    <w:styleLink w:val="List 4"/>
    <w:lvl w:ilvl="0">
      <w:start w:val="2"/>
      <w:numFmt w:val="decimal"/>
      <w:suff w:val="tab"/>
      <w:lvlText w:val="%1."/>
      <w:lvlJc w:val="left"/>
      <w:pPr>
        <w:tabs>
          <w:tab w:val="num" w:pos="364"/>
          <w:tab w:val="clear" w:pos="0"/>
        </w:tabs>
        <w:ind w:left="364" w:hanging="364"/>
      </w:pPr>
      <w:rPr>
        <w:rFonts w:ascii="Times" w:cs="Times" w:hAnsi="Times" w:eastAsia="Times"/>
        <w:position w:val="0"/>
        <w:sz w:val="28"/>
        <w:szCs w:val="28"/>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4">
    <w:multiLevelType w:val="multilevel"/>
    <w:lvl w:ilvl="0">
      <w:start w:val="1"/>
      <w:numFmt w:val="chineseCounting"/>
      <w:suff w:val="tab"/>
      <w:lvlText w:val="%1."/>
      <w:lvlJc w:val="left"/>
      <w:pPr>
        <w:tabs>
          <w:tab w:val="num" w:pos="125"/>
          <w:tab w:val="clear" w:pos="0"/>
        </w:tabs>
        <w:ind w:left="125" w:hanging="125"/>
      </w:pPr>
      <w:rPr>
        <w:rFonts w:ascii="宋体" w:cs="宋体" w:hAnsi="宋体" w:eastAsia="宋体"/>
        <w:position w:val="0"/>
        <w:sz w:val="28"/>
        <w:szCs w:val="28"/>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15">
    <w:multiLevelType w:val="multilevel"/>
    <w:styleLink w:val="List 5"/>
    <w:lvl w:ilvl="0">
      <w:start w:val="8"/>
      <w:numFmt w:val="chineseCounting"/>
      <w:suff w:val="tab"/>
      <w:lvlText w:val="%1."/>
      <w:lvlJc w:val="left"/>
      <w:pPr>
        <w:tabs>
          <w:tab w:val="num" w:pos="125"/>
          <w:tab w:val="clear" w:pos="0"/>
        </w:tabs>
        <w:ind w:left="125" w:hanging="125"/>
      </w:pPr>
      <w:rPr>
        <w:rFonts w:ascii="Times" w:cs="Times" w:hAnsi="Times" w:eastAsia="Times"/>
        <w:position w:val="0"/>
        <w:sz w:val="24"/>
        <w:szCs w:val="24"/>
        <w:lang w:val="zh-TW" w:eastAsia="zh-TW"/>
      </w:rPr>
    </w:lvl>
    <w:lvl w:ilvl="1">
      <w:start w:val="1"/>
      <w:numFmt w:val="chineseCounting"/>
      <w:suff w:val="tab"/>
      <w:lvlText w:val="%1.%2."/>
      <w:lvlJc w:val="left"/>
      <w:pPr>
        <w:tabs>
          <w:tab w:val="num" w:pos="135"/>
          <w:tab w:val="clear" w:pos="0"/>
        </w:tabs>
      </w:pPr>
      <w:rPr>
        <w:rFonts w:ascii="宋体" w:cs="宋体" w:hAnsi="宋体" w:eastAsia="宋体"/>
        <w:position w:val="0"/>
        <w:sz w:val="28"/>
        <w:szCs w:val="28"/>
        <w:lang w:val="zh-TW" w:eastAsia="zh-TW"/>
      </w:rPr>
    </w:lvl>
    <w:lvl w:ilvl="2">
      <w:start w:val="1"/>
      <w:numFmt w:val="chineseCounting"/>
      <w:suff w:val="tab"/>
      <w:lvlText w:val="%3."/>
      <w:lvlJc w:val="left"/>
      <w:pPr>
        <w:tabs>
          <w:tab w:val="num" w:pos="135"/>
          <w:tab w:val="clear" w:pos="0"/>
        </w:tabs>
      </w:pPr>
      <w:rPr>
        <w:rFonts w:ascii="宋体" w:cs="宋体" w:hAnsi="宋体" w:eastAsia="宋体"/>
        <w:position w:val="0"/>
        <w:sz w:val="28"/>
        <w:szCs w:val="28"/>
        <w:lang w:val="zh-TW" w:eastAsia="zh-TW"/>
      </w:rPr>
    </w:lvl>
    <w:lvl w:ilvl="3">
      <w:start w:val="1"/>
      <w:numFmt w:val="chineseCounting"/>
      <w:suff w:val="tab"/>
      <w:lvlText w:val="%4."/>
      <w:lvlJc w:val="left"/>
      <w:pPr>
        <w:tabs>
          <w:tab w:val="num" w:pos="135"/>
          <w:tab w:val="clear" w:pos="0"/>
        </w:tabs>
      </w:pPr>
      <w:rPr>
        <w:rFonts w:ascii="宋体" w:cs="宋体" w:hAnsi="宋体" w:eastAsia="宋体"/>
        <w:position w:val="0"/>
        <w:sz w:val="28"/>
        <w:szCs w:val="28"/>
        <w:lang w:val="zh-TW" w:eastAsia="zh-TW"/>
      </w:rPr>
    </w:lvl>
    <w:lvl w:ilvl="4">
      <w:start w:val="1"/>
      <w:numFmt w:val="chineseCounting"/>
      <w:suff w:val="tab"/>
      <w:lvlText w:val="%5."/>
      <w:lvlJc w:val="left"/>
      <w:pPr>
        <w:tabs>
          <w:tab w:val="num" w:pos="135"/>
          <w:tab w:val="clear" w:pos="0"/>
        </w:tabs>
      </w:pPr>
      <w:rPr>
        <w:rFonts w:ascii="宋体" w:cs="宋体" w:hAnsi="宋体" w:eastAsia="宋体"/>
        <w:position w:val="0"/>
        <w:sz w:val="28"/>
        <w:szCs w:val="28"/>
        <w:lang w:val="zh-TW" w:eastAsia="zh-TW"/>
      </w:rPr>
    </w:lvl>
    <w:lvl w:ilvl="5">
      <w:start w:val="1"/>
      <w:numFmt w:val="chineseCounting"/>
      <w:suff w:val="tab"/>
      <w:lvlText w:val="%6."/>
      <w:lvlJc w:val="left"/>
      <w:pPr>
        <w:tabs>
          <w:tab w:val="num" w:pos="135"/>
          <w:tab w:val="clear" w:pos="0"/>
        </w:tabs>
      </w:pPr>
      <w:rPr>
        <w:rFonts w:ascii="宋体" w:cs="宋体" w:hAnsi="宋体" w:eastAsia="宋体"/>
        <w:position w:val="0"/>
        <w:sz w:val="28"/>
        <w:szCs w:val="28"/>
        <w:lang w:val="zh-TW" w:eastAsia="zh-TW"/>
      </w:rPr>
    </w:lvl>
    <w:lvl w:ilvl="6">
      <w:start w:val="1"/>
      <w:numFmt w:val="chineseCounting"/>
      <w:suff w:val="tab"/>
      <w:lvlText w:val="%7."/>
      <w:lvlJc w:val="left"/>
      <w:pPr>
        <w:tabs>
          <w:tab w:val="num" w:pos="135"/>
          <w:tab w:val="clear" w:pos="0"/>
        </w:tabs>
      </w:pPr>
      <w:rPr>
        <w:rFonts w:ascii="宋体" w:cs="宋体" w:hAnsi="宋体" w:eastAsia="宋体"/>
        <w:position w:val="0"/>
        <w:sz w:val="28"/>
        <w:szCs w:val="28"/>
        <w:lang w:val="zh-TW" w:eastAsia="zh-TW"/>
      </w:rPr>
    </w:lvl>
    <w:lvl w:ilvl="7">
      <w:start w:val="1"/>
      <w:numFmt w:val="chineseCounting"/>
      <w:suff w:val="tab"/>
      <w:lvlText w:val="%8."/>
      <w:lvlJc w:val="left"/>
      <w:pPr>
        <w:tabs>
          <w:tab w:val="num" w:pos="135"/>
          <w:tab w:val="clear" w:pos="0"/>
        </w:tabs>
      </w:pPr>
      <w:rPr>
        <w:rFonts w:ascii="宋体" w:cs="宋体" w:hAnsi="宋体" w:eastAsia="宋体"/>
        <w:position w:val="0"/>
        <w:sz w:val="28"/>
        <w:szCs w:val="28"/>
        <w:lang w:val="zh-TW" w:eastAsia="zh-TW"/>
      </w:rPr>
    </w:lvl>
    <w:lvl w:ilvl="8">
      <w:start w:val="1"/>
      <w:numFmt w:val="chineseCounting"/>
      <w:suff w:val="tab"/>
      <w:lvlText w:val="%9."/>
      <w:lvlJc w:val="left"/>
      <w:pPr>
        <w:tabs>
          <w:tab w:val="num" w:pos="135"/>
          <w:tab w:val="clear" w:pos="0"/>
        </w:tabs>
      </w:pPr>
      <w:rPr>
        <w:rFonts w:ascii="宋体" w:cs="宋体" w:hAnsi="宋体" w:eastAsia="宋体"/>
        <w:position w:val="0"/>
        <w:sz w:val="28"/>
        <w:szCs w:val="28"/>
        <w:lang w:val="zh-TW" w:eastAsia="zh-TW"/>
      </w:rPr>
    </w:lvl>
  </w:abstractNum>
  <w:abstractNum w:abstractNumId="16">
    <w:multiLevelType w:val="multilevel"/>
    <w:lvl w:ilvl="0">
      <w:start w:val="1"/>
      <w:numFmt w:val="decimal"/>
      <w:suff w:val="tab"/>
      <w:lvlText w:val="%1)"/>
      <w:lvlJc w:val="left"/>
      <w:pPr>
        <w:tabs>
          <w:tab w:val="num" w:pos="472"/>
          <w:tab w:val="clear" w:pos="0"/>
        </w:tabs>
        <w:ind w:left="472" w:hanging="472"/>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18">
    <w:multiLevelType w:val="multilevel"/>
    <w:styleLink w:val="List 6"/>
    <w:lvl w:ilvl="0">
      <w:start w:val="1"/>
      <w:numFmt w:val="decimal"/>
      <w:suff w:val="tab"/>
      <w:lvlText w:val="%1)"/>
      <w:lvlJc w:val="left"/>
      <w:pPr>
        <w:tabs>
          <w:tab w:val="num" w:pos="472"/>
          <w:tab w:val="clear" w:pos="0"/>
        </w:tabs>
        <w:ind w:left="472" w:hanging="472"/>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19">
    <w:multiLevelType w:val="multilevel"/>
    <w:lvl w:ilvl="0">
      <w:start w:val="1"/>
      <w:numFmt w:val="decimal"/>
      <w:suff w:val="tab"/>
      <w:lvlText w:val="%1)"/>
      <w:lvlJc w:val="left"/>
      <w:pPr>
        <w:tabs>
          <w:tab w:val="num" w:pos="474"/>
          <w:tab w:val="clear" w:pos="0"/>
        </w:tabs>
        <w:ind w:left="474" w:hanging="474"/>
      </w:pPr>
      <w:rPr>
        <w:rFonts w:ascii="宋体" w:cs="宋体" w:hAnsi="宋体" w:eastAsia="宋体"/>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2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1">
    <w:multiLevelType w:val="multilevel"/>
    <w:styleLink w:val="List 7"/>
    <w:lvl w:ilvl="0">
      <w:start w:val="3"/>
      <w:numFmt w:val="decimal"/>
      <w:suff w:val="tab"/>
      <w:lvlText w:val="%1)"/>
      <w:lvlJc w:val="left"/>
      <w:pPr>
        <w:tabs>
          <w:tab w:val="num" w:pos="474"/>
          <w:tab w:val="clear" w:pos="0"/>
        </w:tabs>
        <w:ind w:left="474" w:hanging="474"/>
      </w:pPr>
      <w:rPr>
        <w:rFonts w:ascii="Times" w:cs="Times" w:hAnsi="Times" w:eastAsia="Times"/>
        <w:b w:val="1"/>
        <w:bCs w:val="1"/>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b w:val="1"/>
        <w:bCs w:val="1"/>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b w:val="1"/>
        <w:bCs w:val="1"/>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b w:val="1"/>
        <w:bCs w:val="1"/>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b w:val="1"/>
        <w:bCs w:val="1"/>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b w:val="1"/>
        <w:bCs w:val="1"/>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b w:val="1"/>
        <w:bCs w:val="1"/>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b w:val="1"/>
        <w:bCs w:val="1"/>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b w:val="1"/>
        <w:bCs w:val="1"/>
        <w:position w:val="0"/>
        <w:sz w:val="24"/>
        <w:szCs w:val="24"/>
        <w:lang w:val="zh-TW" w:eastAsia="zh-TW"/>
      </w:rPr>
    </w:lvl>
  </w:abstractNum>
  <w:abstractNum w:abstractNumId="22">
    <w:multiLevelType w:val="multilevel"/>
    <w:lvl w:ilvl="0">
      <w:start w:val="1"/>
      <w:numFmt w:val="decimal"/>
      <w:suff w:val="tab"/>
      <w:lvlText w:val="%1)"/>
      <w:lvlJc w:val="left"/>
      <w:pPr>
        <w:tabs>
          <w:tab w:val="num" w:pos="472"/>
          <w:tab w:val="clear" w:pos="0"/>
        </w:tabs>
        <w:ind w:left="472" w:hanging="472"/>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23">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4">
    <w:multiLevelType w:val="multilevel"/>
    <w:styleLink w:val="List 8"/>
    <w:lvl w:ilvl="0">
      <w:start w:val="4"/>
      <w:numFmt w:val="decimal"/>
      <w:suff w:val="tab"/>
      <w:lvlText w:val="%1)"/>
      <w:lvlJc w:val="left"/>
      <w:pPr>
        <w:tabs>
          <w:tab w:val="num" w:pos="472"/>
          <w:tab w:val="clear" w:pos="0"/>
        </w:tabs>
        <w:ind w:left="472" w:hanging="472"/>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25">
    <w:multiLevelType w:val="multilevel"/>
    <w:lvl w:ilvl="0">
      <w:start w:val="1"/>
      <w:numFmt w:val="decimal"/>
      <w:suff w:val="tab"/>
      <w:lvlText w:val="%1."/>
      <w:lvlJc w:val="left"/>
      <w:pPr>
        <w:tabs>
          <w:tab w:val="num" w:pos="107"/>
          <w:tab w:val="clear" w:pos="0"/>
        </w:tabs>
        <w:ind w:left="107" w:hanging="107"/>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26">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7">
    <w:multiLevelType w:val="multilevel"/>
    <w:styleLink w:val="List 9"/>
    <w:lvl w:ilvl="0">
      <w:start w:val="8"/>
      <w:numFmt w:val="decimal"/>
      <w:suff w:val="tab"/>
      <w:lvlText w:val="%1."/>
      <w:lvlJc w:val="left"/>
      <w:pPr>
        <w:tabs>
          <w:tab w:val="num" w:pos="107"/>
          <w:tab w:val="clear" w:pos="0"/>
        </w:tabs>
        <w:ind w:left="107" w:hanging="107"/>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28">
    <w:multiLevelType w:val="multilevel"/>
    <w:lvl w:ilvl="0">
      <w:start w:val="1"/>
      <w:numFmt w:val="decimal"/>
      <w:suff w:val="tab"/>
      <w:lvlText w:val="%1)"/>
      <w:lvlJc w:val="left"/>
      <w:pPr>
        <w:tabs>
          <w:tab w:val="num" w:pos="425"/>
          <w:tab w:val="clear" w:pos="0"/>
        </w:tabs>
        <w:ind w:left="425" w:hanging="425"/>
      </w:pPr>
      <w:rPr>
        <w:rFonts w:ascii="宋体" w:cs="宋体" w:hAnsi="宋体" w:eastAsia="宋体"/>
        <w:position w:val="0"/>
        <w:sz w:val="24"/>
        <w:szCs w:val="24"/>
        <w:lang w:val="en-US"/>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en-US"/>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en-US"/>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en-US"/>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en-US"/>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en-US"/>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en-US"/>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en-US"/>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en-US"/>
      </w:rPr>
    </w:lvl>
  </w:abstractNum>
  <w:abstractNum w:abstractNumId="29">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0">
    <w:multiLevelType w:val="multilevel"/>
    <w:styleLink w:val="List 10"/>
    <w:lvl w:ilvl="0">
      <w:start w:val="1"/>
      <w:numFmt w:val="decimal"/>
      <w:suff w:val="tab"/>
      <w:lvlText w:val="%1)"/>
      <w:lvlJc w:val="left"/>
      <w:pPr>
        <w:tabs>
          <w:tab w:val="num" w:pos="425"/>
          <w:tab w:val="clear" w:pos="0"/>
        </w:tabs>
        <w:ind w:left="425" w:hanging="425"/>
      </w:pPr>
      <w:rPr>
        <w:rFonts w:ascii="Times" w:cs="Times" w:hAnsi="Times" w:eastAsia="Times"/>
        <w:position w:val="0"/>
        <w:sz w:val="24"/>
        <w:szCs w:val="24"/>
        <w:lang w:val="en-US"/>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en-US"/>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en-US"/>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en-US"/>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en-US"/>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en-US"/>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en-US"/>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en-US"/>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en-US"/>
      </w:rPr>
    </w:lvl>
  </w:abstractNum>
  <w:abstractNum w:abstractNumId="31">
    <w:multiLevelType w:val="multilevel"/>
    <w:lvl w:ilvl="0">
      <w:start w:val="1"/>
      <w:numFmt w:val="decimal"/>
      <w:suff w:val="tab"/>
      <w:lvlText w:val="%1)"/>
      <w:lvlJc w:val="left"/>
      <w:pPr>
        <w:tabs>
          <w:tab w:val="num" w:pos="425"/>
          <w:tab w:val="clear" w:pos="0"/>
        </w:tabs>
        <w:ind w:left="425" w:hanging="425"/>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32">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3">
    <w:multiLevelType w:val="multilevel"/>
    <w:styleLink w:val="List 11"/>
    <w:lvl w:ilvl="0">
      <w:start w:val="1"/>
      <w:numFmt w:val="decimal"/>
      <w:suff w:val="tab"/>
      <w:lvlText w:val="%1)"/>
      <w:lvlJc w:val="left"/>
      <w:pPr>
        <w:tabs>
          <w:tab w:val="num" w:pos="425"/>
          <w:tab w:val="clear" w:pos="0"/>
        </w:tabs>
        <w:ind w:left="425" w:hanging="425"/>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34">
    <w:multiLevelType w:val="multilevel"/>
    <w:lvl w:ilvl="0">
      <w:start w:val="1"/>
      <w:numFmt w:val="decimal"/>
      <w:suff w:val="tab"/>
      <w:lvlText w:val="%1."/>
      <w:lvlJc w:val="left"/>
      <w:pPr>
        <w:tabs>
          <w:tab w:val="num" w:pos="107"/>
          <w:tab w:val="clear" w:pos="0"/>
        </w:tabs>
        <w:ind w:left="107" w:hanging="107"/>
      </w:pPr>
      <w:rPr>
        <w:rFonts w:ascii="宋体" w:cs="宋体" w:hAnsi="宋体" w:eastAsia="宋体"/>
        <w:color w:val="000000"/>
        <w:position w:val="0"/>
        <w:sz w:val="22"/>
        <w:szCs w:val="22"/>
        <w:u w:color="000000"/>
        <w:lang w:val="zh-TW" w:eastAsia="zh-TW"/>
      </w:rPr>
    </w:lvl>
    <w:lvl w:ilvl="1">
      <w:start w:val="1"/>
      <w:numFmt w:val="decimal"/>
      <w:suff w:val="tab"/>
      <w:lvlText w:val="%1.%2."/>
      <w:lvlJc w:val="left"/>
      <w:pPr>
        <w:tabs>
          <w:tab w:val="num" w:pos="106"/>
          <w:tab w:val="clear" w:pos="0"/>
        </w:tabs>
      </w:pPr>
      <w:rPr>
        <w:rFonts w:ascii="宋体" w:cs="宋体" w:hAnsi="宋体" w:eastAsia="宋体"/>
        <w:color w:val="000000"/>
        <w:position w:val="0"/>
        <w:sz w:val="22"/>
        <w:szCs w:val="22"/>
        <w:u w:color="000000"/>
        <w:lang w:val="zh-TW" w:eastAsia="zh-TW"/>
      </w:rPr>
    </w:lvl>
    <w:lvl w:ilvl="2">
      <w:start w:val="1"/>
      <w:numFmt w:val="decimal"/>
      <w:suff w:val="tab"/>
      <w:lvlText w:val="%3."/>
      <w:lvlJc w:val="left"/>
      <w:pPr>
        <w:tabs>
          <w:tab w:val="num" w:pos="106"/>
          <w:tab w:val="clear" w:pos="0"/>
        </w:tabs>
      </w:pPr>
      <w:rPr>
        <w:rFonts w:ascii="宋体" w:cs="宋体" w:hAnsi="宋体" w:eastAsia="宋体"/>
        <w:color w:val="000000"/>
        <w:position w:val="0"/>
        <w:sz w:val="22"/>
        <w:szCs w:val="22"/>
        <w:u w:color="000000"/>
        <w:lang w:val="zh-TW" w:eastAsia="zh-TW"/>
      </w:rPr>
    </w:lvl>
    <w:lvl w:ilvl="3">
      <w:start w:val="1"/>
      <w:numFmt w:val="decimal"/>
      <w:suff w:val="tab"/>
      <w:lvlText w:val="%4."/>
      <w:lvlJc w:val="left"/>
      <w:pPr>
        <w:tabs>
          <w:tab w:val="num" w:pos="106"/>
          <w:tab w:val="clear" w:pos="0"/>
        </w:tabs>
      </w:pPr>
      <w:rPr>
        <w:rFonts w:ascii="宋体" w:cs="宋体" w:hAnsi="宋体" w:eastAsia="宋体"/>
        <w:color w:val="000000"/>
        <w:position w:val="0"/>
        <w:sz w:val="22"/>
        <w:szCs w:val="22"/>
        <w:u w:color="000000"/>
        <w:lang w:val="zh-TW" w:eastAsia="zh-TW"/>
      </w:rPr>
    </w:lvl>
    <w:lvl w:ilvl="4">
      <w:start w:val="1"/>
      <w:numFmt w:val="decimal"/>
      <w:suff w:val="tab"/>
      <w:lvlText w:val="%5."/>
      <w:lvlJc w:val="left"/>
      <w:pPr>
        <w:tabs>
          <w:tab w:val="num" w:pos="106"/>
          <w:tab w:val="clear" w:pos="0"/>
        </w:tabs>
      </w:pPr>
      <w:rPr>
        <w:rFonts w:ascii="宋体" w:cs="宋体" w:hAnsi="宋体" w:eastAsia="宋体"/>
        <w:color w:val="000000"/>
        <w:position w:val="0"/>
        <w:sz w:val="22"/>
        <w:szCs w:val="22"/>
        <w:u w:color="000000"/>
        <w:lang w:val="zh-TW" w:eastAsia="zh-TW"/>
      </w:rPr>
    </w:lvl>
    <w:lvl w:ilvl="5">
      <w:start w:val="1"/>
      <w:numFmt w:val="decimal"/>
      <w:suff w:val="tab"/>
      <w:lvlText w:val="%6."/>
      <w:lvlJc w:val="left"/>
      <w:pPr>
        <w:tabs>
          <w:tab w:val="num" w:pos="106"/>
          <w:tab w:val="clear" w:pos="0"/>
        </w:tabs>
      </w:pPr>
      <w:rPr>
        <w:rFonts w:ascii="宋体" w:cs="宋体" w:hAnsi="宋体" w:eastAsia="宋体"/>
        <w:color w:val="000000"/>
        <w:position w:val="0"/>
        <w:sz w:val="22"/>
        <w:szCs w:val="22"/>
        <w:u w:color="000000"/>
        <w:lang w:val="zh-TW" w:eastAsia="zh-TW"/>
      </w:rPr>
    </w:lvl>
    <w:lvl w:ilvl="6">
      <w:start w:val="1"/>
      <w:numFmt w:val="decimal"/>
      <w:suff w:val="tab"/>
      <w:lvlText w:val="%7."/>
      <w:lvlJc w:val="left"/>
      <w:pPr>
        <w:tabs>
          <w:tab w:val="num" w:pos="106"/>
          <w:tab w:val="clear" w:pos="0"/>
        </w:tabs>
      </w:pPr>
      <w:rPr>
        <w:rFonts w:ascii="宋体" w:cs="宋体" w:hAnsi="宋体" w:eastAsia="宋体"/>
        <w:color w:val="000000"/>
        <w:position w:val="0"/>
        <w:sz w:val="22"/>
        <w:szCs w:val="22"/>
        <w:u w:color="000000"/>
        <w:lang w:val="zh-TW" w:eastAsia="zh-TW"/>
      </w:rPr>
    </w:lvl>
    <w:lvl w:ilvl="7">
      <w:start w:val="1"/>
      <w:numFmt w:val="decimal"/>
      <w:suff w:val="tab"/>
      <w:lvlText w:val="%8."/>
      <w:lvlJc w:val="left"/>
      <w:pPr>
        <w:tabs>
          <w:tab w:val="num" w:pos="106"/>
          <w:tab w:val="clear" w:pos="0"/>
        </w:tabs>
      </w:pPr>
      <w:rPr>
        <w:rFonts w:ascii="宋体" w:cs="宋体" w:hAnsi="宋体" w:eastAsia="宋体"/>
        <w:color w:val="000000"/>
        <w:position w:val="0"/>
        <w:sz w:val="22"/>
        <w:szCs w:val="22"/>
        <w:u w:color="000000"/>
        <w:lang w:val="zh-TW" w:eastAsia="zh-TW"/>
      </w:rPr>
    </w:lvl>
    <w:lvl w:ilvl="8">
      <w:start w:val="1"/>
      <w:numFmt w:val="decimal"/>
      <w:suff w:val="tab"/>
      <w:lvlText w:val="%9."/>
      <w:lvlJc w:val="left"/>
      <w:pPr>
        <w:tabs>
          <w:tab w:val="num" w:pos="106"/>
          <w:tab w:val="clear" w:pos="0"/>
        </w:tabs>
      </w:pPr>
      <w:rPr>
        <w:rFonts w:ascii="宋体" w:cs="宋体" w:hAnsi="宋体" w:eastAsia="宋体"/>
        <w:color w:val="000000"/>
        <w:position w:val="0"/>
        <w:sz w:val="22"/>
        <w:szCs w:val="22"/>
        <w:u w:color="000000"/>
        <w:lang w:val="zh-TW" w:eastAsia="zh-TW"/>
      </w:rPr>
    </w:lvl>
  </w:abstractNum>
  <w:abstractNum w:abstractNumId="35">
    <w:multiLevelType w:val="multilevel"/>
    <w:lvl w:ilvl="0">
      <w:start w:val="1"/>
      <w:numFmt w:val="decimal"/>
      <w:suff w:val="tab"/>
      <w:lvlText w:val="%1."/>
      <w:lvlJc w:val="left"/>
      <w:pPr/>
      <w:rPr>
        <w:color w:val="000000"/>
        <w:position w:val="0"/>
      </w:rPr>
    </w:lvl>
    <w:lvl w:ilvl="1">
      <w:start w:val="1"/>
      <w:numFmt w:val="decimal"/>
      <w:suff w:val="tab"/>
      <w:lvlText w:val="%1.%2."/>
      <w:lvlJc w:val="left"/>
      <w:pPr/>
      <w:rPr>
        <w:color w:val="000000"/>
        <w:position w:val="0"/>
      </w:rPr>
    </w:lvl>
    <w:lvl w:ilvl="2">
      <w:start w:val="1"/>
      <w:numFmt w:val="decimal"/>
      <w:suff w:val="tab"/>
      <w:lvlText w:val="%3."/>
      <w:lvlJc w:val="left"/>
      <w:pPr/>
      <w:rPr>
        <w:color w:val="000000"/>
        <w:position w:val="0"/>
      </w:rPr>
    </w:lvl>
    <w:lvl w:ilvl="3">
      <w:start w:val="1"/>
      <w:numFmt w:val="decimal"/>
      <w:suff w:val="tab"/>
      <w:lvlText w:val="%4."/>
      <w:lvlJc w:val="left"/>
      <w:pPr/>
      <w:rPr>
        <w:color w:val="000000"/>
        <w:position w:val="0"/>
      </w:rPr>
    </w:lvl>
    <w:lvl w:ilvl="4">
      <w:start w:val="1"/>
      <w:numFmt w:val="decimal"/>
      <w:suff w:val="tab"/>
      <w:lvlText w:val="%5."/>
      <w:lvlJc w:val="left"/>
      <w:pPr/>
      <w:rPr>
        <w:color w:val="000000"/>
        <w:position w:val="0"/>
      </w:rPr>
    </w:lvl>
    <w:lvl w:ilvl="5">
      <w:start w:val="1"/>
      <w:numFmt w:val="decimal"/>
      <w:suff w:val="tab"/>
      <w:lvlText w:val="%6."/>
      <w:lvlJc w:val="left"/>
      <w:pPr/>
      <w:rPr>
        <w:color w:val="000000"/>
        <w:position w:val="0"/>
      </w:rPr>
    </w:lvl>
    <w:lvl w:ilvl="6">
      <w:start w:val="1"/>
      <w:numFmt w:val="decimal"/>
      <w:suff w:val="tab"/>
      <w:lvlText w:val="%7."/>
      <w:lvlJc w:val="left"/>
      <w:pPr/>
      <w:rPr>
        <w:color w:val="000000"/>
        <w:position w:val="0"/>
      </w:rPr>
    </w:lvl>
    <w:lvl w:ilvl="7">
      <w:start w:val="1"/>
      <w:numFmt w:val="decimal"/>
      <w:suff w:val="tab"/>
      <w:lvlText w:val="%8."/>
      <w:lvlJc w:val="left"/>
      <w:pPr/>
      <w:rPr>
        <w:color w:val="000000"/>
        <w:position w:val="0"/>
      </w:rPr>
    </w:lvl>
    <w:lvl w:ilvl="8">
      <w:start w:val="1"/>
      <w:numFmt w:val="decimal"/>
      <w:suff w:val="tab"/>
      <w:lvlText w:val="%9."/>
      <w:lvlJc w:val="left"/>
      <w:pPr/>
      <w:rPr>
        <w:color w:val="000000"/>
        <w:position w:val="0"/>
      </w:rPr>
    </w:lvl>
  </w:abstractNum>
  <w:abstractNum w:abstractNumId="36">
    <w:multiLevelType w:val="multilevel"/>
    <w:styleLink w:val="List 12"/>
    <w:lvl w:ilvl="0">
      <w:start w:val="1"/>
      <w:numFmt w:val="decimal"/>
      <w:suff w:val="tab"/>
      <w:lvlText w:val="%1."/>
      <w:lvlJc w:val="left"/>
      <w:pPr>
        <w:tabs>
          <w:tab w:val="num" w:pos="107"/>
          <w:tab w:val="clear" w:pos="0"/>
        </w:tabs>
        <w:ind w:left="107" w:hanging="107"/>
      </w:pPr>
      <w:rPr>
        <w:rFonts w:ascii="Times" w:cs="Times" w:hAnsi="Times" w:eastAsia="Times"/>
        <w:color w:val="000000"/>
        <w:position w:val="0"/>
        <w:sz w:val="22"/>
        <w:szCs w:val="22"/>
        <w:u w:color="000000"/>
        <w:lang w:val="zh-TW" w:eastAsia="zh-TW"/>
      </w:rPr>
    </w:lvl>
    <w:lvl w:ilvl="1">
      <w:start w:val="1"/>
      <w:numFmt w:val="decimal"/>
      <w:suff w:val="tab"/>
      <w:lvlText w:val="%1.%2."/>
      <w:lvlJc w:val="left"/>
      <w:pPr>
        <w:tabs>
          <w:tab w:val="num" w:pos="106"/>
          <w:tab w:val="clear" w:pos="0"/>
        </w:tabs>
      </w:pPr>
      <w:rPr>
        <w:rFonts w:ascii="宋体" w:cs="宋体" w:hAnsi="宋体" w:eastAsia="宋体"/>
        <w:color w:val="000000"/>
        <w:position w:val="0"/>
        <w:sz w:val="22"/>
        <w:szCs w:val="22"/>
        <w:u w:color="000000"/>
        <w:lang w:val="zh-TW" w:eastAsia="zh-TW"/>
      </w:rPr>
    </w:lvl>
    <w:lvl w:ilvl="2">
      <w:start w:val="1"/>
      <w:numFmt w:val="decimal"/>
      <w:suff w:val="tab"/>
      <w:lvlText w:val="%3."/>
      <w:lvlJc w:val="left"/>
      <w:pPr>
        <w:tabs>
          <w:tab w:val="num" w:pos="106"/>
          <w:tab w:val="clear" w:pos="0"/>
        </w:tabs>
      </w:pPr>
      <w:rPr>
        <w:rFonts w:ascii="宋体" w:cs="宋体" w:hAnsi="宋体" w:eastAsia="宋体"/>
        <w:color w:val="000000"/>
        <w:position w:val="0"/>
        <w:sz w:val="22"/>
        <w:szCs w:val="22"/>
        <w:u w:color="000000"/>
        <w:lang w:val="zh-TW" w:eastAsia="zh-TW"/>
      </w:rPr>
    </w:lvl>
    <w:lvl w:ilvl="3">
      <w:start w:val="1"/>
      <w:numFmt w:val="decimal"/>
      <w:suff w:val="tab"/>
      <w:lvlText w:val="%4."/>
      <w:lvlJc w:val="left"/>
      <w:pPr>
        <w:tabs>
          <w:tab w:val="num" w:pos="106"/>
          <w:tab w:val="clear" w:pos="0"/>
        </w:tabs>
      </w:pPr>
      <w:rPr>
        <w:rFonts w:ascii="宋体" w:cs="宋体" w:hAnsi="宋体" w:eastAsia="宋体"/>
        <w:color w:val="000000"/>
        <w:position w:val="0"/>
        <w:sz w:val="22"/>
        <w:szCs w:val="22"/>
        <w:u w:color="000000"/>
        <w:lang w:val="zh-TW" w:eastAsia="zh-TW"/>
      </w:rPr>
    </w:lvl>
    <w:lvl w:ilvl="4">
      <w:start w:val="1"/>
      <w:numFmt w:val="decimal"/>
      <w:suff w:val="tab"/>
      <w:lvlText w:val="%5."/>
      <w:lvlJc w:val="left"/>
      <w:pPr>
        <w:tabs>
          <w:tab w:val="num" w:pos="106"/>
          <w:tab w:val="clear" w:pos="0"/>
        </w:tabs>
      </w:pPr>
      <w:rPr>
        <w:rFonts w:ascii="宋体" w:cs="宋体" w:hAnsi="宋体" w:eastAsia="宋体"/>
        <w:color w:val="000000"/>
        <w:position w:val="0"/>
        <w:sz w:val="22"/>
        <w:szCs w:val="22"/>
        <w:u w:color="000000"/>
        <w:lang w:val="zh-TW" w:eastAsia="zh-TW"/>
      </w:rPr>
    </w:lvl>
    <w:lvl w:ilvl="5">
      <w:start w:val="1"/>
      <w:numFmt w:val="decimal"/>
      <w:suff w:val="tab"/>
      <w:lvlText w:val="%6."/>
      <w:lvlJc w:val="left"/>
      <w:pPr>
        <w:tabs>
          <w:tab w:val="num" w:pos="106"/>
          <w:tab w:val="clear" w:pos="0"/>
        </w:tabs>
      </w:pPr>
      <w:rPr>
        <w:rFonts w:ascii="宋体" w:cs="宋体" w:hAnsi="宋体" w:eastAsia="宋体"/>
        <w:color w:val="000000"/>
        <w:position w:val="0"/>
        <w:sz w:val="22"/>
        <w:szCs w:val="22"/>
        <w:u w:color="000000"/>
        <w:lang w:val="zh-TW" w:eastAsia="zh-TW"/>
      </w:rPr>
    </w:lvl>
    <w:lvl w:ilvl="6">
      <w:start w:val="1"/>
      <w:numFmt w:val="decimal"/>
      <w:suff w:val="tab"/>
      <w:lvlText w:val="%7."/>
      <w:lvlJc w:val="left"/>
      <w:pPr>
        <w:tabs>
          <w:tab w:val="num" w:pos="106"/>
          <w:tab w:val="clear" w:pos="0"/>
        </w:tabs>
      </w:pPr>
      <w:rPr>
        <w:rFonts w:ascii="宋体" w:cs="宋体" w:hAnsi="宋体" w:eastAsia="宋体"/>
        <w:color w:val="000000"/>
        <w:position w:val="0"/>
        <w:sz w:val="22"/>
        <w:szCs w:val="22"/>
        <w:u w:color="000000"/>
        <w:lang w:val="zh-TW" w:eastAsia="zh-TW"/>
      </w:rPr>
    </w:lvl>
    <w:lvl w:ilvl="7">
      <w:start w:val="1"/>
      <w:numFmt w:val="decimal"/>
      <w:suff w:val="tab"/>
      <w:lvlText w:val="%8."/>
      <w:lvlJc w:val="left"/>
      <w:pPr>
        <w:tabs>
          <w:tab w:val="num" w:pos="106"/>
          <w:tab w:val="clear" w:pos="0"/>
        </w:tabs>
      </w:pPr>
      <w:rPr>
        <w:rFonts w:ascii="宋体" w:cs="宋体" w:hAnsi="宋体" w:eastAsia="宋体"/>
        <w:color w:val="000000"/>
        <w:position w:val="0"/>
        <w:sz w:val="22"/>
        <w:szCs w:val="22"/>
        <w:u w:color="000000"/>
        <w:lang w:val="zh-TW" w:eastAsia="zh-TW"/>
      </w:rPr>
    </w:lvl>
    <w:lvl w:ilvl="8">
      <w:start w:val="1"/>
      <w:numFmt w:val="decimal"/>
      <w:suff w:val="tab"/>
      <w:lvlText w:val="%9."/>
      <w:lvlJc w:val="left"/>
      <w:pPr>
        <w:tabs>
          <w:tab w:val="num" w:pos="106"/>
          <w:tab w:val="clear" w:pos="0"/>
        </w:tabs>
      </w:pPr>
      <w:rPr>
        <w:rFonts w:ascii="宋体" w:cs="宋体" w:hAnsi="宋体" w:eastAsia="宋体"/>
        <w:color w:val="000000"/>
        <w:position w:val="0"/>
        <w:sz w:val="22"/>
        <w:szCs w:val="22"/>
        <w:u w:color="000000"/>
        <w:lang w:val="zh-TW" w:eastAsia="zh-TW"/>
      </w:rPr>
    </w:lvl>
  </w:abstractNum>
  <w:abstractNum w:abstractNumId="37">
    <w:multiLevelType w:val="multilevel"/>
    <w:lvl w:ilvl="0">
      <w:start w:val="1"/>
      <w:numFmt w:val="decimal"/>
      <w:suff w:val="tab"/>
      <w:lvlText w:val="%1)"/>
      <w:lvlJc w:val="left"/>
      <w:pPr>
        <w:tabs>
          <w:tab w:val="num" w:pos="425"/>
          <w:tab w:val="clear" w:pos="0"/>
        </w:tabs>
        <w:ind w:left="425" w:hanging="425"/>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38">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39">
    <w:multiLevelType w:val="multilevel"/>
    <w:styleLink w:val="List 13"/>
    <w:lvl w:ilvl="0">
      <w:start w:val="1"/>
      <w:numFmt w:val="decimal"/>
      <w:suff w:val="tab"/>
      <w:lvlText w:val="%1)"/>
      <w:lvlJc w:val="left"/>
      <w:pPr>
        <w:tabs>
          <w:tab w:val="num" w:pos="425"/>
          <w:tab w:val="clear" w:pos="0"/>
        </w:tabs>
        <w:ind w:left="425" w:hanging="425"/>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40">
    <w:multiLevelType w:val="multilevel"/>
    <w:lvl w:ilvl="0">
      <w:start w:val="1"/>
      <w:numFmt w:val="decimal"/>
      <w:suff w:val="tab"/>
      <w:lvlText w:val="%1)"/>
      <w:lvlJc w:val="left"/>
      <w:pPr>
        <w:tabs>
          <w:tab w:val="num" w:pos="425"/>
          <w:tab w:val="clear" w:pos="0"/>
        </w:tabs>
        <w:ind w:left="425" w:hanging="425"/>
      </w:pPr>
      <w:rPr>
        <w:rFonts w:ascii="宋体" w:cs="宋体" w:hAnsi="宋体" w:eastAsia="宋体"/>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abstractNum w:abstractNumId="4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42">
    <w:multiLevelType w:val="multilevel"/>
    <w:styleLink w:val="List 14"/>
    <w:lvl w:ilvl="0">
      <w:start w:val="1"/>
      <w:numFmt w:val="decimal"/>
      <w:suff w:val="tab"/>
      <w:lvlText w:val="%1)"/>
      <w:lvlJc w:val="left"/>
      <w:pPr>
        <w:tabs>
          <w:tab w:val="num" w:pos="425"/>
          <w:tab w:val="clear" w:pos="0"/>
        </w:tabs>
        <w:ind w:left="425" w:hanging="425"/>
      </w:pPr>
      <w:rPr>
        <w:rFonts w:ascii="Times" w:cs="Times" w:hAnsi="Times" w:eastAsia="Times"/>
        <w:position w:val="0"/>
        <w:sz w:val="24"/>
        <w:szCs w:val="24"/>
        <w:lang w:val="zh-TW" w:eastAsia="zh-TW"/>
      </w:rPr>
    </w:lvl>
    <w:lvl w:ilvl="1">
      <w:start w:val="1"/>
      <w:numFmt w:val="decimal"/>
      <w:suff w:val="tab"/>
      <w:lvlText w:val="%1)%2)"/>
      <w:lvlJc w:val="left"/>
      <w:pPr>
        <w:tabs>
          <w:tab w:val="num" w:pos="116"/>
          <w:tab w:val="clear" w:pos="0"/>
        </w:tabs>
      </w:pPr>
      <w:rPr>
        <w:rFonts w:ascii="宋体" w:cs="宋体" w:hAnsi="宋体" w:eastAsia="宋体"/>
        <w:position w:val="0"/>
        <w:sz w:val="24"/>
        <w:szCs w:val="24"/>
        <w:lang w:val="zh-TW" w:eastAsia="zh-TW"/>
      </w:rPr>
    </w:lvl>
    <w:lvl w:ilvl="2">
      <w:start w:val="1"/>
      <w:numFmt w:val="decimal"/>
      <w:suff w:val="tab"/>
      <w:lvlText w:val="%3)"/>
      <w:lvlJc w:val="left"/>
      <w:pPr>
        <w:tabs>
          <w:tab w:val="num" w:pos="116"/>
          <w:tab w:val="clear" w:pos="0"/>
        </w:tabs>
      </w:pPr>
      <w:rPr>
        <w:rFonts w:ascii="宋体" w:cs="宋体" w:hAnsi="宋体" w:eastAsia="宋体"/>
        <w:position w:val="0"/>
        <w:sz w:val="24"/>
        <w:szCs w:val="24"/>
        <w:lang w:val="zh-TW" w:eastAsia="zh-TW"/>
      </w:rPr>
    </w:lvl>
    <w:lvl w:ilvl="3">
      <w:start w:val="1"/>
      <w:numFmt w:val="decimal"/>
      <w:suff w:val="tab"/>
      <w:lvlText w:val="%4)"/>
      <w:lvlJc w:val="left"/>
      <w:pPr>
        <w:tabs>
          <w:tab w:val="num" w:pos="116"/>
          <w:tab w:val="clear" w:pos="0"/>
        </w:tabs>
      </w:pPr>
      <w:rPr>
        <w:rFonts w:ascii="宋体" w:cs="宋体" w:hAnsi="宋体" w:eastAsia="宋体"/>
        <w:position w:val="0"/>
        <w:sz w:val="24"/>
        <w:szCs w:val="24"/>
        <w:lang w:val="zh-TW" w:eastAsia="zh-TW"/>
      </w:rPr>
    </w:lvl>
    <w:lvl w:ilvl="4">
      <w:start w:val="1"/>
      <w:numFmt w:val="decimal"/>
      <w:suff w:val="tab"/>
      <w:lvlText w:val="%5)"/>
      <w:lvlJc w:val="left"/>
      <w:pPr>
        <w:tabs>
          <w:tab w:val="num" w:pos="116"/>
          <w:tab w:val="clear" w:pos="0"/>
        </w:tabs>
      </w:pPr>
      <w:rPr>
        <w:rFonts w:ascii="宋体" w:cs="宋体" w:hAnsi="宋体" w:eastAsia="宋体"/>
        <w:position w:val="0"/>
        <w:sz w:val="24"/>
        <w:szCs w:val="24"/>
        <w:lang w:val="zh-TW" w:eastAsia="zh-TW"/>
      </w:rPr>
    </w:lvl>
    <w:lvl w:ilvl="5">
      <w:start w:val="1"/>
      <w:numFmt w:val="decimal"/>
      <w:suff w:val="tab"/>
      <w:lvlText w:val="%6)"/>
      <w:lvlJc w:val="left"/>
      <w:pPr>
        <w:tabs>
          <w:tab w:val="num" w:pos="116"/>
          <w:tab w:val="clear" w:pos="0"/>
        </w:tabs>
      </w:pPr>
      <w:rPr>
        <w:rFonts w:ascii="宋体" w:cs="宋体" w:hAnsi="宋体" w:eastAsia="宋体"/>
        <w:position w:val="0"/>
        <w:sz w:val="24"/>
        <w:szCs w:val="24"/>
        <w:lang w:val="zh-TW" w:eastAsia="zh-TW"/>
      </w:rPr>
    </w:lvl>
    <w:lvl w:ilvl="6">
      <w:start w:val="1"/>
      <w:numFmt w:val="decimal"/>
      <w:suff w:val="tab"/>
      <w:lvlText w:val="%7)"/>
      <w:lvlJc w:val="left"/>
      <w:pPr>
        <w:tabs>
          <w:tab w:val="num" w:pos="116"/>
          <w:tab w:val="clear" w:pos="0"/>
        </w:tabs>
      </w:pPr>
      <w:rPr>
        <w:rFonts w:ascii="宋体" w:cs="宋体" w:hAnsi="宋体" w:eastAsia="宋体"/>
        <w:position w:val="0"/>
        <w:sz w:val="24"/>
        <w:szCs w:val="24"/>
        <w:lang w:val="zh-TW" w:eastAsia="zh-TW"/>
      </w:rPr>
    </w:lvl>
    <w:lvl w:ilvl="7">
      <w:start w:val="1"/>
      <w:numFmt w:val="decimal"/>
      <w:suff w:val="tab"/>
      <w:lvlText w:val="%8)"/>
      <w:lvlJc w:val="left"/>
      <w:pPr>
        <w:tabs>
          <w:tab w:val="num" w:pos="116"/>
          <w:tab w:val="clear" w:pos="0"/>
        </w:tabs>
      </w:pPr>
      <w:rPr>
        <w:rFonts w:ascii="宋体" w:cs="宋体" w:hAnsi="宋体" w:eastAsia="宋体"/>
        <w:position w:val="0"/>
        <w:sz w:val="24"/>
        <w:szCs w:val="24"/>
        <w:lang w:val="zh-TW" w:eastAsia="zh-TW"/>
      </w:rPr>
    </w:lvl>
    <w:lvl w:ilvl="8">
      <w:start w:val="1"/>
      <w:numFmt w:val="decimal"/>
      <w:suff w:val="tab"/>
      <w:lvlText w:val="%9)"/>
      <w:lvlJc w:val="left"/>
      <w:pPr>
        <w:tabs>
          <w:tab w:val="num" w:pos="116"/>
          <w:tab w:val="clear" w:pos="0"/>
        </w:tabs>
      </w:pPr>
      <w:rPr>
        <w:rFonts w:ascii="宋体" w:cs="宋体" w:hAnsi="宋体" w:eastAsia="宋体"/>
        <w:position w:val="0"/>
        <w:sz w:val="24"/>
        <w:szCs w:val="24"/>
        <w:lang w:val="zh-TW" w:eastAsia="zh-TW"/>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5"/>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A">
    <w:name w:val="正文 A"/>
    <w:next w:val="正文 A"/>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paragraph" w:styleId="页脚">
    <w:name w:val="页脚"/>
    <w:next w:val="页脚"/>
    <w:pPr>
      <w:keepNext w:val="0"/>
      <w:keepLines w:val="0"/>
      <w:pageBreakBefore w:val="0"/>
      <w:widowControl w:val="1"/>
      <w:pBdr>
        <w:top w:val="nil"/>
        <w:left w:val="nil"/>
        <w:bottom w:val="nil"/>
        <w:right w:val="nil"/>
      </w:pBdr>
      <w:shd w:val="clear" w:color="auto" w:fill="auto"/>
      <w:tabs>
        <w:tab w:val="center" w:pos="4153"/>
        <w:tab w:val="right" w:pos="8306"/>
      </w:tabs>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List 0">
    <w:name w:val="List 0"/>
    <w:basedOn w:val="已导入的样式“1”"/>
    <w:next w:val="List 0"/>
    <w:pPr>
      <w:numPr>
        <w:numId w:val="1"/>
      </w:numPr>
    </w:pPr>
  </w:style>
  <w:style w:type="numbering" w:styleId="已导入的样式“1”">
    <w:name w:val="已导入的样式“1”"/>
    <w:next w:val="已导入的样式“1”"/>
    <w:pPr>
      <w:numPr>
        <w:numId w:val="2"/>
      </w:numPr>
    </w:pPr>
  </w:style>
  <w:style w:type="paragraph" w:styleId="纯文本">
    <w:name w:val="纯文本"/>
    <w:next w:val="纯文本"/>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宋体" w:cs="宋体" w:hAnsi="宋体" w:eastAsia="宋体"/>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List 1">
    <w:name w:val="List 1"/>
    <w:basedOn w:val="已导入的样式“2”"/>
    <w:next w:val="List 1"/>
    <w:pPr>
      <w:numPr>
        <w:numId w:val="4"/>
      </w:numPr>
    </w:pPr>
  </w:style>
  <w:style w:type="numbering" w:styleId="已导入的样式“2”">
    <w:name w:val="已导入的样式“2”"/>
    <w:next w:val="已导入的样式“2”"/>
    <w:pPr>
      <w:numPr>
        <w:numId w:val="5"/>
      </w:numPr>
    </w:pPr>
  </w:style>
  <w:style w:type="numbering" w:styleId="List 2">
    <w:name w:val="List 2"/>
    <w:basedOn w:val="已导入的样式“3”"/>
    <w:next w:val="List 2"/>
    <w:pPr>
      <w:numPr>
        <w:numId w:val="7"/>
      </w:numPr>
    </w:pPr>
  </w:style>
  <w:style w:type="numbering" w:styleId="已导入的样式“3”">
    <w:name w:val="已导入的样式“3”"/>
    <w:next w:val="已导入的样式“3”"/>
    <w:pPr>
      <w:numPr>
        <w:numId w:val="8"/>
      </w:numPr>
    </w:pPr>
  </w:style>
  <w:style w:type="numbering" w:styleId="List 3">
    <w:name w:val="List 3"/>
    <w:basedOn w:val="已导入的样式“4”"/>
    <w:next w:val="List 3"/>
    <w:pPr>
      <w:numPr>
        <w:numId w:val="10"/>
      </w:numPr>
    </w:pPr>
  </w:style>
  <w:style w:type="numbering" w:styleId="已导入的样式“4”">
    <w:name w:val="已导入的样式“4”"/>
    <w:next w:val="已导入的样式“4”"/>
    <w:pPr>
      <w:numPr>
        <w:numId w:val="11"/>
      </w:numPr>
    </w:pPr>
  </w:style>
  <w:style w:type="numbering" w:styleId="List 4">
    <w:name w:val="List 4"/>
    <w:basedOn w:val="已导入的样式“4”"/>
    <w:next w:val="List 4"/>
    <w:pPr>
      <w:numPr>
        <w:numId w:val="13"/>
      </w:numPr>
    </w:pPr>
  </w:style>
  <w:style w:type="numbering" w:styleId="List 5">
    <w:name w:val="List 5"/>
    <w:basedOn w:val="已导入的样式“3”"/>
    <w:next w:val="List 5"/>
    <w:pPr>
      <w:numPr>
        <w:numId w:val="15"/>
      </w:numPr>
    </w:pPr>
  </w:style>
  <w:style w:type="paragraph" w:styleId="HTML 预设格式">
    <w:name w:val="HTML 预设格式"/>
    <w:next w:val="HTML 预设格式"/>
    <w:pPr>
      <w:keepNext w:val="0"/>
      <w:keepLines w:val="0"/>
      <w:pageBreakBefore w:val="0"/>
      <w:widowControl w:val="0"/>
      <w:pBdr>
        <w:top w:val="nil"/>
        <w:left w:val="nil"/>
        <w:bottom w:val="nil"/>
        <w:right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宋体" w:cs="宋体" w:hAnsi="宋体" w:eastAsia="宋体"/>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numbering" w:styleId="List 6">
    <w:name w:val="List 6"/>
    <w:basedOn w:val="已导入的样式“5”"/>
    <w:next w:val="List 6"/>
    <w:pPr>
      <w:numPr>
        <w:numId w:val="17"/>
      </w:numPr>
    </w:pPr>
  </w:style>
  <w:style w:type="numbering" w:styleId="已导入的样式“5”">
    <w:name w:val="已导入的样式“5”"/>
    <w:next w:val="已导入的样式“5”"/>
    <w:pPr>
      <w:numPr>
        <w:numId w:val="18"/>
      </w:numPr>
    </w:pPr>
  </w:style>
  <w:style w:type="numbering" w:styleId="List 7">
    <w:name w:val="List 7"/>
    <w:basedOn w:val="已导入的样式“6”"/>
    <w:next w:val="List 7"/>
    <w:pPr>
      <w:numPr>
        <w:numId w:val="20"/>
      </w:numPr>
    </w:pPr>
  </w:style>
  <w:style w:type="numbering" w:styleId="已导入的样式“6”">
    <w:name w:val="已导入的样式“6”"/>
    <w:next w:val="已导入的样式“6”"/>
    <w:pPr>
      <w:numPr>
        <w:numId w:val="21"/>
      </w:numPr>
    </w:pPr>
  </w:style>
  <w:style w:type="numbering" w:styleId="List 8">
    <w:name w:val="List 8"/>
    <w:basedOn w:val="已导入的样式“7”"/>
    <w:next w:val="List 8"/>
    <w:pPr>
      <w:numPr>
        <w:numId w:val="23"/>
      </w:numPr>
    </w:pPr>
  </w:style>
  <w:style w:type="numbering" w:styleId="已导入的样式“7”">
    <w:name w:val="已导入的样式“7”"/>
    <w:next w:val="已导入的样式“7”"/>
    <w:pPr>
      <w:numPr>
        <w:numId w:val="24"/>
      </w:numPr>
    </w:pPr>
  </w:style>
  <w:style w:type="numbering" w:styleId="List 9">
    <w:name w:val="List 9"/>
    <w:basedOn w:val="已导入的样式“8”"/>
    <w:next w:val="List 9"/>
    <w:pPr>
      <w:numPr>
        <w:numId w:val="26"/>
      </w:numPr>
    </w:pPr>
  </w:style>
  <w:style w:type="numbering" w:styleId="已导入的样式“8”">
    <w:name w:val="已导入的样式“8”"/>
    <w:next w:val="已导入的样式“8”"/>
    <w:pPr>
      <w:numPr>
        <w:numId w:val="27"/>
      </w:numPr>
    </w:pPr>
  </w:style>
  <w:style w:type="numbering" w:styleId="List 10">
    <w:name w:val="List 10"/>
    <w:basedOn w:val="已导入的样式“9”"/>
    <w:next w:val="List 10"/>
    <w:pPr>
      <w:numPr>
        <w:numId w:val="29"/>
      </w:numPr>
    </w:pPr>
  </w:style>
  <w:style w:type="numbering" w:styleId="已导入的样式“9”">
    <w:name w:val="已导入的样式“9”"/>
    <w:next w:val="已导入的样式“9”"/>
    <w:pPr>
      <w:numPr>
        <w:numId w:val="30"/>
      </w:numPr>
    </w:pPr>
  </w:style>
  <w:style w:type="numbering" w:styleId="List 11">
    <w:name w:val="List 11"/>
    <w:basedOn w:val="已导入的样式“10”"/>
    <w:next w:val="List 11"/>
    <w:pPr>
      <w:numPr>
        <w:numId w:val="32"/>
      </w:numPr>
    </w:pPr>
  </w:style>
  <w:style w:type="numbering" w:styleId="已导入的样式“10”">
    <w:name w:val="已导入的样式“10”"/>
    <w:next w:val="已导入的样式“10”"/>
    <w:pPr>
      <w:numPr>
        <w:numId w:val="33"/>
      </w:numPr>
    </w:pPr>
  </w:style>
  <w:style w:type="paragraph" w:styleId="普通(网站)">
    <w:name w:val="普通(网站)"/>
    <w:next w:val="普通(网站)"/>
    <w:pPr>
      <w:keepNext w:val="0"/>
      <w:keepLines w:val="0"/>
      <w:pageBreakBefore w:val="0"/>
      <w:widowControl w:val="0"/>
      <w:pBdr>
        <w:top w:val="nil"/>
        <w:left w:val="nil"/>
        <w:bottom w:val="nil"/>
        <w:right w:val="nil"/>
      </w:pBdr>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2"/>
      <w:kern w:val="0"/>
      <w:position w:val="0"/>
      <w:sz w:val="24"/>
      <w:szCs w:val="24"/>
      <w:u w:val="none" w:color="000000"/>
      <w:vertAlign w:val="baseline"/>
      <w:lang w:val="en-US"/>
    </w:rPr>
  </w:style>
  <w:style w:type="numbering" w:styleId="List 12">
    <w:name w:val="List 12"/>
    <w:basedOn w:val="已导入的样式“11”"/>
    <w:next w:val="List 12"/>
    <w:pPr>
      <w:numPr>
        <w:numId w:val="35"/>
      </w:numPr>
    </w:pPr>
  </w:style>
  <w:style w:type="numbering" w:styleId="已导入的样式“11”">
    <w:name w:val="已导入的样式“11”"/>
    <w:next w:val="已导入的样式“11”"/>
    <w:pPr>
      <w:numPr>
        <w:numId w:val="36"/>
      </w:numPr>
    </w:pPr>
  </w:style>
  <w:style w:type="numbering" w:styleId="List 13">
    <w:name w:val="List 13"/>
    <w:basedOn w:val="已导入的样式“12”"/>
    <w:next w:val="List 13"/>
    <w:pPr>
      <w:numPr>
        <w:numId w:val="38"/>
      </w:numPr>
    </w:pPr>
  </w:style>
  <w:style w:type="numbering" w:styleId="已导入的样式“12”">
    <w:name w:val="已导入的样式“12”"/>
    <w:next w:val="已导入的样式“12”"/>
    <w:pPr>
      <w:numPr>
        <w:numId w:val="39"/>
      </w:numPr>
    </w:pPr>
  </w:style>
  <w:style w:type="numbering" w:styleId="List 14">
    <w:name w:val="List 14"/>
    <w:basedOn w:val="已导入的样式“13”"/>
    <w:next w:val="List 14"/>
    <w:pPr>
      <w:numPr>
        <w:numId w:val="41"/>
      </w:numPr>
    </w:pPr>
  </w:style>
  <w:style w:type="numbering" w:styleId="已导入的样式“13”">
    <w:name w:val="已导入的样式“13”"/>
    <w:next w:val="已导入的样式“13”"/>
    <w:pPr>
      <w:numPr>
        <w:numId w:val="4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269875"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