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/>
                <w:sz w:val="28"/>
                <w:szCs w:val="40"/>
              </w:rPr>
              <w:t>上海海事大学体育馆维修工程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068"/>
        <w:gridCol w:w="1276"/>
        <w:gridCol w:w="1276"/>
        <w:gridCol w:w="2213"/>
        <w:gridCol w:w="1316"/>
        <w:gridCol w:w="13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工程量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材料品牌</w:t>
            </w:r>
          </w:p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1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Arial"/>
                <w:snapToGrid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外走廊两侧下面至腰线部位粉刷（彩色）内墙涂料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210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2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2#门口室内顶粉刷（白色）内墙涂料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3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3#门口室内顶粉刷（白色）内墙涂料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4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贵宾室外门口顶（3#门右侧走廊顶）粉刷（白色）内墙涂料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52.7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5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贵宾室内墙、顶面粉刷（白色）内墙涂料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196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6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4#门内墙面裂缝批嵌修补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0.3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7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4#门内墙面粉刷内墙涂料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5.19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8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更换门套（规格2.1*1）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个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3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9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贵宾席栏杆回低100mm（割掉后再焊接）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m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10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钢栏杆除锈油漆（一底二度）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m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350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11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围挡墙顶面做木质压顶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m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350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12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贵宾席围挡墙粉刷（白色）内墙涂料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74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13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粉刷原有颜色（彩色）内墙涂料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380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14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修补环氧地坪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200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15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真石漆修补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bidi="ar"/>
              </w:rPr>
              <w:t>8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16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暂列金额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15000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szCs w:val="18"/>
              </w:rPr>
              <w:t>计入总价，使用由甲方确定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17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安全防护、文明施工措施费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其他措施费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需在措施清单中列明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20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税金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21</w:t>
            </w:r>
          </w:p>
        </w:tc>
        <w:tc>
          <w:tcPr>
            <w:tcW w:w="4344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8697" w:type="dxa"/>
            <w:gridSpan w:val="5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元（大写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宋体" w:hAnsi="宋体"/>
          <w:bCs/>
          <w:szCs w:val="24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  <w:r>
        <w:br w:type="page"/>
      </w: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  <w:lang w:bidi="ar"/>
              </w:rPr>
              <w:t>综合单价分析表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第 页  共 页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清单综合单价组成明细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合  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和利润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  <w:lang w:bidi="ar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  <w:lang w:bidi="ar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25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18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/>
      </w:rPr>
      <w:t xml:space="preserve"> </w:t>
    </w:r>
    <w:r>
      <w:rPr>
        <w:rFonts w:hint="eastAsia" w:ascii="宋体" w:hAnsi="宋体"/>
        <w:snapToGrid/>
        <w:spacing w:val="0"/>
        <w:sz w:val="18"/>
      </w:rPr>
      <w:t>上海海事大学体育馆维修工程报价表格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0142811"/>
    <w:rsid w:val="002F7F0A"/>
    <w:rsid w:val="00305B48"/>
    <w:rsid w:val="00602F93"/>
    <w:rsid w:val="006A3455"/>
    <w:rsid w:val="006C7233"/>
    <w:rsid w:val="006C736F"/>
    <w:rsid w:val="007F68EF"/>
    <w:rsid w:val="00C23F9A"/>
    <w:rsid w:val="00DE4023"/>
    <w:rsid w:val="00E661B4"/>
    <w:rsid w:val="058C6E32"/>
    <w:rsid w:val="099510EB"/>
    <w:rsid w:val="09EF763C"/>
    <w:rsid w:val="0E315843"/>
    <w:rsid w:val="17634632"/>
    <w:rsid w:val="1BFF1AAA"/>
    <w:rsid w:val="261134F5"/>
    <w:rsid w:val="3044422E"/>
    <w:rsid w:val="328F44A0"/>
    <w:rsid w:val="35FE0115"/>
    <w:rsid w:val="39AA03E9"/>
    <w:rsid w:val="42354A06"/>
    <w:rsid w:val="43CF4D0D"/>
    <w:rsid w:val="50E02922"/>
    <w:rsid w:val="520D1F6F"/>
    <w:rsid w:val="53AF0340"/>
    <w:rsid w:val="5D7B1176"/>
    <w:rsid w:val="6A8308F8"/>
    <w:rsid w:val="6D633744"/>
    <w:rsid w:val="727E74F6"/>
    <w:rsid w:val="778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customStyle="1" w:styleId="8">
    <w:name w:val="Char Char2"/>
    <w:basedOn w:val="1"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9">
    <w:name w:val="Char Char21"/>
    <w:basedOn w:val="1"/>
    <w:qFormat/>
    <w:uiPriority w:val="0"/>
    <w:rPr>
      <w:rFonts w:ascii="宋体" w:hAnsi="宋体" w:eastAsia="宋体" w:cs="Times New Roman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2333</Characters>
  <Lines>19</Lines>
  <Paragraphs>5</Paragraphs>
  <TotalTime>13</TotalTime>
  <ScaleCrop>false</ScaleCrop>
  <LinksUpToDate>false</LinksUpToDate>
  <CharactersWithSpaces>2737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键键鏮鏮</cp:lastModifiedBy>
  <dcterms:modified xsi:type="dcterms:W3CDTF">2019-07-05T02:37:57Z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