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空压机采购项目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HFBX2026106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HFBX2026106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空压机采购项目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需采购一台空压机，作为船舶机舱综合实验教学用实验设备，布置于电工电子楼附属楼。主要使用课程包括动力设备操作、电气与自动控制、电喷柴油机等。同时为实验平台提供压缩空气。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上海海事大学船舶机舱综合实验室，电工电子附属楼128室。</w:t>
      </w:r>
    </w:p>
    <w:p w14:paraId="78083A22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合同签订后90天内交付并完成安装调试工作。</w:t>
      </w:r>
    </w:p>
    <w:p w14:paraId="7C9B207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质保期限：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质保期2年，自项目验收合格之日起计算。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的30天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内，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刘老师021-38282970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24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一、货物清单及规格参数</w:t>
      </w:r>
    </w:p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347"/>
        <w:gridCol w:w="1784"/>
        <w:gridCol w:w="1010"/>
        <w:gridCol w:w="1010"/>
        <w:gridCol w:w="2025"/>
        <w:gridCol w:w="1772"/>
      </w:tblGrid>
      <w:tr w14:paraId="3F88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07" w:type="pct"/>
            <w:vAlign w:val="center"/>
          </w:tcPr>
          <w:p w14:paraId="7D900C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676" w:type="pct"/>
            <w:vAlign w:val="center"/>
          </w:tcPr>
          <w:p w14:paraId="3E4654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895" w:type="pct"/>
            <w:vAlign w:val="center"/>
          </w:tcPr>
          <w:p w14:paraId="2440CEF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进口/国产</w:t>
            </w:r>
          </w:p>
        </w:tc>
        <w:tc>
          <w:tcPr>
            <w:tcW w:w="507" w:type="pct"/>
            <w:vAlign w:val="center"/>
          </w:tcPr>
          <w:p w14:paraId="18C0592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507" w:type="pct"/>
            <w:vAlign w:val="center"/>
          </w:tcPr>
          <w:p w14:paraId="14DCCB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016" w:type="pct"/>
            <w:vAlign w:val="center"/>
          </w:tcPr>
          <w:p w14:paraId="5375C4D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主要规格</w:t>
            </w:r>
          </w:p>
        </w:tc>
        <w:tc>
          <w:tcPr>
            <w:tcW w:w="889" w:type="pct"/>
            <w:vAlign w:val="center"/>
          </w:tcPr>
          <w:p w14:paraId="10D983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交货期</w:t>
            </w:r>
          </w:p>
        </w:tc>
      </w:tr>
      <w:tr w14:paraId="49DA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07" w:type="pct"/>
            <w:vAlign w:val="center"/>
          </w:tcPr>
          <w:p w14:paraId="7DEF8C0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676" w:type="pct"/>
            <w:vAlign w:val="center"/>
          </w:tcPr>
          <w:p w14:paraId="27DFD86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空压机</w:t>
            </w:r>
          </w:p>
        </w:tc>
        <w:tc>
          <w:tcPr>
            <w:tcW w:w="895" w:type="pct"/>
            <w:vAlign w:val="center"/>
          </w:tcPr>
          <w:p w14:paraId="072FB05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国产</w:t>
            </w:r>
          </w:p>
        </w:tc>
        <w:tc>
          <w:tcPr>
            <w:tcW w:w="507" w:type="pct"/>
            <w:vAlign w:val="center"/>
          </w:tcPr>
          <w:p w14:paraId="5A208F7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套</w:t>
            </w:r>
          </w:p>
        </w:tc>
        <w:tc>
          <w:tcPr>
            <w:tcW w:w="507" w:type="pct"/>
            <w:vAlign w:val="center"/>
          </w:tcPr>
          <w:p w14:paraId="59847C0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016" w:type="pct"/>
            <w:vAlign w:val="center"/>
          </w:tcPr>
          <w:p w14:paraId="653ED93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船用空压机</w:t>
            </w:r>
          </w:p>
        </w:tc>
        <w:tc>
          <w:tcPr>
            <w:tcW w:w="889" w:type="pct"/>
            <w:vAlign w:val="center"/>
          </w:tcPr>
          <w:p w14:paraId="79D741B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90日历天</w:t>
            </w:r>
          </w:p>
        </w:tc>
      </w:tr>
    </w:tbl>
    <w:p w14:paraId="39E84F28">
      <w:pPr>
        <w:spacing w:line="24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spacing w:line="24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二、技术要求</w:t>
      </w:r>
    </w:p>
    <w:p w14:paraId="0DD01E0A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  <w:t>1.功能要求</w:t>
      </w:r>
    </w:p>
    <w:p w14:paraId="47D79F3C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能够为3.0MPA空气瓶储气，储气效率满足船级社船用规范。</w:t>
      </w:r>
    </w:p>
    <w:p w14:paraId="79FDE64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2.应遵循的相关国家标准、行业标准、地方标准等标准、规范</w:t>
      </w:r>
    </w:p>
    <w:p w14:paraId="6E06AEE6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满足中国船级社船用设备规范。</w:t>
      </w:r>
    </w:p>
    <w:p w14:paraId="3DFB827B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  <w:t>3.后续运营维护、升级更新、备品备件等要求</w:t>
      </w:r>
    </w:p>
    <w:p w14:paraId="356C3AF2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提供维修维护及备件及技术支持。</w:t>
      </w:r>
    </w:p>
    <w:p w14:paraId="64BB479C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4.各项指标要求</w:t>
      </w:r>
    </w:p>
    <w:tbl>
      <w:tblPr>
        <w:tblStyle w:val="1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3622"/>
        <w:gridCol w:w="4983"/>
      </w:tblGrid>
      <w:tr w14:paraId="5D9D2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2BE1863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  <w:u w:val="none"/>
              </w:rPr>
              <w:t>序号</w:t>
            </w:r>
          </w:p>
        </w:tc>
        <w:tc>
          <w:tcPr>
            <w:tcW w:w="1818" w:type="pct"/>
            <w:vAlign w:val="center"/>
          </w:tcPr>
          <w:p w14:paraId="52E0BC3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  <w:u w:val="none"/>
              </w:rPr>
              <w:t>指标名称</w:t>
            </w:r>
          </w:p>
        </w:tc>
        <w:tc>
          <w:tcPr>
            <w:tcW w:w="2501" w:type="pct"/>
            <w:vAlign w:val="center"/>
          </w:tcPr>
          <w:p w14:paraId="3BA9260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  <w:u w:val="none"/>
              </w:rPr>
              <w:t>指标要求</w:t>
            </w:r>
          </w:p>
        </w:tc>
      </w:tr>
      <w:tr w14:paraId="7C74B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49885F2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1</w:t>
            </w:r>
          </w:p>
        </w:tc>
        <w:tc>
          <w:tcPr>
            <w:tcW w:w="1818" w:type="pct"/>
            <w:vAlign w:val="center"/>
          </w:tcPr>
          <w:p w14:paraId="0B31FB7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冲瓶气量</w:t>
            </w:r>
          </w:p>
        </w:tc>
        <w:tc>
          <w:tcPr>
            <w:tcW w:w="2501" w:type="pct"/>
            <w:vAlign w:val="center"/>
          </w:tcPr>
          <w:p w14:paraId="4BF009A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大于140m³/h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2</w:t>
            </w:r>
          </w:p>
        </w:tc>
        <w:tc>
          <w:tcPr>
            <w:tcW w:w="1818" w:type="pct"/>
            <w:vAlign w:val="center"/>
          </w:tcPr>
          <w:p w14:paraId="697DC5A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功率</w:t>
            </w:r>
          </w:p>
        </w:tc>
        <w:tc>
          <w:tcPr>
            <w:tcW w:w="2501" w:type="pct"/>
            <w:vAlign w:val="center"/>
          </w:tcPr>
          <w:p w14:paraId="32B1A77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小于32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kW</w:t>
            </w:r>
          </w:p>
        </w:tc>
      </w:tr>
      <w:tr w14:paraId="1536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5F2FF27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3</w:t>
            </w:r>
          </w:p>
        </w:tc>
        <w:tc>
          <w:tcPr>
            <w:tcW w:w="1818" w:type="pct"/>
            <w:vAlign w:val="center"/>
          </w:tcPr>
          <w:p w14:paraId="464E58E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电制</w:t>
            </w:r>
          </w:p>
        </w:tc>
        <w:tc>
          <w:tcPr>
            <w:tcW w:w="2501" w:type="pct"/>
            <w:vAlign w:val="center"/>
          </w:tcPr>
          <w:p w14:paraId="683AA07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380V,50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Hz</w:t>
            </w:r>
          </w:p>
        </w:tc>
      </w:tr>
      <w:tr w14:paraId="6CFA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1FBB5D6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4</w:t>
            </w:r>
          </w:p>
        </w:tc>
        <w:tc>
          <w:tcPr>
            <w:tcW w:w="1818" w:type="pct"/>
            <w:vAlign w:val="center"/>
          </w:tcPr>
          <w:p w14:paraId="27051D1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额定排气压力</w:t>
            </w:r>
            <w:bookmarkStart w:id="4" w:name="_GoBack"/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）</w:t>
            </w:r>
            <w:bookmarkEnd w:id="4"/>
          </w:p>
        </w:tc>
        <w:tc>
          <w:tcPr>
            <w:tcW w:w="2501" w:type="pct"/>
            <w:vAlign w:val="center"/>
          </w:tcPr>
          <w:p w14:paraId="51DF113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≥3.0MPa</w:t>
            </w:r>
          </w:p>
        </w:tc>
      </w:tr>
      <w:tr w14:paraId="3FF48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1E5113B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5</w:t>
            </w:r>
          </w:p>
        </w:tc>
        <w:tc>
          <w:tcPr>
            <w:tcW w:w="1818" w:type="pct"/>
            <w:vAlign w:val="center"/>
          </w:tcPr>
          <w:p w14:paraId="5B035DB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冷却形式</w:t>
            </w:r>
          </w:p>
        </w:tc>
        <w:tc>
          <w:tcPr>
            <w:tcW w:w="2501" w:type="pct"/>
            <w:vAlign w:val="center"/>
          </w:tcPr>
          <w:p w14:paraId="5501540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水冷</w:t>
            </w:r>
          </w:p>
        </w:tc>
      </w:tr>
      <w:tr w14:paraId="3957D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68926CC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6</w:t>
            </w:r>
          </w:p>
        </w:tc>
        <w:tc>
          <w:tcPr>
            <w:tcW w:w="1818" w:type="pct"/>
            <w:vAlign w:val="center"/>
          </w:tcPr>
          <w:p w14:paraId="240EC84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安全装置</w:t>
            </w:r>
          </w:p>
        </w:tc>
        <w:tc>
          <w:tcPr>
            <w:tcW w:w="2501" w:type="pct"/>
            <w:vAlign w:val="center"/>
          </w:tcPr>
          <w:p w14:paraId="44B3A17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过载保护、缺水保护等</w:t>
            </w:r>
          </w:p>
        </w:tc>
      </w:tr>
      <w:tr w14:paraId="1197F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71E2EF7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7</w:t>
            </w:r>
          </w:p>
        </w:tc>
        <w:tc>
          <w:tcPr>
            <w:tcW w:w="1818" w:type="pct"/>
            <w:vAlign w:val="center"/>
          </w:tcPr>
          <w:p w14:paraId="5402BF2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适用介质</w:t>
            </w:r>
          </w:p>
        </w:tc>
        <w:tc>
          <w:tcPr>
            <w:tcW w:w="2501" w:type="pct"/>
            <w:vAlign w:val="center"/>
          </w:tcPr>
          <w:p w14:paraId="1FD47A3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空气、氮气</w:t>
            </w:r>
          </w:p>
        </w:tc>
      </w:tr>
      <w:tr w14:paraId="1696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47AAF04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8</w:t>
            </w:r>
          </w:p>
        </w:tc>
        <w:tc>
          <w:tcPr>
            <w:tcW w:w="1818" w:type="pct"/>
            <w:vAlign w:val="center"/>
          </w:tcPr>
          <w:p w14:paraId="1DF3544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驱动形式</w:t>
            </w:r>
          </w:p>
        </w:tc>
        <w:tc>
          <w:tcPr>
            <w:tcW w:w="2501" w:type="pct"/>
            <w:vAlign w:val="center"/>
          </w:tcPr>
          <w:p w14:paraId="6E21614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直联驱动</w:t>
            </w:r>
          </w:p>
        </w:tc>
      </w:tr>
      <w:tr w14:paraId="0440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680" w:type="pct"/>
            <w:vAlign w:val="center"/>
          </w:tcPr>
          <w:p w14:paraId="673AE6E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9</w:t>
            </w:r>
          </w:p>
        </w:tc>
        <w:tc>
          <w:tcPr>
            <w:tcW w:w="1818" w:type="pct"/>
            <w:vAlign w:val="center"/>
          </w:tcPr>
          <w:p w14:paraId="07BC51E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冷却水需求量</w:t>
            </w:r>
          </w:p>
        </w:tc>
        <w:tc>
          <w:tcPr>
            <w:tcW w:w="2501" w:type="pct"/>
            <w:vAlign w:val="center"/>
          </w:tcPr>
          <w:p w14:paraId="4BE3E0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u w:val="none"/>
              </w:rPr>
              <w:t>小于20L/min</w:t>
            </w:r>
          </w:p>
        </w:tc>
      </w:tr>
    </w:tbl>
    <w:p w14:paraId="34E97200">
      <w:pPr>
        <w:widowControl/>
        <w:shd w:val="clear" w:color="auto" w:fill="FFFFFF"/>
        <w:spacing w:line="24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BC82F22">
      <w:pPr>
        <w:widowControl/>
        <w:shd w:val="clear" w:color="auto" w:fill="FFFFFF"/>
        <w:spacing w:line="24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u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u w:val="none"/>
          <w:lang w:val="en-US" w:eastAsia="zh-CN"/>
        </w:rPr>
        <w:t>1、保修期内免费维修；电话报修后 3 个工作日内上门服务。质保期满后，持续提供维修及技术支持服务，仅收取合理成本费用。</w:t>
      </w:r>
    </w:p>
    <w:p w14:paraId="034F0627">
      <w:pPr>
        <w:widowControl/>
        <w:shd w:val="clear" w:color="auto" w:fill="FFFFFF"/>
        <w:spacing w:line="24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u w:val="none"/>
          <w:lang w:val="en-US" w:eastAsia="zh-CN"/>
        </w:rPr>
        <w:t>2、培训要求：设备交付完成后，组织使用人员操作培训不少于 1 次。</w:t>
      </w:r>
    </w:p>
    <w:p w14:paraId="590EB7B8">
      <w:pPr>
        <w:widowControl/>
        <w:shd w:val="clear" w:color="auto" w:fill="FFFFFF"/>
        <w:spacing w:line="24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u w:val="none"/>
          <w:lang w:val="en-US" w:eastAsia="zh-CN"/>
        </w:rPr>
        <w:t>3、履约验收：由使用部门及归口管理部门在交付后两周内组织验收，查阅设备随机资料，现场功能测试，验收标准参照采购文件。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项目编号：HFBX2026106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9FEA5F-C36D-4D9A-813C-D7D33EC7F7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EB3ACFB-C240-4ABE-8149-7E07864042E9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21476889-594A-4854-BE19-3B991D2E667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F18FF20-EA9E-434D-AD70-3BA89C97AE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4FCE676-14C0-4AFA-AA7E-62954AAAFA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B7B6E53"/>
    <w:rsid w:val="146C6B60"/>
    <w:rsid w:val="15285D7F"/>
    <w:rsid w:val="157E6317"/>
    <w:rsid w:val="15D04D45"/>
    <w:rsid w:val="1B307278"/>
    <w:rsid w:val="1D2B42FB"/>
    <w:rsid w:val="1DF9272E"/>
    <w:rsid w:val="22AA0589"/>
    <w:rsid w:val="24050543"/>
    <w:rsid w:val="26C52776"/>
    <w:rsid w:val="2DAA3F84"/>
    <w:rsid w:val="2E691D1D"/>
    <w:rsid w:val="2FB07FD7"/>
    <w:rsid w:val="30426A05"/>
    <w:rsid w:val="3A774F92"/>
    <w:rsid w:val="3CFB52B6"/>
    <w:rsid w:val="3D6469F5"/>
    <w:rsid w:val="3DBA1AA2"/>
    <w:rsid w:val="3E5C4869"/>
    <w:rsid w:val="3FCC680A"/>
    <w:rsid w:val="41007DAA"/>
    <w:rsid w:val="45DB0FAA"/>
    <w:rsid w:val="460F6934"/>
    <w:rsid w:val="480A63EB"/>
    <w:rsid w:val="4A2362AE"/>
    <w:rsid w:val="4AFC4A60"/>
    <w:rsid w:val="4CC21E26"/>
    <w:rsid w:val="4EFD134C"/>
    <w:rsid w:val="50634D36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4FD108C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1002</Words>
  <Characters>1116</Characters>
  <Lines>0</Lines>
  <Paragraphs>0</Paragraphs>
  <TotalTime>0</TotalTime>
  <ScaleCrop>false</ScaleCrop>
  <LinksUpToDate>false</LinksUpToDate>
  <CharactersWithSpaces>1120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2026-10-23T07:18:58Z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