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22706">
      <w:pPr>
        <w:spacing w:before="156" w:beforeLines="50" w:after="156" w:afterLines="50" w:line="360" w:lineRule="auto"/>
        <w:ind w:firstLine="643" w:firstLineChars="200"/>
        <w:jc w:val="center"/>
        <w:rPr>
          <w:rFonts w:hint="eastAsia" w:asciiTheme="minorEastAsia" w:hAnsiTheme="minorEastAsia" w:eastAsiaTheme="minorEastAsia"/>
          <w:b/>
          <w:bCs/>
          <w:sz w:val="32"/>
          <w:szCs w:val="28"/>
        </w:rPr>
      </w:pPr>
      <w:r>
        <w:rPr>
          <w:rFonts w:hint="eastAsia" w:asciiTheme="minorEastAsia" w:hAnsiTheme="minorEastAsia" w:eastAsiaTheme="minorEastAsia"/>
          <w:b/>
          <w:bCs/>
          <w:sz w:val="32"/>
          <w:szCs w:val="28"/>
        </w:rPr>
        <w:t>项目概况及技术需求</w:t>
      </w:r>
    </w:p>
    <w:p w14:paraId="01D2366C">
      <w:pPr>
        <w:pStyle w:val="37"/>
        <w:spacing w:before="156" w:beforeLines="50" w:after="156" w:afterLines="50" w:line="360" w:lineRule="auto"/>
        <w:ind w:firstLine="0" w:firstLineChars="0"/>
        <w:rPr>
          <w:rFonts w:hint="eastAsia"/>
          <w:b/>
          <w:sz w:val="24"/>
        </w:rPr>
      </w:pPr>
      <w:r>
        <w:rPr>
          <w:rFonts w:hint="eastAsia"/>
          <w:b/>
          <w:sz w:val="24"/>
        </w:rPr>
        <w:t>1、项目概况：</w:t>
      </w:r>
    </w:p>
    <w:p w14:paraId="084AD17C">
      <w:pPr>
        <w:pStyle w:val="37"/>
        <w:spacing w:line="360" w:lineRule="auto"/>
        <w:ind w:firstLine="480"/>
        <w:rPr>
          <w:sz w:val="24"/>
        </w:rPr>
      </w:pPr>
      <w:r>
        <w:rPr>
          <w:rFonts w:hint="eastAsia"/>
          <w:sz w:val="24"/>
        </w:rPr>
        <w:t>基于多源多模态数据的船舶排放监测及态势感知系统项目利用电子海图、船舶AIS以及船舶排放监测数据进行多维度融合，实现船舶排放控制区关键水域区域船舶行为及综合排放的自动在线监测，加强生态环境监测网络建设。本项目规划区域船舶排放监测系统，主要用于排放控制区内区域船舶排放的自动在线监测，加强区域生态环境监测网络建设，精确分析船舶燃油硫含量，船舶排放因子以及船舶排放清单，提高精准化管理水平，助力国家打造绿色航运、达成“碳达峰，碳中和”目标，以促进整个港口区域环境处理和监管力度。</w:t>
      </w:r>
    </w:p>
    <w:p w14:paraId="024ACB3A">
      <w:pPr>
        <w:pStyle w:val="37"/>
        <w:spacing w:before="156" w:beforeLines="50" w:after="156" w:afterLines="50" w:line="360" w:lineRule="auto"/>
        <w:ind w:firstLine="0" w:firstLineChars="0"/>
        <w:rPr>
          <w:b/>
          <w:sz w:val="24"/>
        </w:rPr>
      </w:pPr>
      <w:r>
        <w:rPr>
          <w:rFonts w:hint="eastAsia"/>
          <w:b/>
          <w:sz w:val="24"/>
        </w:rPr>
        <w:t>2、轻量化移动式尾气分析仪技术规格</w:t>
      </w:r>
    </w:p>
    <w:p w14:paraId="2CF4C919">
      <w:pPr>
        <w:pStyle w:val="37"/>
        <w:spacing w:line="360" w:lineRule="auto"/>
        <w:ind w:left="0" w:leftChars="0" w:firstLine="480" w:firstLineChars="200"/>
        <w:rPr>
          <w:sz w:val="24"/>
        </w:rPr>
      </w:pPr>
      <w:r>
        <w:rPr>
          <w:rFonts w:hint="eastAsia"/>
          <w:sz w:val="24"/>
        </w:rPr>
        <w:t>轻量化移动式尾气分析仪</w:t>
      </w:r>
      <w:r>
        <w:rPr>
          <w:sz w:val="24"/>
        </w:rPr>
        <w:t>能够</w:t>
      </w:r>
      <w:r>
        <w:rPr>
          <w:rFonts w:hint="eastAsia"/>
          <w:sz w:val="24"/>
        </w:rPr>
        <w:t>移动式地</w:t>
      </w:r>
      <w:r>
        <w:rPr>
          <w:sz w:val="24"/>
        </w:rPr>
        <w:t>对港口船舶尾气排放，包括SO2、CO2</w:t>
      </w:r>
      <w:r>
        <w:rPr>
          <w:rFonts w:hint="eastAsia"/>
          <w:sz w:val="24"/>
        </w:rPr>
        <w:t>等多参数气体</w:t>
      </w:r>
      <w:r>
        <w:rPr>
          <w:sz w:val="24"/>
        </w:rPr>
        <w:t>进行采集、传输、处理及显示的船舶尾气监测</w:t>
      </w:r>
      <w:r>
        <w:rPr>
          <w:rFonts w:hint="eastAsia"/>
          <w:sz w:val="24"/>
        </w:rPr>
        <w:t>系统</w:t>
      </w:r>
      <w:r>
        <w:rPr>
          <w:sz w:val="24"/>
        </w:rPr>
        <w:t>，并且上述所有信息结合地理信息、船舶自动识别系统信息进行网络发布。</w:t>
      </w:r>
      <w:r>
        <w:rPr>
          <w:rFonts w:hint="eastAsia"/>
          <w:sz w:val="24"/>
        </w:rPr>
        <w:t>具体规格要求如下：</w:t>
      </w:r>
    </w:p>
    <w:p w14:paraId="6444E13B">
      <w:pPr>
        <w:pStyle w:val="62"/>
        <w:numPr>
          <w:ilvl w:val="0"/>
          <w:numId w:val="0"/>
        </w:numPr>
        <w:spacing w:line="360" w:lineRule="auto"/>
        <w:ind w:left="0" w:leftChars="0" w:firstLine="0" w:firstLineChars="0"/>
        <w:rPr>
          <w:sz w:val="24"/>
        </w:rPr>
      </w:pPr>
      <w:r>
        <w:rPr>
          <w:rFonts w:hint="eastAsia" w:cs="Times New Roman"/>
          <w:kern w:val="2"/>
          <w:sz w:val="24"/>
          <w:szCs w:val="24"/>
          <w:lang w:val="en-US" w:eastAsia="zh-CN" w:bidi="ar-SA"/>
        </w:rPr>
        <w:t>（1）</w:t>
      </w:r>
      <w:r>
        <w:rPr>
          <w:rFonts w:hint="eastAsia"/>
          <w:sz w:val="24"/>
        </w:rPr>
        <w:t>SO2：原理：电化学方法；测量范围：0-10ppm；精度：±3% FS；</w:t>
      </w:r>
    </w:p>
    <w:p w14:paraId="41818AAC">
      <w:pPr>
        <w:pStyle w:val="62"/>
        <w:numPr>
          <w:ilvl w:val="0"/>
          <w:numId w:val="0"/>
        </w:numPr>
        <w:spacing w:line="360" w:lineRule="auto"/>
        <w:ind w:left="0" w:leftChars="0" w:firstLine="0" w:firstLineChars="0"/>
        <w:rPr>
          <w:sz w:val="24"/>
        </w:rPr>
      </w:pPr>
      <w:r>
        <w:rPr>
          <w:rFonts w:hint="eastAsia" w:cs="Times New Roman"/>
          <w:kern w:val="2"/>
          <w:sz w:val="24"/>
          <w:szCs w:val="24"/>
          <w:lang w:val="en-US" w:eastAsia="zh-CN" w:bidi="ar-SA"/>
        </w:rPr>
        <w:t>（2）</w:t>
      </w:r>
      <w:r>
        <w:rPr>
          <w:rFonts w:hint="eastAsia"/>
          <w:sz w:val="24"/>
        </w:rPr>
        <w:t>CO2：原理：NDIR方法；测量范围：0-10000ppm；精度：±2%FS；</w:t>
      </w:r>
    </w:p>
    <w:p w14:paraId="21B1B417">
      <w:pPr>
        <w:pStyle w:val="62"/>
        <w:numPr>
          <w:ilvl w:val="0"/>
          <w:numId w:val="0"/>
        </w:numPr>
        <w:spacing w:line="360" w:lineRule="auto"/>
        <w:ind w:left="0" w:leftChars="0" w:firstLine="0" w:firstLineChars="0"/>
        <w:rPr>
          <w:sz w:val="24"/>
        </w:rPr>
      </w:pPr>
      <w:r>
        <w:rPr>
          <w:rFonts w:hint="eastAsia" w:cs="Times New Roman"/>
          <w:kern w:val="2"/>
          <w:sz w:val="24"/>
          <w:szCs w:val="24"/>
          <w:lang w:val="en-US" w:eastAsia="zh-CN" w:bidi="ar-SA"/>
        </w:rPr>
        <w:t>（3）</w:t>
      </w:r>
      <w:r>
        <w:rPr>
          <w:rFonts w:hint="eastAsia"/>
          <w:sz w:val="24"/>
        </w:rPr>
        <w:t>NO原理：电化学方法；测量范围：0-10ppm；精度：±3%FS；</w:t>
      </w:r>
    </w:p>
    <w:p w14:paraId="39569466">
      <w:pPr>
        <w:pStyle w:val="62"/>
        <w:numPr>
          <w:ilvl w:val="0"/>
          <w:numId w:val="0"/>
        </w:numPr>
        <w:spacing w:line="360" w:lineRule="auto"/>
        <w:ind w:left="0" w:leftChars="0" w:firstLine="0" w:firstLineChars="0"/>
        <w:rPr>
          <w:sz w:val="24"/>
        </w:rPr>
      </w:pPr>
      <w:r>
        <w:rPr>
          <w:rFonts w:hint="eastAsia" w:cs="Times New Roman"/>
          <w:kern w:val="2"/>
          <w:sz w:val="24"/>
          <w:szCs w:val="24"/>
          <w:lang w:val="en-US" w:eastAsia="zh-CN" w:bidi="ar-SA"/>
        </w:rPr>
        <w:t>（4）</w:t>
      </w:r>
      <w:r>
        <w:rPr>
          <w:rFonts w:hint="eastAsia"/>
          <w:sz w:val="24"/>
        </w:rPr>
        <w:t>NO2理：电化学方法；测量范围：0-10ppm；精度：±3%FS；</w:t>
      </w:r>
    </w:p>
    <w:p w14:paraId="4987CFD1">
      <w:pPr>
        <w:pStyle w:val="62"/>
        <w:numPr>
          <w:ilvl w:val="0"/>
          <w:numId w:val="0"/>
        </w:numPr>
        <w:spacing w:line="360" w:lineRule="auto"/>
        <w:ind w:left="0" w:leftChars="0" w:firstLine="0" w:firstLineChars="0"/>
        <w:rPr>
          <w:sz w:val="24"/>
        </w:rPr>
      </w:pPr>
      <w:r>
        <w:rPr>
          <w:rFonts w:hint="eastAsia" w:cs="Times New Roman"/>
          <w:kern w:val="2"/>
          <w:sz w:val="24"/>
          <w:szCs w:val="24"/>
          <w:lang w:val="en-US" w:eastAsia="zh-CN" w:bidi="ar-SA"/>
        </w:rPr>
        <w:t>（5）</w:t>
      </w:r>
      <w:r>
        <w:rPr>
          <w:rFonts w:hint="eastAsia"/>
          <w:sz w:val="24"/>
        </w:rPr>
        <w:t>O3理：电化学方法；测量范围：0-10ppm；精度：±3%FS；</w:t>
      </w:r>
    </w:p>
    <w:p w14:paraId="7A3C58B1">
      <w:pPr>
        <w:pStyle w:val="62"/>
        <w:numPr>
          <w:ilvl w:val="0"/>
          <w:numId w:val="0"/>
        </w:numPr>
        <w:spacing w:line="360" w:lineRule="auto"/>
        <w:ind w:left="0" w:leftChars="0" w:firstLine="0" w:firstLineChars="0"/>
        <w:rPr>
          <w:sz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6</w:t>
      </w:r>
      <w:r>
        <w:rPr>
          <w:rFonts w:hint="eastAsia" w:cs="Times New Roman"/>
          <w:kern w:val="2"/>
          <w:sz w:val="24"/>
          <w:szCs w:val="24"/>
          <w:lang w:val="en-US" w:eastAsia="zh-CN" w:bidi="ar-SA"/>
        </w:rPr>
        <w:t>）</w:t>
      </w:r>
      <w:r>
        <w:rPr>
          <w:rFonts w:hint="eastAsia"/>
          <w:sz w:val="24"/>
        </w:rPr>
        <w:t>温度：原理：</w:t>
      </w:r>
      <w:bookmarkStart w:id="0" w:name="_GoBack"/>
      <w:bookmarkEnd w:id="0"/>
      <w:r>
        <w:rPr>
          <w:rFonts w:hint="eastAsia"/>
          <w:sz w:val="24"/>
        </w:rPr>
        <w:t>电阻或热电偶法；测量范围：-50～80℃；精度：±0.2℃；</w:t>
      </w:r>
    </w:p>
    <w:p w14:paraId="78238159">
      <w:pPr>
        <w:pStyle w:val="62"/>
        <w:numPr>
          <w:ilvl w:val="0"/>
          <w:numId w:val="0"/>
        </w:numPr>
        <w:spacing w:line="360" w:lineRule="auto"/>
        <w:ind w:left="0" w:leftChars="0" w:firstLine="0" w:firstLineChars="0"/>
        <w:rPr>
          <w:sz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7</w:t>
      </w:r>
      <w:r>
        <w:rPr>
          <w:rFonts w:hint="eastAsia" w:cs="Times New Roman"/>
          <w:kern w:val="2"/>
          <w:sz w:val="24"/>
          <w:szCs w:val="24"/>
          <w:lang w:val="en-US" w:eastAsia="zh-CN" w:bidi="ar-SA"/>
        </w:rPr>
        <w:t>）</w:t>
      </w:r>
      <w:r>
        <w:rPr>
          <w:rFonts w:hint="eastAsia"/>
          <w:sz w:val="24"/>
        </w:rPr>
        <w:t>湿度：原理：电阻或电容法；测量范围：0-100%；精度：±2%；</w:t>
      </w:r>
    </w:p>
    <w:p w14:paraId="052627B3">
      <w:pPr>
        <w:pStyle w:val="62"/>
        <w:numPr>
          <w:ilvl w:val="0"/>
          <w:numId w:val="0"/>
        </w:numPr>
        <w:spacing w:line="360" w:lineRule="auto"/>
        <w:ind w:left="0" w:leftChars="0" w:firstLine="0" w:firstLineChars="0"/>
        <w:rPr>
          <w:sz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8</w:t>
      </w:r>
      <w:r>
        <w:rPr>
          <w:rFonts w:hint="eastAsia" w:cs="Times New Roman"/>
          <w:kern w:val="2"/>
          <w:sz w:val="24"/>
          <w:szCs w:val="24"/>
          <w:lang w:val="en-US" w:eastAsia="zh-CN" w:bidi="ar-SA"/>
        </w:rPr>
        <w:t>）</w:t>
      </w:r>
      <w:r>
        <w:rPr>
          <w:rFonts w:hint="eastAsia"/>
          <w:sz w:val="24"/>
        </w:rPr>
        <w:t>操作温度： -20- 50℃；</w:t>
      </w:r>
    </w:p>
    <w:p w14:paraId="23CDB4F4">
      <w:pPr>
        <w:pStyle w:val="62"/>
        <w:numPr>
          <w:ilvl w:val="0"/>
          <w:numId w:val="0"/>
        </w:numPr>
        <w:spacing w:line="360" w:lineRule="auto"/>
        <w:ind w:left="0" w:leftChars="0" w:firstLine="0" w:firstLineChars="0"/>
        <w:rPr>
          <w:sz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9</w:t>
      </w:r>
      <w:r>
        <w:rPr>
          <w:rFonts w:hint="eastAsia" w:cs="Times New Roman"/>
          <w:kern w:val="2"/>
          <w:sz w:val="24"/>
          <w:szCs w:val="24"/>
          <w:lang w:val="en-US" w:eastAsia="zh-CN" w:bidi="ar-SA"/>
        </w:rPr>
        <w:t>）</w:t>
      </w:r>
      <w:r>
        <w:rPr>
          <w:rFonts w:hint="eastAsia"/>
          <w:sz w:val="24"/>
        </w:rPr>
        <w:t xml:space="preserve">操作湿度： 10- 95% RH，无冷凝 </w:t>
      </w:r>
    </w:p>
    <w:p w14:paraId="25A3AD97">
      <w:pPr>
        <w:pStyle w:val="62"/>
        <w:numPr>
          <w:ilvl w:val="0"/>
          <w:numId w:val="0"/>
        </w:numPr>
        <w:spacing w:line="360" w:lineRule="auto"/>
        <w:ind w:left="0" w:leftChars="0" w:firstLine="0" w:firstLineChars="0"/>
        <w:rPr>
          <w:sz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10</w:t>
      </w:r>
      <w:r>
        <w:rPr>
          <w:rFonts w:hint="eastAsia" w:cs="Times New Roman"/>
          <w:kern w:val="2"/>
          <w:sz w:val="24"/>
          <w:szCs w:val="24"/>
          <w:lang w:val="en-US" w:eastAsia="zh-CN" w:bidi="ar-SA"/>
        </w:rPr>
        <w:t>）</w:t>
      </w:r>
      <w:r>
        <w:rPr>
          <w:rFonts w:hint="eastAsia"/>
          <w:sz w:val="24"/>
        </w:rPr>
        <w:t>支持供电方式：同时支持无人机电源供电和设备内部自供电。</w:t>
      </w:r>
    </w:p>
    <w:p w14:paraId="13472F22">
      <w:pPr>
        <w:pStyle w:val="62"/>
        <w:numPr>
          <w:ilvl w:val="0"/>
          <w:numId w:val="0"/>
        </w:numPr>
        <w:spacing w:line="360" w:lineRule="auto"/>
        <w:ind w:left="0" w:leftChars="0" w:firstLine="0" w:firstLineChars="0"/>
        <w:rPr>
          <w:sz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11</w:t>
      </w:r>
      <w:r>
        <w:rPr>
          <w:rFonts w:hint="eastAsia" w:cs="Times New Roman"/>
          <w:kern w:val="2"/>
          <w:sz w:val="24"/>
          <w:szCs w:val="24"/>
          <w:lang w:val="en-US" w:eastAsia="zh-CN" w:bidi="ar-SA"/>
        </w:rPr>
        <w:t>）</w:t>
      </w:r>
      <w:r>
        <w:rPr>
          <w:rFonts w:hint="eastAsia"/>
          <w:sz w:val="24"/>
        </w:rPr>
        <w:t>数据传输方式：同时支持4G及LORA通讯方式将所采集的数据发送至用户指定服务器。</w:t>
      </w:r>
    </w:p>
    <w:p w14:paraId="2CE7E473">
      <w:pPr>
        <w:pStyle w:val="62"/>
        <w:numPr>
          <w:ilvl w:val="0"/>
          <w:numId w:val="0"/>
        </w:numPr>
        <w:spacing w:line="360" w:lineRule="auto"/>
        <w:ind w:left="0" w:leftChars="0" w:firstLine="0" w:firstLineChars="0"/>
        <w:rPr>
          <w:sz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12</w:t>
      </w:r>
      <w:r>
        <w:rPr>
          <w:rFonts w:hint="eastAsia" w:cs="Times New Roman"/>
          <w:kern w:val="2"/>
          <w:sz w:val="24"/>
          <w:szCs w:val="24"/>
          <w:lang w:val="en-US" w:eastAsia="zh-CN" w:bidi="ar-SA"/>
        </w:rPr>
        <w:t>）</w:t>
      </w:r>
      <w:r>
        <w:rPr>
          <w:rFonts w:hint="eastAsia"/>
          <w:sz w:val="24"/>
        </w:rPr>
        <w:t>外壳材质：轻量化ABS</w:t>
      </w:r>
      <w:r>
        <w:rPr>
          <w:rFonts w:hint="eastAsia"/>
          <w:sz w:val="24"/>
          <w:lang w:eastAsia="zh-CN"/>
        </w:rPr>
        <w:t>（</w:t>
      </w:r>
      <w:r>
        <w:rPr>
          <w:rFonts w:hint="eastAsia"/>
          <w:sz w:val="24"/>
        </w:rPr>
        <w:t>需向采购方提供CAD设计文件</w:t>
      </w:r>
      <w:r>
        <w:rPr>
          <w:rFonts w:hint="eastAsia"/>
          <w:sz w:val="24"/>
          <w:lang w:eastAsia="zh-CN"/>
        </w:rPr>
        <w:t>）</w:t>
      </w:r>
    </w:p>
    <w:p w14:paraId="5733D2FD">
      <w:pPr>
        <w:pStyle w:val="62"/>
        <w:numPr>
          <w:ilvl w:val="0"/>
          <w:numId w:val="0"/>
        </w:numPr>
        <w:spacing w:line="360" w:lineRule="auto"/>
        <w:ind w:left="0" w:leftChars="0" w:firstLine="0" w:firstLineChars="0"/>
        <w:rPr>
          <w:sz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13</w:t>
      </w:r>
      <w:r>
        <w:rPr>
          <w:rFonts w:hint="eastAsia" w:cs="Times New Roman"/>
          <w:kern w:val="2"/>
          <w:sz w:val="24"/>
          <w:szCs w:val="24"/>
          <w:lang w:val="en-US" w:eastAsia="zh-CN" w:bidi="ar-SA"/>
        </w:rPr>
        <w:t>）</w:t>
      </w:r>
      <w:r>
        <w:rPr>
          <w:rFonts w:hint="eastAsia"/>
          <w:sz w:val="24"/>
        </w:rPr>
        <w:t>监测吊舱尺寸：小于11.5cm*8.8cm*7.4cm</w:t>
      </w:r>
      <w:r>
        <w:rPr>
          <w:rFonts w:hint="eastAsia"/>
          <w:sz w:val="24"/>
          <w:lang w:eastAsia="zh-CN"/>
        </w:rPr>
        <w:t>（</w:t>
      </w:r>
      <w:r>
        <w:rPr>
          <w:rFonts w:hint="eastAsia"/>
          <w:sz w:val="24"/>
        </w:rPr>
        <w:t>不含安装支架</w:t>
      </w:r>
      <w:r>
        <w:rPr>
          <w:rFonts w:hint="eastAsia"/>
          <w:sz w:val="24"/>
          <w:lang w:eastAsia="zh-CN"/>
        </w:rPr>
        <w:t>）</w:t>
      </w:r>
    </w:p>
    <w:p w14:paraId="7A320B20">
      <w:pPr>
        <w:pStyle w:val="62"/>
        <w:numPr>
          <w:ilvl w:val="0"/>
          <w:numId w:val="0"/>
        </w:numPr>
        <w:spacing w:line="360" w:lineRule="auto"/>
        <w:ind w:left="0" w:leftChars="0" w:firstLine="0" w:firstLineChars="0"/>
        <w:rPr>
          <w:sz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14</w:t>
      </w:r>
      <w:r>
        <w:rPr>
          <w:rFonts w:hint="eastAsia" w:cs="Times New Roman"/>
          <w:kern w:val="2"/>
          <w:sz w:val="24"/>
          <w:szCs w:val="24"/>
          <w:lang w:val="en-US" w:eastAsia="zh-CN" w:bidi="ar-SA"/>
        </w:rPr>
        <w:t>）</w:t>
      </w:r>
      <w:r>
        <w:rPr>
          <w:rFonts w:hint="eastAsia"/>
          <w:sz w:val="24"/>
        </w:rPr>
        <w:t>监测吊舱总重量：小于450g</w:t>
      </w:r>
      <w:r>
        <w:rPr>
          <w:rFonts w:hint="eastAsia"/>
          <w:sz w:val="24"/>
          <w:lang w:eastAsia="zh-CN"/>
        </w:rPr>
        <w:t>（</w:t>
      </w:r>
      <w:r>
        <w:rPr>
          <w:rFonts w:hint="eastAsia"/>
          <w:sz w:val="24"/>
        </w:rPr>
        <w:t>不含安装支架</w:t>
      </w:r>
      <w:r>
        <w:rPr>
          <w:rFonts w:hint="eastAsia"/>
          <w:sz w:val="24"/>
          <w:lang w:eastAsia="zh-CN"/>
        </w:rPr>
        <w:t>）</w:t>
      </w:r>
    </w:p>
    <w:p w14:paraId="6CE1B4F2">
      <w:pPr>
        <w:pStyle w:val="62"/>
        <w:numPr>
          <w:ilvl w:val="0"/>
          <w:numId w:val="0"/>
        </w:numPr>
        <w:spacing w:line="360" w:lineRule="auto"/>
        <w:ind w:left="0" w:leftChars="0" w:firstLine="0" w:firstLineChars="0"/>
        <w:rPr>
          <w:sz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15</w:t>
      </w:r>
      <w:r>
        <w:rPr>
          <w:rFonts w:hint="eastAsia" w:cs="Times New Roman"/>
          <w:kern w:val="2"/>
          <w:sz w:val="24"/>
          <w:szCs w:val="24"/>
          <w:lang w:val="en-US" w:eastAsia="zh-CN" w:bidi="ar-SA"/>
        </w:rPr>
        <w:t>）</w:t>
      </w:r>
      <w:r>
        <w:rPr>
          <w:rFonts w:hint="eastAsia"/>
          <w:sz w:val="24"/>
        </w:rPr>
        <w:t>安装方式：需提供定制安装支架安装至用户所使用的无人机上</w:t>
      </w:r>
    </w:p>
    <w:p w14:paraId="29E79E87">
      <w:pPr>
        <w:pStyle w:val="62"/>
        <w:numPr>
          <w:ilvl w:val="0"/>
          <w:numId w:val="0"/>
        </w:numPr>
        <w:spacing w:line="360" w:lineRule="auto"/>
        <w:ind w:left="0" w:leftChars="0" w:firstLine="0" w:firstLineChars="0"/>
        <w:rPr>
          <w:sz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16</w:t>
      </w:r>
      <w:r>
        <w:rPr>
          <w:rFonts w:hint="eastAsia" w:cs="Times New Roman"/>
          <w:kern w:val="2"/>
          <w:sz w:val="24"/>
          <w:szCs w:val="24"/>
          <w:lang w:val="en-US" w:eastAsia="zh-CN" w:bidi="ar-SA"/>
        </w:rPr>
        <w:t>）</w:t>
      </w:r>
      <w:r>
        <w:rPr>
          <w:rFonts w:hint="eastAsia"/>
          <w:sz w:val="24"/>
        </w:rPr>
        <w:t>具备硫含量实时分析功能，能够综合所采集的气体排放数据，自动计算所检测船舶使用燃油的硫含量。</w:t>
      </w:r>
    </w:p>
    <w:p w14:paraId="2505A04C">
      <w:pPr>
        <w:pStyle w:val="62"/>
        <w:numPr>
          <w:ilvl w:val="0"/>
          <w:numId w:val="0"/>
        </w:numPr>
        <w:spacing w:line="360" w:lineRule="auto"/>
        <w:ind w:left="0" w:leftChars="0" w:firstLine="0" w:firstLineChars="0"/>
        <w:rPr>
          <w:sz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17</w:t>
      </w:r>
      <w:r>
        <w:rPr>
          <w:rFonts w:hint="eastAsia" w:cs="Times New Roman"/>
          <w:kern w:val="2"/>
          <w:sz w:val="24"/>
          <w:szCs w:val="24"/>
          <w:lang w:val="en-US" w:eastAsia="zh-CN" w:bidi="ar-SA"/>
        </w:rPr>
        <w:t>）</w:t>
      </w:r>
      <w:r>
        <w:rPr>
          <w:rFonts w:hint="eastAsia"/>
          <w:sz w:val="24"/>
        </w:rPr>
        <w:t>开发分析仪设备与APP端、网页端以及LORA本地端进行通讯交互所需要的设备接口协议部分代码，协议须兼容现有已安装的监测设备，并支持APP及网页端远程访问及功能控制。</w:t>
      </w:r>
    </w:p>
    <w:p w14:paraId="63E3441F">
      <w:pPr>
        <w:pStyle w:val="62"/>
        <w:numPr>
          <w:ilvl w:val="0"/>
          <w:numId w:val="0"/>
        </w:numPr>
        <w:spacing w:line="360" w:lineRule="auto"/>
        <w:ind w:left="0" w:leftChars="0" w:firstLine="0" w:firstLineChars="0"/>
        <w:rPr>
          <w:sz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18</w:t>
      </w:r>
      <w:r>
        <w:rPr>
          <w:rFonts w:hint="eastAsia" w:cs="Times New Roman"/>
          <w:kern w:val="2"/>
          <w:sz w:val="24"/>
          <w:szCs w:val="24"/>
          <w:lang w:val="en-US" w:eastAsia="zh-CN" w:bidi="ar-SA"/>
        </w:rPr>
        <w:t>）</w:t>
      </w:r>
      <w:r>
        <w:rPr>
          <w:rFonts w:hint="eastAsia"/>
          <w:sz w:val="24"/>
        </w:rPr>
        <w:t>接口协议部分功能支持用户内网平台接口预留、监测数据及协议内网接入功能，须保证数据传输的保密性，所采集数据仅可以单点发送至用户内网总平台。</w:t>
      </w:r>
    </w:p>
    <w:p w14:paraId="20B9422A">
      <w:pPr>
        <w:pStyle w:val="62"/>
        <w:numPr>
          <w:ilvl w:val="0"/>
          <w:numId w:val="0"/>
        </w:numPr>
        <w:spacing w:line="360" w:lineRule="auto"/>
        <w:ind w:left="0" w:leftChars="0" w:firstLine="0" w:firstLineChars="0"/>
        <w:rPr>
          <w:sz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19</w:t>
      </w:r>
      <w:r>
        <w:rPr>
          <w:rFonts w:hint="eastAsia" w:cs="Times New Roman"/>
          <w:kern w:val="2"/>
          <w:sz w:val="24"/>
          <w:szCs w:val="24"/>
          <w:lang w:val="en-US" w:eastAsia="zh-CN" w:bidi="ar-SA"/>
        </w:rPr>
        <w:t>）</w:t>
      </w:r>
      <w:r>
        <w:rPr>
          <w:rFonts w:hint="eastAsia"/>
          <w:sz w:val="24"/>
        </w:rPr>
        <w:t>本地接收端软件。根据用户需求实现获取、显示、计算以及存储转发数据等功能，具体包括：嗅探设备的基本信息显示；具体包括：设备序列号显示，当前采集数据显示，设备状态以及历史数据查看等；燃油硫含量的计算与显示；</w:t>
      </w:r>
    </w:p>
    <w:p w14:paraId="7D13D08C">
      <w:pPr>
        <w:pStyle w:val="62"/>
        <w:numPr>
          <w:ilvl w:val="0"/>
          <w:numId w:val="0"/>
        </w:numPr>
        <w:spacing w:line="360" w:lineRule="auto"/>
        <w:ind w:left="0" w:leftChars="0" w:firstLine="0" w:firstLineChars="0"/>
        <w:rPr>
          <w:rFonts w:hint="eastAsia"/>
          <w:sz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20</w:t>
      </w:r>
      <w:r>
        <w:rPr>
          <w:rFonts w:hint="eastAsia" w:cs="Times New Roman"/>
          <w:kern w:val="2"/>
          <w:sz w:val="24"/>
          <w:szCs w:val="24"/>
          <w:lang w:val="en-US" w:eastAsia="zh-CN" w:bidi="ar-SA"/>
        </w:rPr>
        <w:t>）</w:t>
      </w:r>
      <w:r>
        <w:rPr>
          <w:rFonts w:hint="eastAsia"/>
          <w:sz w:val="24"/>
        </w:rPr>
        <w:t>相关软件和固件需向采购方提供源代码。包括但不限于：尾气分析仪本体的固件源代码以及采集软件的源代码。</w:t>
      </w:r>
    </w:p>
    <w:p w14:paraId="5D6D149D">
      <w:pPr>
        <w:pStyle w:val="37"/>
        <w:spacing w:before="156" w:beforeLines="50" w:after="156" w:afterLines="50" w:line="360" w:lineRule="auto"/>
        <w:ind w:firstLine="0" w:firstLineChars="0"/>
        <w:rPr>
          <w:rFonts w:hint="eastAsia"/>
          <w:b/>
          <w:sz w:val="24"/>
        </w:rPr>
      </w:pPr>
      <w:r>
        <w:rPr>
          <w:rFonts w:hint="eastAsia"/>
          <w:b/>
          <w:sz w:val="24"/>
        </w:rPr>
        <w:t>3、交货及安装期限</w:t>
      </w:r>
    </w:p>
    <w:p w14:paraId="7794213D">
      <w:pPr>
        <w:pStyle w:val="62"/>
        <w:numPr>
          <w:ilvl w:val="0"/>
          <w:numId w:val="0"/>
        </w:numPr>
        <w:spacing w:line="360" w:lineRule="auto"/>
        <w:ind w:left="0" w:leftChars="0" w:firstLine="0" w:firstLineChars="0"/>
        <w:rPr>
          <w:rFonts w:hint="eastAsia"/>
          <w:sz w:val="24"/>
        </w:rPr>
      </w:pPr>
      <w:r>
        <w:rPr>
          <w:rFonts w:hint="eastAsia"/>
          <w:sz w:val="24"/>
        </w:rPr>
        <w:t>交货期限</w:t>
      </w:r>
      <w:r>
        <w:rPr>
          <w:rFonts w:hint="eastAsia"/>
          <w:sz w:val="24"/>
          <w:lang w:eastAsia="zh-CN"/>
        </w:rPr>
        <w:t>：</w:t>
      </w:r>
      <w:r>
        <w:rPr>
          <w:rFonts w:hint="eastAsia"/>
          <w:sz w:val="24"/>
          <w:lang w:val="en-US" w:eastAsia="zh-CN"/>
        </w:rPr>
        <w:t>中标方应于</w:t>
      </w:r>
      <w:r>
        <w:rPr>
          <w:rFonts w:hint="eastAsia"/>
          <w:sz w:val="24"/>
        </w:rPr>
        <w:t>合同生效后</w:t>
      </w:r>
      <w:r>
        <w:rPr>
          <w:rFonts w:hint="eastAsia"/>
          <w:sz w:val="24"/>
          <w:lang w:val="en-US" w:eastAsia="zh-CN"/>
        </w:rPr>
        <w:t>的</w:t>
      </w:r>
      <w:r>
        <w:rPr>
          <w:rFonts w:hint="eastAsia"/>
          <w:sz w:val="24"/>
        </w:rPr>
        <w:t>4个星期内完成交货及装调工作。</w:t>
      </w:r>
    </w:p>
    <w:p w14:paraId="537E041D">
      <w:pPr>
        <w:pStyle w:val="62"/>
        <w:numPr>
          <w:ilvl w:val="0"/>
          <w:numId w:val="0"/>
        </w:numPr>
        <w:spacing w:line="360" w:lineRule="auto"/>
        <w:ind w:left="0" w:leftChars="0" w:firstLine="0" w:firstLineChars="0"/>
        <w:rPr>
          <w:rFonts w:hint="eastAsia" w:eastAsia="宋体"/>
          <w:sz w:val="24"/>
          <w:lang w:eastAsia="zh-CN"/>
        </w:rPr>
      </w:pPr>
      <w:r>
        <w:rPr>
          <w:rFonts w:hint="eastAsia"/>
          <w:sz w:val="24"/>
          <w:lang w:val="en-US" w:eastAsia="zh-CN"/>
        </w:rPr>
        <w:t>中标方</w:t>
      </w:r>
      <w:r>
        <w:rPr>
          <w:rFonts w:hint="eastAsia"/>
          <w:sz w:val="24"/>
        </w:rPr>
        <w:t>若不能按时提供符合约定标准的产品，每延迟一个工作日向</w:t>
      </w:r>
      <w:r>
        <w:rPr>
          <w:rFonts w:hint="eastAsia"/>
          <w:sz w:val="24"/>
          <w:lang w:val="en-US" w:eastAsia="zh-CN"/>
        </w:rPr>
        <w:t>校方</w:t>
      </w:r>
      <w:r>
        <w:rPr>
          <w:rFonts w:hint="eastAsia"/>
          <w:sz w:val="24"/>
        </w:rPr>
        <w:t>支付合同总额的0.5%作为违约金。若延迟超过十个工作日，</w:t>
      </w:r>
      <w:r>
        <w:rPr>
          <w:rFonts w:hint="eastAsia"/>
          <w:sz w:val="24"/>
          <w:lang w:val="en-US" w:eastAsia="zh-CN"/>
        </w:rPr>
        <w:t>学校</w:t>
      </w:r>
      <w:r>
        <w:rPr>
          <w:rFonts w:hint="eastAsia"/>
          <w:sz w:val="24"/>
        </w:rPr>
        <w:t>有权终止本合同</w:t>
      </w:r>
      <w:r>
        <w:rPr>
          <w:rFonts w:hint="eastAsia"/>
          <w:sz w:val="24"/>
          <w:lang w:eastAsia="zh-CN"/>
        </w:rPr>
        <w:t>，</w:t>
      </w:r>
      <w:r>
        <w:rPr>
          <w:rFonts w:hint="eastAsia"/>
          <w:sz w:val="24"/>
          <w:lang w:val="en-US" w:eastAsia="zh-CN"/>
        </w:rPr>
        <w:t>中标方</w:t>
      </w:r>
      <w:r>
        <w:rPr>
          <w:rFonts w:hint="eastAsia"/>
          <w:sz w:val="24"/>
        </w:rPr>
        <w:t>在收到</w:t>
      </w:r>
      <w:r>
        <w:rPr>
          <w:rFonts w:hint="eastAsia"/>
          <w:sz w:val="24"/>
          <w:lang w:val="en-US" w:eastAsia="zh-CN"/>
        </w:rPr>
        <w:t>校方出具的</w:t>
      </w:r>
      <w:r>
        <w:rPr>
          <w:rFonts w:hint="eastAsia"/>
          <w:sz w:val="24"/>
        </w:rPr>
        <w:t>合同终止通知当日，本合同即行终止</w:t>
      </w:r>
      <w:r>
        <w:rPr>
          <w:rFonts w:hint="eastAsia"/>
          <w:sz w:val="24"/>
          <w:lang w:eastAsia="zh-CN"/>
        </w:rPr>
        <w:t>。</w:t>
      </w:r>
    </w:p>
    <w:sectPr>
      <w:footerReference r:id="rId3" w:type="default"/>
      <w:footerReference r:id="rId4" w:type="even"/>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8F13A">
    <w:pPr>
      <w:pStyle w:val="13"/>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2</w:t>
    </w:r>
    <w:r>
      <w:rPr>
        <w:rStyle w:val="25"/>
      </w:rPr>
      <w:fldChar w:fldCharType="end"/>
    </w:r>
  </w:p>
  <w:p w14:paraId="45BB0CF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05645">
    <w:pPr>
      <w:pStyle w:val="13"/>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14:paraId="390A5FB2">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83844"/>
    <w:multiLevelType w:val="multilevel"/>
    <w:tmpl w:val="0D983844"/>
    <w:lvl w:ilvl="0" w:tentative="0">
      <w:start w:val="1"/>
      <w:numFmt w:val="decimal"/>
      <w:pStyle w:val="4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tentative="0">
      <w:start w:val="1"/>
      <w:numFmt w:val="upperLetter"/>
      <w:pStyle w:val="53"/>
      <w:suff w:val="space"/>
      <w:lvlText w:val="%1"/>
      <w:lvlJc w:val="left"/>
      <w:pPr>
        <w:ind w:left="623" w:hanging="425"/>
      </w:pPr>
      <w:rPr>
        <w:rFonts w:hint="eastAsia"/>
      </w:rPr>
    </w:lvl>
    <w:lvl w:ilvl="1" w:tentative="0">
      <w:start w:val="1"/>
      <w:numFmt w:val="decimal"/>
      <w:pStyle w:val="4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495342C2"/>
    <w:multiLevelType w:val="multilevel"/>
    <w:tmpl w:val="495342C2"/>
    <w:lvl w:ilvl="0" w:tentative="0">
      <w:start w:val="0"/>
      <w:numFmt w:val="ideographDigital"/>
      <w:suff w:val="nothing"/>
      <w:lvlText w:val="%1、"/>
      <w:lvlJc w:val="left"/>
      <w:pPr>
        <w:ind w:left="0" w:firstLine="0"/>
      </w:pPr>
      <w:rPr>
        <w:rFonts w:hint="eastAsia" w:eastAsia="黑体"/>
        <w:sz w:val="28"/>
      </w:rPr>
    </w:lvl>
    <w:lvl w:ilvl="1" w:tentative="0">
      <w:start w:val="1"/>
      <w:numFmt w:val="japaneseCounting"/>
      <w:pStyle w:val="49"/>
      <w:suff w:val="nothing"/>
      <w:lvlText w:val="（%2）"/>
      <w:lvlJc w:val="left"/>
      <w:pPr>
        <w:ind w:left="2040" w:firstLine="0"/>
      </w:pPr>
      <w:rPr>
        <w:rFonts w:hint="eastAsia" w:ascii="黑体" w:hAnsi="黑体" w:eastAsia="黑体"/>
        <w:lang w:val="en-US"/>
      </w:rPr>
    </w:lvl>
    <w:lvl w:ilvl="2" w:tentative="0">
      <w:start w:val="1"/>
      <w:numFmt w:val="lowerLetter"/>
      <w:lvlText w:val="(%3)"/>
      <w:lvlJc w:val="left"/>
      <w:pPr>
        <w:tabs>
          <w:tab w:val="left" w:pos="0"/>
        </w:tabs>
        <w:ind w:left="-288" w:hanging="432"/>
      </w:pPr>
      <w:rPr>
        <w:rFonts w:hint="eastAsia"/>
      </w:rPr>
    </w:lvl>
    <w:lvl w:ilvl="3" w:tentative="0">
      <w:start w:val="1"/>
      <w:numFmt w:val="lowerRoman"/>
      <w:lvlText w:val="(%4)"/>
      <w:lvlJc w:val="right"/>
      <w:pPr>
        <w:tabs>
          <w:tab w:val="left" w:pos="-144"/>
        </w:tabs>
        <w:ind w:left="-144" w:hanging="144"/>
      </w:pPr>
      <w:rPr>
        <w:rFonts w:hint="eastAsia"/>
      </w:rPr>
    </w:lvl>
    <w:lvl w:ilvl="4" w:tentative="0">
      <w:start w:val="1"/>
      <w:numFmt w:val="decimal"/>
      <w:lvlText w:val="%5)"/>
      <w:lvlJc w:val="left"/>
      <w:pPr>
        <w:tabs>
          <w:tab w:val="left" w:pos="0"/>
        </w:tabs>
        <w:ind w:left="0" w:hanging="432"/>
      </w:pPr>
      <w:rPr>
        <w:rFonts w:hint="eastAsia"/>
      </w:rPr>
    </w:lvl>
    <w:lvl w:ilvl="5" w:tentative="0">
      <w:start w:val="1"/>
      <w:numFmt w:val="decimal"/>
      <w:lvlRestart w:val="0"/>
      <w:suff w:val="nothing"/>
      <w:lvlText w:val="1%6　"/>
      <w:lvlJc w:val="left"/>
      <w:pPr>
        <w:ind w:left="-1008" w:firstLine="0"/>
      </w:pPr>
      <w:rPr>
        <w:rFonts w:hint="eastAsia" w:ascii="黑体" w:eastAsia="黑体"/>
      </w:rPr>
    </w:lvl>
    <w:lvl w:ilvl="6" w:tentative="0">
      <w:start w:val="1"/>
      <w:numFmt w:val="decimal"/>
      <w:suff w:val="nothing"/>
      <w:lvlText w:val="2%6%7　"/>
      <w:lvlJc w:val="left"/>
      <w:pPr>
        <w:ind w:left="0" w:firstLine="0"/>
      </w:pPr>
      <w:rPr>
        <w:rFonts w:hint="eastAsia" w:ascii="黑体" w:eastAsia="黑体"/>
      </w:rPr>
    </w:lvl>
    <w:lvl w:ilvl="7" w:tentative="0">
      <w:start w:val="1"/>
      <w:numFmt w:val="decimal"/>
      <w:suff w:val="nothing"/>
      <w:lvlText w:val="3%6%7%8"/>
      <w:lvlJc w:val="left"/>
      <w:pPr>
        <w:ind w:left="0" w:firstLine="0"/>
      </w:pPr>
      <w:rPr>
        <w:rFonts w:hint="eastAsia"/>
      </w:rPr>
    </w:lvl>
    <w:lvl w:ilvl="8" w:tentative="0">
      <w:start w:val="1"/>
      <w:numFmt w:val="lowerRoman"/>
      <w:lvlText w:val="%9."/>
      <w:lvlJc w:val="right"/>
      <w:pPr>
        <w:tabs>
          <w:tab w:val="left" w:pos="576"/>
        </w:tabs>
        <w:ind w:left="576" w:hanging="144"/>
      </w:pPr>
      <w:rPr>
        <w:rFonts w:hint="eastAsia"/>
      </w:rPr>
    </w:lvl>
  </w:abstractNum>
  <w:abstractNum w:abstractNumId="3">
    <w:nsid w:val="60B55DC2"/>
    <w:multiLevelType w:val="multilevel"/>
    <w:tmpl w:val="60B55DC2"/>
    <w:lvl w:ilvl="0" w:tentative="0">
      <w:start w:val="1"/>
      <w:numFmt w:val="upperLetter"/>
      <w:pStyle w:val="59"/>
      <w:lvlText w:val="%1"/>
      <w:lvlJc w:val="left"/>
      <w:pPr>
        <w:tabs>
          <w:tab w:val="left" w:pos="0"/>
        </w:tabs>
        <w:ind w:left="0" w:hanging="425"/>
      </w:pPr>
      <w:rPr>
        <w:rFonts w:hint="eastAsia"/>
      </w:rPr>
    </w:lvl>
    <w:lvl w:ilvl="1" w:tentative="0">
      <w:start w:val="1"/>
      <w:numFmt w:val="decimal"/>
      <w:pStyle w:val="5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
    <w:nsid w:val="657D3FBC"/>
    <w:multiLevelType w:val="multilevel"/>
    <w:tmpl w:val="657D3FBC"/>
    <w:lvl w:ilvl="0" w:tentative="0">
      <w:start w:val="1"/>
      <w:numFmt w:val="upperLetter"/>
      <w:pStyle w:val="3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43"/>
      <w:suff w:val="nothing"/>
      <w:lvlText w:val="%1.%2.%3.%4　"/>
      <w:lvlJc w:val="left"/>
      <w:pPr>
        <w:ind w:left="0" w:firstLine="0"/>
      </w:pPr>
      <w:rPr>
        <w:rFonts w:hint="eastAsia" w:ascii="黑体" w:hAnsi="Times New Roman" w:eastAsia="黑体"/>
        <w:b w:val="0"/>
        <w:i w:val="0"/>
        <w:sz w:val="21"/>
      </w:rPr>
    </w:lvl>
    <w:lvl w:ilvl="4" w:tentative="0">
      <w:start w:val="1"/>
      <w:numFmt w:val="decimal"/>
      <w:pStyle w:val="42"/>
      <w:suff w:val="nothing"/>
      <w:lvlText w:val="%1.%2.%3.%4.%5　"/>
      <w:lvlJc w:val="left"/>
      <w:pPr>
        <w:ind w:left="0" w:firstLine="0"/>
      </w:pPr>
      <w:rPr>
        <w:rFonts w:hint="eastAsia" w:ascii="黑体" w:hAnsi="Times New Roman" w:eastAsia="黑体"/>
        <w:b w:val="0"/>
        <w:i w:val="0"/>
        <w:sz w:val="21"/>
      </w:rPr>
    </w:lvl>
    <w:lvl w:ilvl="5" w:tentative="0">
      <w:start w:val="1"/>
      <w:numFmt w:val="decimal"/>
      <w:pStyle w:val="41"/>
      <w:suff w:val="nothing"/>
      <w:lvlText w:val="%1.%2.%3.%4.%5.%6　"/>
      <w:lvlJc w:val="left"/>
      <w:pPr>
        <w:ind w:left="0" w:firstLine="0"/>
      </w:pPr>
      <w:rPr>
        <w:rFonts w:hint="eastAsia" w:ascii="黑体" w:hAnsi="Times New Roman" w:eastAsia="黑体"/>
        <w:b w:val="0"/>
        <w:i w:val="0"/>
        <w:sz w:val="21"/>
      </w:rPr>
    </w:lvl>
    <w:lvl w:ilvl="6" w:tentative="0">
      <w:start w:val="1"/>
      <w:numFmt w:val="decimal"/>
      <w:pStyle w:val="5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ODU4MWY1YWRjOGM1ZDNjMTIxMGRiMDg2NmNmODUifQ=="/>
  </w:docVars>
  <w:rsids>
    <w:rsidRoot w:val="00C4704B"/>
    <w:rsid w:val="0000262E"/>
    <w:rsid w:val="00002D12"/>
    <w:rsid w:val="000069D3"/>
    <w:rsid w:val="00011E4A"/>
    <w:rsid w:val="00021662"/>
    <w:rsid w:val="00026C72"/>
    <w:rsid w:val="00033FBE"/>
    <w:rsid w:val="00041F2F"/>
    <w:rsid w:val="00052586"/>
    <w:rsid w:val="000542CA"/>
    <w:rsid w:val="00057F09"/>
    <w:rsid w:val="00060F3A"/>
    <w:rsid w:val="00072EE1"/>
    <w:rsid w:val="00087F16"/>
    <w:rsid w:val="00091189"/>
    <w:rsid w:val="0009200D"/>
    <w:rsid w:val="00092857"/>
    <w:rsid w:val="000A034A"/>
    <w:rsid w:val="000A2A66"/>
    <w:rsid w:val="000B5CA2"/>
    <w:rsid w:val="000C2FE8"/>
    <w:rsid w:val="000D36EE"/>
    <w:rsid w:val="000F04FD"/>
    <w:rsid w:val="000F135B"/>
    <w:rsid w:val="000F1AB9"/>
    <w:rsid w:val="000F1F4E"/>
    <w:rsid w:val="0010246E"/>
    <w:rsid w:val="0011042E"/>
    <w:rsid w:val="0011147E"/>
    <w:rsid w:val="001129FA"/>
    <w:rsid w:val="0011395D"/>
    <w:rsid w:val="0011483F"/>
    <w:rsid w:val="001230F4"/>
    <w:rsid w:val="0012431F"/>
    <w:rsid w:val="00125349"/>
    <w:rsid w:val="001271B5"/>
    <w:rsid w:val="001349B6"/>
    <w:rsid w:val="00137C32"/>
    <w:rsid w:val="00145A16"/>
    <w:rsid w:val="00151D49"/>
    <w:rsid w:val="00151FCE"/>
    <w:rsid w:val="0015587E"/>
    <w:rsid w:val="0015614E"/>
    <w:rsid w:val="00171B46"/>
    <w:rsid w:val="001722A7"/>
    <w:rsid w:val="001737DA"/>
    <w:rsid w:val="00173B17"/>
    <w:rsid w:val="00174D86"/>
    <w:rsid w:val="00185E13"/>
    <w:rsid w:val="001A4DFD"/>
    <w:rsid w:val="001B4333"/>
    <w:rsid w:val="001C4426"/>
    <w:rsid w:val="001D4201"/>
    <w:rsid w:val="001E5739"/>
    <w:rsid w:val="001E77D1"/>
    <w:rsid w:val="001F135D"/>
    <w:rsid w:val="001F4A8D"/>
    <w:rsid w:val="002323F8"/>
    <w:rsid w:val="00234A53"/>
    <w:rsid w:val="00242949"/>
    <w:rsid w:val="002560A0"/>
    <w:rsid w:val="00262724"/>
    <w:rsid w:val="00263595"/>
    <w:rsid w:val="00263748"/>
    <w:rsid w:val="0026478E"/>
    <w:rsid w:val="00266F69"/>
    <w:rsid w:val="002708AF"/>
    <w:rsid w:val="00272E41"/>
    <w:rsid w:val="00274343"/>
    <w:rsid w:val="00275965"/>
    <w:rsid w:val="00276040"/>
    <w:rsid w:val="00277259"/>
    <w:rsid w:val="00287BBE"/>
    <w:rsid w:val="002967EF"/>
    <w:rsid w:val="00297F21"/>
    <w:rsid w:val="002A320B"/>
    <w:rsid w:val="002A62FE"/>
    <w:rsid w:val="002D22AA"/>
    <w:rsid w:val="002D515B"/>
    <w:rsid w:val="002F3F85"/>
    <w:rsid w:val="002F5F86"/>
    <w:rsid w:val="003003E5"/>
    <w:rsid w:val="003207CC"/>
    <w:rsid w:val="00321E60"/>
    <w:rsid w:val="0032770D"/>
    <w:rsid w:val="003307FE"/>
    <w:rsid w:val="00337693"/>
    <w:rsid w:val="00345F54"/>
    <w:rsid w:val="003554F8"/>
    <w:rsid w:val="00362037"/>
    <w:rsid w:val="003655FE"/>
    <w:rsid w:val="003659B1"/>
    <w:rsid w:val="0038153E"/>
    <w:rsid w:val="00382F32"/>
    <w:rsid w:val="003907FA"/>
    <w:rsid w:val="00394347"/>
    <w:rsid w:val="003A4AE0"/>
    <w:rsid w:val="003A6189"/>
    <w:rsid w:val="003B3302"/>
    <w:rsid w:val="003C17E7"/>
    <w:rsid w:val="003C2753"/>
    <w:rsid w:val="003E15C4"/>
    <w:rsid w:val="003F6854"/>
    <w:rsid w:val="004074BA"/>
    <w:rsid w:val="004112B3"/>
    <w:rsid w:val="00411DAB"/>
    <w:rsid w:val="00412834"/>
    <w:rsid w:val="004206A5"/>
    <w:rsid w:val="004227AA"/>
    <w:rsid w:val="00423F34"/>
    <w:rsid w:val="00433F6A"/>
    <w:rsid w:val="00437FF6"/>
    <w:rsid w:val="00447D1B"/>
    <w:rsid w:val="00452051"/>
    <w:rsid w:val="00463288"/>
    <w:rsid w:val="00463DA2"/>
    <w:rsid w:val="004713BF"/>
    <w:rsid w:val="00473F86"/>
    <w:rsid w:val="004772C9"/>
    <w:rsid w:val="00483808"/>
    <w:rsid w:val="004B17D0"/>
    <w:rsid w:val="004B50CA"/>
    <w:rsid w:val="004C5C06"/>
    <w:rsid w:val="004D473D"/>
    <w:rsid w:val="004E03D9"/>
    <w:rsid w:val="004E25E3"/>
    <w:rsid w:val="004E49D8"/>
    <w:rsid w:val="004F26A6"/>
    <w:rsid w:val="004F6CC4"/>
    <w:rsid w:val="00506645"/>
    <w:rsid w:val="00507803"/>
    <w:rsid w:val="00511BE5"/>
    <w:rsid w:val="00514307"/>
    <w:rsid w:val="0051571C"/>
    <w:rsid w:val="00530BEB"/>
    <w:rsid w:val="005440B0"/>
    <w:rsid w:val="005500C7"/>
    <w:rsid w:val="00554F97"/>
    <w:rsid w:val="00557F35"/>
    <w:rsid w:val="00573BCA"/>
    <w:rsid w:val="00577802"/>
    <w:rsid w:val="00585E9F"/>
    <w:rsid w:val="005A2948"/>
    <w:rsid w:val="005A7FD4"/>
    <w:rsid w:val="005C0B54"/>
    <w:rsid w:val="005C7450"/>
    <w:rsid w:val="005D3E71"/>
    <w:rsid w:val="005D5C6E"/>
    <w:rsid w:val="005E0F23"/>
    <w:rsid w:val="005E1B54"/>
    <w:rsid w:val="005E7B0B"/>
    <w:rsid w:val="005F1409"/>
    <w:rsid w:val="005F19AF"/>
    <w:rsid w:val="005F204F"/>
    <w:rsid w:val="0061456D"/>
    <w:rsid w:val="0062240B"/>
    <w:rsid w:val="00622FB0"/>
    <w:rsid w:val="00624A45"/>
    <w:rsid w:val="00625312"/>
    <w:rsid w:val="00642586"/>
    <w:rsid w:val="0067056E"/>
    <w:rsid w:val="006762C0"/>
    <w:rsid w:val="00676E74"/>
    <w:rsid w:val="00680911"/>
    <w:rsid w:val="00681666"/>
    <w:rsid w:val="0069399C"/>
    <w:rsid w:val="006A414C"/>
    <w:rsid w:val="006B1CD4"/>
    <w:rsid w:val="006B5892"/>
    <w:rsid w:val="006C4CDE"/>
    <w:rsid w:val="006D2810"/>
    <w:rsid w:val="006E4B0E"/>
    <w:rsid w:val="006E59ED"/>
    <w:rsid w:val="006E6EB0"/>
    <w:rsid w:val="006F17E6"/>
    <w:rsid w:val="006F7CED"/>
    <w:rsid w:val="0070162B"/>
    <w:rsid w:val="0071326F"/>
    <w:rsid w:val="007252CD"/>
    <w:rsid w:val="007268CB"/>
    <w:rsid w:val="00731003"/>
    <w:rsid w:val="0073563D"/>
    <w:rsid w:val="00742DF9"/>
    <w:rsid w:val="00751151"/>
    <w:rsid w:val="007539D6"/>
    <w:rsid w:val="0076582D"/>
    <w:rsid w:val="00770C2B"/>
    <w:rsid w:val="00782EC2"/>
    <w:rsid w:val="0079324B"/>
    <w:rsid w:val="00795554"/>
    <w:rsid w:val="007A2AE3"/>
    <w:rsid w:val="007A2D3C"/>
    <w:rsid w:val="007A5F6F"/>
    <w:rsid w:val="007B41BE"/>
    <w:rsid w:val="007B523D"/>
    <w:rsid w:val="007D4108"/>
    <w:rsid w:val="007D6615"/>
    <w:rsid w:val="007D6701"/>
    <w:rsid w:val="007E1F9C"/>
    <w:rsid w:val="007E473B"/>
    <w:rsid w:val="007F1FC5"/>
    <w:rsid w:val="00804FC7"/>
    <w:rsid w:val="00805D20"/>
    <w:rsid w:val="0080716F"/>
    <w:rsid w:val="00813622"/>
    <w:rsid w:val="008150E4"/>
    <w:rsid w:val="008247C3"/>
    <w:rsid w:val="008260D3"/>
    <w:rsid w:val="00832CF1"/>
    <w:rsid w:val="00833C0F"/>
    <w:rsid w:val="008373A6"/>
    <w:rsid w:val="00842ACF"/>
    <w:rsid w:val="00846FDE"/>
    <w:rsid w:val="008513BF"/>
    <w:rsid w:val="0085590A"/>
    <w:rsid w:val="00856040"/>
    <w:rsid w:val="008561F8"/>
    <w:rsid w:val="00862ADA"/>
    <w:rsid w:val="00866B6E"/>
    <w:rsid w:val="00876A85"/>
    <w:rsid w:val="00877F80"/>
    <w:rsid w:val="00893705"/>
    <w:rsid w:val="00894E2C"/>
    <w:rsid w:val="008A71E1"/>
    <w:rsid w:val="008A7DAB"/>
    <w:rsid w:val="008C3C9F"/>
    <w:rsid w:val="008C51F8"/>
    <w:rsid w:val="008C6B4F"/>
    <w:rsid w:val="008D0353"/>
    <w:rsid w:val="008F10D0"/>
    <w:rsid w:val="008F2406"/>
    <w:rsid w:val="00900D8E"/>
    <w:rsid w:val="0090342D"/>
    <w:rsid w:val="00904C39"/>
    <w:rsid w:val="009126E1"/>
    <w:rsid w:val="0092289D"/>
    <w:rsid w:val="00932B92"/>
    <w:rsid w:val="0093591D"/>
    <w:rsid w:val="00945116"/>
    <w:rsid w:val="00982A7A"/>
    <w:rsid w:val="00986053"/>
    <w:rsid w:val="009866A1"/>
    <w:rsid w:val="009938A3"/>
    <w:rsid w:val="009A6943"/>
    <w:rsid w:val="009B59D7"/>
    <w:rsid w:val="009B59E7"/>
    <w:rsid w:val="009C1696"/>
    <w:rsid w:val="009C22EA"/>
    <w:rsid w:val="009C7DFA"/>
    <w:rsid w:val="009D2B75"/>
    <w:rsid w:val="009E14BE"/>
    <w:rsid w:val="009F03CF"/>
    <w:rsid w:val="009F3C62"/>
    <w:rsid w:val="009F4A71"/>
    <w:rsid w:val="009F6AED"/>
    <w:rsid w:val="00A041E2"/>
    <w:rsid w:val="00A06355"/>
    <w:rsid w:val="00A10F9F"/>
    <w:rsid w:val="00A1528C"/>
    <w:rsid w:val="00A160BF"/>
    <w:rsid w:val="00A203CB"/>
    <w:rsid w:val="00A23B16"/>
    <w:rsid w:val="00A3536A"/>
    <w:rsid w:val="00A46E5A"/>
    <w:rsid w:val="00A47885"/>
    <w:rsid w:val="00A50072"/>
    <w:rsid w:val="00A568BD"/>
    <w:rsid w:val="00A60261"/>
    <w:rsid w:val="00A64D6B"/>
    <w:rsid w:val="00A67910"/>
    <w:rsid w:val="00A7196E"/>
    <w:rsid w:val="00A721A8"/>
    <w:rsid w:val="00A725CF"/>
    <w:rsid w:val="00A733E4"/>
    <w:rsid w:val="00A76729"/>
    <w:rsid w:val="00A9159C"/>
    <w:rsid w:val="00A93DE0"/>
    <w:rsid w:val="00AA0D17"/>
    <w:rsid w:val="00AA7091"/>
    <w:rsid w:val="00AB0358"/>
    <w:rsid w:val="00AB08FD"/>
    <w:rsid w:val="00AB69D4"/>
    <w:rsid w:val="00AC5C4A"/>
    <w:rsid w:val="00AD048E"/>
    <w:rsid w:val="00AF0755"/>
    <w:rsid w:val="00B03C57"/>
    <w:rsid w:val="00B147E6"/>
    <w:rsid w:val="00B27672"/>
    <w:rsid w:val="00B36EE3"/>
    <w:rsid w:val="00B804F0"/>
    <w:rsid w:val="00B8073D"/>
    <w:rsid w:val="00BA15B8"/>
    <w:rsid w:val="00BA166A"/>
    <w:rsid w:val="00BA1E69"/>
    <w:rsid w:val="00BC14FF"/>
    <w:rsid w:val="00BC5B2B"/>
    <w:rsid w:val="00BC6EB2"/>
    <w:rsid w:val="00BD18F4"/>
    <w:rsid w:val="00BD35F8"/>
    <w:rsid w:val="00BE72D5"/>
    <w:rsid w:val="00BF3206"/>
    <w:rsid w:val="00BF5140"/>
    <w:rsid w:val="00C27ADA"/>
    <w:rsid w:val="00C4704B"/>
    <w:rsid w:val="00C4790C"/>
    <w:rsid w:val="00C5010F"/>
    <w:rsid w:val="00C764B9"/>
    <w:rsid w:val="00C8272F"/>
    <w:rsid w:val="00CA1507"/>
    <w:rsid w:val="00CA2A0E"/>
    <w:rsid w:val="00CA2DA6"/>
    <w:rsid w:val="00CB01DE"/>
    <w:rsid w:val="00CB250B"/>
    <w:rsid w:val="00CB53DF"/>
    <w:rsid w:val="00CC6C33"/>
    <w:rsid w:val="00CC7297"/>
    <w:rsid w:val="00CD4C19"/>
    <w:rsid w:val="00CE16F1"/>
    <w:rsid w:val="00CF1D4F"/>
    <w:rsid w:val="00CF5D68"/>
    <w:rsid w:val="00CF7280"/>
    <w:rsid w:val="00CF7EE8"/>
    <w:rsid w:val="00D11711"/>
    <w:rsid w:val="00D135C0"/>
    <w:rsid w:val="00D15251"/>
    <w:rsid w:val="00D17B71"/>
    <w:rsid w:val="00D26053"/>
    <w:rsid w:val="00D33878"/>
    <w:rsid w:val="00D33B85"/>
    <w:rsid w:val="00D34602"/>
    <w:rsid w:val="00D40E2B"/>
    <w:rsid w:val="00D47BBB"/>
    <w:rsid w:val="00D47E8F"/>
    <w:rsid w:val="00D575EB"/>
    <w:rsid w:val="00D64E62"/>
    <w:rsid w:val="00D91ABC"/>
    <w:rsid w:val="00D972EC"/>
    <w:rsid w:val="00DA3B92"/>
    <w:rsid w:val="00DB27CF"/>
    <w:rsid w:val="00DB5826"/>
    <w:rsid w:val="00DB69EC"/>
    <w:rsid w:val="00DC2334"/>
    <w:rsid w:val="00DE22F4"/>
    <w:rsid w:val="00DF7BC7"/>
    <w:rsid w:val="00E00503"/>
    <w:rsid w:val="00E04F52"/>
    <w:rsid w:val="00E057D4"/>
    <w:rsid w:val="00E071FA"/>
    <w:rsid w:val="00E10370"/>
    <w:rsid w:val="00E30CBA"/>
    <w:rsid w:val="00E3166C"/>
    <w:rsid w:val="00E37D21"/>
    <w:rsid w:val="00E43141"/>
    <w:rsid w:val="00E45559"/>
    <w:rsid w:val="00E54FA5"/>
    <w:rsid w:val="00E622E8"/>
    <w:rsid w:val="00E64403"/>
    <w:rsid w:val="00E64BAF"/>
    <w:rsid w:val="00E66AB1"/>
    <w:rsid w:val="00E71BDC"/>
    <w:rsid w:val="00E745B8"/>
    <w:rsid w:val="00E746D1"/>
    <w:rsid w:val="00E77B94"/>
    <w:rsid w:val="00E91C63"/>
    <w:rsid w:val="00E92C4E"/>
    <w:rsid w:val="00EA490B"/>
    <w:rsid w:val="00EA7498"/>
    <w:rsid w:val="00EB7179"/>
    <w:rsid w:val="00EC0A8A"/>
    <w:rsid w:val="00EC6B1D"/>
    <w:rsid w:val="00EC6CE5"/>
    <w:rsid w:val="00ED77CA"/>
    <w:rsid w:val="00EE35B4"/>
    <w:rsid w:val="00EE6D08"/>
    <w:rsid w:val="00EF27CD"/>
    <w:rsid w:val="00F009E0"/>
    <w:rsid w:val="00F03CA0"/>
    <w:rsid w:val="00F0577C"/>
    <w:rsid w:val="00F2738F"/>
    <w:rsid w:val="00F30C5F"/>
    <w:rsid w:val="00F33483"/>
    <w:rsid w:val="00F40140"/>
    <w:rsid w:val="00F409D9"/>
    <w:rsid w:val="00F410FA"/>
    <w:rsid w:val="00F41CA9"/>
    <w:rsid w:val="00F45AFD"/>
    <w:rsid w:val="00F52E60"/>
    <w:rsid w:val="00F55084"/>
    <w:rsid w:val="00F67D41"/>
    <w:rsid w:val="00F7125C"/>
    <w:rsid w:val="00F71F3F"/>
    <w:rsid w:val="00F808EC"/>
    <w:rsid w:val="00F84D75"/>
    <w:rsid w:val="00F85B5D"/>
    <w:rsid w:val="00FA172E"/>
    <w:rsid w:val="00FA3667"/>
    <w:rsid w:val="00FC7A30"/>
    <w:rsid w:val="00FD03D1"/>
    <w:rsid w:val="00FD3FD1"/>
    <w:rsid w:val="00FD7A4E"/>
    <w:rsid w:val="00FE0368"/>
    <w:rsid w:val="00FE4F96"/>
    <w:rsid w:val="00FE55FC"/>
    <w:rsid w:val="00FF098B"/>
    <w:rsid w:val="00FF5182"/>
    <w:rsid w:val="00FF71B2"/>
    <w:rsid w:val="033243F7"/>
    <w:rsid w:val="072E5A65"/>
    <w:rsid w:val="080E4C4B"/>
    <w:rsid w:val="09075A53"/>
    <w:rsid w:val="095A59CC"/>
    <w:rsid w:val="09970B85"/>
    <w:rsid w:val="09FB2C2D"/>
    <w:rsid w:val="0B252672"/>
    <w:rsid w:val="0C1746CC"/>
    <w:rsid w:val="0F3A4E00"/>
    <w:rsid w:val="115508C0"/>
    <w:rsid w:val="12414537"/>
    <w:rsid w:val="12C06664"/>
    <w:rsid w:val="13FA68E0"/>
    <w:rsid w:val="18045CD6"/>
    <w:rsid w:val="18F22317"/>
    <w:rsid w:val="1B351FAC"/>
    <w:rsid w:val="1D3C4F54"/>
    <w:rsid w:val="1D430810"/>
    <w:rsid w:val="1ED7783E"/>
    <w:rsid w:val="21842119"/>
    <w:rsid w:val="219D77D1"/>
    <w:rsid w:val="224A27E1"/>
    <w:rsid w:val="23AC7718"/>
    <w:rsid w:val="262E5801"/>
    <w:rsid w:val="27A2591E"/>
    <w:rsid w:val="27CE5C62"/>
    <w:rsid w:val="2842132F"/>
    <w:rsid w:val="29E452C9"/>
    <w:rsid w:val="2A262DDF"/>
    <w:rsid w:val="2CD5566F"/>
    <w:rsid w:val="311579EC"/>
    <w:rsid w:val="33073611"/>
    <w:rsid w:val="33183DBF"/>
    <w:rsid w:val="34087B5A"/>
    <w:rsid w:val="36B4448E"/>
    <w:rsid w:val="36D16BD5"/>
    <w:rsid w:val="3A8C4748"/>
    <w:rsid w:val="3B7C1525"/>
    <w:rsid w:val="3EC961E7"/>
    <w:rsid w:val="3F040C2B"/>
    <w:rsid w:val="3F667450"/>
    <w:rsid w:val="3F7B64B4"/>
    <w:rsid w:val="44202F4A"/>
    <w:rsid w:val="44AE0671"/>
    <w:rsid w:val="46FD5C4E"/>
    <w:rsid w:val="484E6EED"/>
    <w:rsid w:val="498A330B"/>
    <w:rsid w:val="4B5160DF"/>
    <w:rsid w:val="4D4F34CE"/>
    <w:rsid w:val="4FA143D2"/>
    <w:rsid w:val="50142A5E"/>
    <w:rsid w:val="507A665E"/>
    <w:rsid w:val="521F2A93"/>
    <w:rsid w:val="53004DA5"/>
    <w:rsid w:val="53CB405B"/>
    <w:rsid w:val="541B31BC"/>
    <w:rsid w:val="54263FC6"/>
    <w:rsid w:val="545D78A2"/>
    <w:rsid w:val="5AA96116"/>
    <w:rsid w:val="5DAB2C5B"/>
    <w:rsid w:val="5E8A2BB6"/>
    <w:rsid w:val="5EE23898"/>
    <w:rsid w:val="5EE66808"/>
    <w:rsid w:val="5FDF70D2"/>
    <w:rsid w:val="616B7B35"/>
    <w:rsid w:val="61F94C3C"/>
    <w:rsid w:val="636B6AA9"/>
    <w:rsid w:val="645D33EF"/>
    <w:rsid w:val="64F20003"/>
    <w:rsid w:val="6791196D"/>
    <w:rsid w:val="67F215F4"/>
    <w:rsid w:val="686D7CBD"/>
    <w:rsid w:val="68BC4A27"/>
    <w:rsid w:val="6A1C4324"/>
    <w:rsid w:val="6A6E26AA"/>
    <w:rsid w:val="6CF82659"/>
    <w:rsid w:val="6D7B4FDA"/>
    <w:rsid w:val="6DB06846"/>
    <w:rsid w:val="6DFF1C9E"/>
    <w:rsid w:val="6F6A39A9"/>
    <w:rsid w:val="6F7F451A"/>
    <w:rsid w:val="6FCE168D"/>
    <w:rsid w:val="6FE0321B"/>
    <w:rsid w:val="72846052"/>
    <w:rsid w:val="737309A4"/>
    <w:rsid w:val="74097815"/>
    <w:rsid w:val="74497B6C"/>
    <w:rsid w:val="750F66CA"/>
    <w:rsid w:val="75F725E6"/>
    <w:rsid w:val="767103C8"/>
    <w:rsid w:val="77002498"/>
    <w:rsid w:val="771935BD"/>
    <w:rsid w:val="774532FF"/>
    <w:rsid w:val="7772153A"/>
    <w:rsid w:val="7808157C"/>
    <w:rsid w:val="781B5B45"/>
    <w:rsid w:val="78B44978"/>
    <w:rsid w:val="7BF73FB5"/>
    <w:rsid w:val="7C335126"/>
    <w:rsid w:val="7D2045B2"/>
    <w:rsid w:val="7DBA7990"/>
    <w:rsid w:val="7DD04DA6"/>
    <w:rsid w:val="7F1B1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adjustRightInd w:val="0"/>
      <w:snapToGrid w:val="0"/>
      <w:spacing w:before="312" w:beforeLines="100" w:after="468" w:afterLines="150" w:line="360" w:lineRule="auto"/>
      <w:ind w:firstLine="720" w:firstLineChars="200"/>
      <w:jc w:val="right"/>
      <w:outlineLvl w:val="0"/>
    </w:pPr>
    <w:rPr>
      <w:rFonts w:ascii="黑体" w:eastAsia="黑体"/>
      <w:color w:val="000000"/>
      <w:sz w:val="36"/>
      <w:szCs w:val="36"/>
    </w:rPr>
  </w:style>
  <w:style w:type="paragraph" w:styleId="2">
    <w:name w:val="heading 2"/>
    <w:basedOn w:val="1"/>
    <w:next w:val="1"/>
    <w:link w:val="29"/>
    <w:qFormat/>
    <w:uiPriority w:val="0"/>
    <w:pPr>
      <w:keepNext/>
      <w:keepLines/>
      <w:widowControl/>
      <w:spacing w:before="260" w:after="260" w:line="360" w:lineRule="auto"/>
      <w:jc w:val="center"/>
      <w:outlineLvl w:val="1"/>
    </w:pPr>
    <w:rPr>
      <w:rFonts w:ascii="Arial" w:hAnsi="Arial"/>
      <w:bCs/>
      <w:kern w:val="0"/>
      <w:sz w:val="32"/>
      <w:szCs w:val="32"/>
    </w:rPr>
  </w:style>
  <w:style w:type="paragraph" w:styleId="4">
    <w:name w:val="heading 3"/>
    <w:basedOn w:val="1"/>
    <w:next w:val="1"/>
    <w:unhideWhenUsed/>
    <w:qFormat/>
    <w:uiPriority w:val="9"/>
    <w:pPr>
      <w:tabs>
        <w:tab w:val="left" w:leader="dot" w:pos="8760"/>
      </w:tabs>
      <w:ind w:firstLine="600" w:firstLineChars="200"/>
      <w:outlineLvl w:val="2"/>
    </w:pPr>
    <w:rPr>
      <w:rFonts w:ascii="仿宋_GB2312" w:eastAsia="仿宋_GB2312"/>
      <w:sz w:val="30"/>
      <w:szCs w:val="3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qFormat/>
    <w:uiPriority w:val="99"/>
    <w:pPr>
      <w:widowControl/>
      <w:jc w:val="left"/>
    </w:pPr>
    <w:rPr>
      <w:kern w:val="0"/>
      <w:sz w:val="24"/>
    </w:rPr>
  </w:style>
  <w:style w:type="paragraph" w:styleId="6">
    <w:name w:val="Body Text 3"/>
    <w:basedOn w:val="1"/>
    <w:qFormat/>
    <w:uiPriority w:val="0"/>
    <w:pPr>
      <w:spacing w:line="400" w:lineRule="exact"/>
      <w:jc w:val="center"/>
    </w:pPr>
    <w:rPr>
      <w:rFonts w:ascii="宋体" w:hAnsi="宋体"/>
      <w:sz w:val="24"/>
      <w:szCs w:val="28"/>
    </w:rPr>
  </w:style>
  <w:style w:type="paragraph" w:styleId="7">
    <w:name w:val="Body Text"/>
    <w:basedOn w:val="1"/>
    <w:next w:val="8"/>
    <w:qFormat/>
    <w:uiPriority w:val="0"/>
    <w:rPr>
      <w:rFonts w:ascii="宋体" w:hAnsi="宋体"/>
      <w:bCs/>
      <w:kern w:val="0"/>
      <w:sz w:val="24"/>
    </w:rPr>
  </w:style>
  <w:style w:type="paragraph" w:styleId="8">
    <w:name w:val="Date"/>
    <w:basedOn w:val="1"/>
    <w:next w:val="1"/>
    <w:link w:val="32"/>
    <w:qFormat/>
    <w:uiPriority w:val="0"/>
    <w:pPr>
      <w:widowControl/>
      <w:ind w:left="100" w:leftChars="2500"/>
      <w:jc w:val="left"/>
    </w:pPr>
    <w:rPr>
      <w:kern w:val="0"/>
      <w:sz w:val="24"/>
    </w:rPr>
  </w:style>
  <w:style w:type="paragraph" w:styleId="9">
    <w:name w:val="Body Text Indent"/>
    <w:basedOn w:val="1"/>
    <w:qFormat/>
    <w:uiPriority w:val="0"/>
    <w:pPr>
      <w:spacing w:line="560" w:lineRule="exact"/>
      <w:ind w:firstLine="600" w:firstLineChars="200"/>
    </w:pPr>
    <w:rPr>
      <w:rFonts w:ascii="宋体" w:hAnsi="宋体"/>
      <w:sz w:val="30"/>
    </w:rPr>
  </w:style>
  <w:style w:type="paragraph" w:styleId="10">
    <w:name w:val="Plain Text"/>
    <w:basedOn w:val="1"/>
    <w:link w:val="31"/>
    <w:qFormat/>
    <w:uiPriority w:val="0"/>
    <w:rPr>
      <w:rFonts w:ascii="宋体" w:hAnsi="Courier New"/>
      <w:szCs w:val="21"/>
    </w:rPr>
  </w:style>
  <w:style w:type="paragraph" w:styleId="11">
    <w:name w:val="Body Text Indent 2"/>
    <w:basedOn w:val="1"/>
    <w:qFormat/>
    <w:uiPriority w:val="0"/>
    <w:pPr>
      <w:spacing w:line="360" w:lineRule="auto"/>
      <w:ind w:firstLine="480" w:firstLineChars="200"/>
    </w:pPr>
    <w:rPr>
      <w:rFonts w:ascii="宋体" w:hAnsi="宋体"/>
      <w:sz w:val="24"/>
    </w:rPr>
  </w:style>
  <w:style w:type="paragraph" w:styleId="12">
    <w:name w:val="Balloon Text"/>
    <w:basedOn w:val="1"/>
    <w:link w:val="33"/>
    <w:qFormat/>
    <w:uiPriority w:val="0"/>
    <w:pPr>
      <w:widowControl/>
      <w:jc w:val="left"/>
    </w:pPr>
    <w:rPr>
      <w:kern w:val="0"/>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widowControl/>
      <w:tabs>
        <w:tab w:val="right" w:leader="dot" w:pos="8990"/>
      </w:tabs>
      <w:spacing w:line="360" w:lineRule="auto"/>
      <w:jc w:val="left"/>
    </w:pPr>
    <w:rPr>
      <w:kern w:val="0"/>
      <w:sz w:val="28"/>
      <w:szCs w:val="28"/>
    </w:rPr>
  </w:style>
  <w:style w:type="paragraph" w:styleId="16">
    <w:name w:val="Body Text Indent 3"/>
    <w:basedOn w:val="1"/>
    <w:link w:val="34"/>
    <w:qFormat/>
    <w:uiPriority w:val="0"/>
    <w:pPr>
      <w:widowControl/>
      <w:spacing w:after="120"/>
      <w:ind w:left="420" w:leftChars="200"/>
      <w:jc w:val="left"/>
    </w:pPr>
    <w:rPr>
      <w:kern w:val="0"/>
      <w:sz w:val="16"/>
      <w:szCs w:val="16"/>
    </w:rPr>
  </w:style>
  <w:style w:type="paragraph" w:styleId="17">
    <w:name w:val="toc 2"/>
    <w:basedOn w:val="1"/>
    <w:next w:val="1"/>
    <w:qFormat/>
    <w:uiPriority w:val="0"/>
    <w:pPr>
      <w:widowControl/>
      <w:tabs>
        <w:tab w:val="right" w:leader="dot" w:pos="8990"/>
      </w:tabs>
      <w:spacing w:line="360" w:lineRule="auto"/>
      <w:ind w:left="480" w:leftChars="200"/>
      <w:jc w:val="left"/>
    </w:pPr>
    <w:rPr>
      <w:kern w:val="0"/>
      <w:sz w:val="24"/>
    </w:rPr>
  </w:style>
  <w:style w:type="paragraph" w:styleId="18">
    <w:name w:val="Body Text 2"/>
    <w:basedOn w:val="1"/>
    <w:qFormat/>
    <w:uiPriority w:val="0"/>
    <w:pPr>
      <w:spacing w:line="1200" w:lineRule="exact"/>
      <w:jc w:val="center"/>
    </w:pPr>
    <w:rPr>
      <w:rFonts w:ascii="Arial" w:hAnsi="Arial" w:eastAsia="黑体"/>
      <w:bCs/>
      <w:color w:val="000000"/>
      <w:sz w:val="72"/>
      <w:szCs w:val="7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annotation subject"/>
    <w:basedOn w:val="5"/>
    <w:next w:val="5"/>
    <w:link w:val="35"/>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qFormat/>
    <w:uiPriority w:val="0"/>
  </w:style>
  <w:style w:type="character" w:styleId="26">
    <w:name w:val="FollowedHyperlink"/>
    <w:qFormat/>
    <w:uiPriority w:val="0"/>
    <w:rPr>
      <w:color w:val="800080"/>
      <w:u w:val="single"/>
    </w:rPr>
  </w:style>
  <w:style w:type="character" w:styleId="27">
    <w:name w:val="Hyperlink"/>
    <w:qFormat/>
    <w:uiPriority w:val="0"/>
    <w:rPr>
      <w:color w:val="0000FF"/>
      <w:spacing w:val="0"/>
      <w:w w:val="100"/>
      <w:szCs w:val="21"/>
      <w:u w:val="single"/>
      <w:lang w:val="en-US" w:eastAsia="zh-CN"/>
    </w:rPr>
  </w:style>
  <w:style w:type="character" w:styleId="28">
    <w:name w:val="annotation reference"/>
    <w:qFormat/>
    <w:uiPriority w:val="99"/>
    <w:rPr>
      <w:sz w:val="21"/>
      <w:szCs w:val="21"/>
    </w:rPr>
  </w:style>
  <w:style w:type="character" w:customStyle="1" w:styleId="29">
    <w:name w:val="标题 2 字符"/>
    <w:link w:val="2"/>
    <w:qFormat/>
    <w:uiPriority w:val="0"/>
    <w:rPr>
      <w:rFonts w:ascii="Arial" w:hAnsi="Arial"/>
      <w:bCs/>
      <w:sz w:val="32"/>
      <w:szCs w:val="32"/>
    </w:rPr>
  </w:style>
  <w:style w:type="character" w:customStyle="1" w:styleId="30">
    <w:name w:val="批注文字 字符"/>
    <w:link w:val="5"/>
    <w:qFormat/>
    <w:uiPriority w:val="99"/>
    <w:rPr>
      <w:sz w:val="24"/>
      <w:szCs w:val="24"/>
    </w:rPr>
  </w:style>
  <w:style w:type="character" w:customStyle="1" w:styleId="31">
    <w:name w:val="纯文本 字符"/>
    <w:link w:val="10"/>
    <w:qFormat/>
    <w:uiPriority w:val="0"/>
    <w:rPr>
      <w:rFonts w:ascii="宋体" w:hAnsi="Courier New"/>
      <w:kern w:val="2"/>
      <w:sz w:val="21"/>
      <w:szCs w:val="21"/>
    </w:rPr>
  </w:style>
  <w:style w:type="character" w:customStyle="1" w:styleId="32">
    <w:name w:val="日期 字符"/>
    <w:link w:val="8"/>
    <w:qFormat/>
    <w:uiPriority w:val="0"/>
    <w:rPr>
      <w:sz w:val="24"/>
      <w:szCs w:val="24"/>
    </w:rPr>
  </w:style>
  <w:style w:type="character" w:customStyle="1" w:styleId="33">
    <w:name w:val="批注框文本 字符"/>
    <w:link w:val="12"/>
    <w:qFormat/>
    <w:uiPriority w:val="0"/>
    <w:rPr>
      <w:sz w:val="18"/>
      <w:szCs w:val="18"/>
    </w:rPr>
  </w:style>
  <w:style w:type="character" w:customStyle="1" w:styleId="34">
    <w:name w:val="正文文本缩进 3 字符"/>
    <w:link w:val="16"/>
    <w:qFormat/>
    <w:uiPriority w:val="0"/>
    <w:rPr>
      <w:sz w:val="16"/>
      <w:szCs w:val="16"/>
    </w:rPr>
  </w:style>
  <w:style w:type="character" w:customStyle="1" w:styleId="35">
    <w:name w:val="批注主题 字符"/>
    <w:link w:val="20"/>
    <w:qFormat/>
    <w:uiPriority w:val="0"/>
    <w:rPr>
      <w:b/>
      <w:bCs/>
      <w:sz w:val="24"/>
      <w:szCs w:val="24"/>
    </w:rPr>
  </w:style>
  <w:style w:type="character" w:customStyle="1" w:styleId="36">
    <w:name w:val="段 Char"/>
    <w:qFormat/>
    <w:uiPriority w:val="0"/>
    <w:rPr>
      <w:rFonts w:ascii="宋体" w:eastAsia="宋体"/>
      <w:sz w:val="21"/>
      <w:lang w:val="en-US" w:eastAsia="zh-CN" w:bidi="ar-SA"/>
    </w:rPr>
  </w:style>
  <w:style w:type="paragraph" w:customStyle="1" w:styleId="37">
    <w:name w:val="正文11"/>
    <w:basedOn w:val="1"/>
    <w:qFormat/>
    <w:uiPriority w:val="0"/>
    <w:pPr>
      <w:ind w:firstLine="560" w:firstLineChars="200"/>
    </w:pPr>
    <w:rPr>
      <w:rFonts w:ascii="宋体" w:hAnsi="宋体"/>
      <w:sz w:val="28"/>
      <w:szCs w:val="28"/>
    </w:rPr>
  </w:style>
  <w:style w:type="paragraph" w:customStyle="1" w:styleId="38">
    <w:name w:val="技术合同细则"/>
    <w:basedOn w:val="1"/>
    <w:qFormat/>
    <w:uiPriority w:val="0"/>
    <w:pPr>
      <w:spacing w:line="400" w:lineRule="exact"/>
      <w:ind w:firstLine="480" w:firstLineChars="200"/>
    </w:pPr>
    <w:rPr>
      <w:rFonts w:cs="宋体"/>
      <w:sz w:val="24"/>
      <w:szCs w:val="20"/>
    </w:rPr>
  </w:style>
  <w:style w:type="paragraph" w:customStyle="1" w:styleId="39">
    <w:name w:val="附录标识"/>
    <w:basedOn w:val="1"/>
    <w:next w:val="40"/>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4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1">
    <w:name w:val="附录四级条标题"/>
    <w:basedOn w:val="42"/>
    <w:next w:val="40"/>
    <w:qFormat/>
    <w:uiPriority w:val="0"/>
    <w:pPr>
      <w:numPr>
        <w:ilvl w:val="5"/>
      </w:numPr>
      <w:tabs>
        <w:tab w:val="left" w:pos="360"/>
      </w:tabs>
      <w:outlineLvl w:val="5"/>
    </w:pPr>
  </w:style>
  <w:style w:type="paragraph" w:customStyle="1" w:styleId="42">
    <w:name w:val="附录三级条标题"/>
    <w:basedOn w:val="43"/>
    <w:next w:val="40"/>
    <w:qFormat/>
    <w:uiPriority w:val="0"/>
    <w:pPr>
      <w:numPr>
        <w:ilvl w:val="4"/>
      </w:numPr>
      <w:tabs>
        <w:tab w:val="left" w:pos="360"/>
      </w:tabs>
      <w:outlineLvl w:val="4"/>
    </w:pPr>
  </w:style>
  <w:style w:type="paragraph" w:customStyle="1" w:styleId="43">
    <w:name w:val="附录二级条标题"/>
    <w:basedOn w:val="1"/>
    <w:next w:val="40"/>
    <w:qFormat/>
    <w:uiPriority w:val="0"/>
    <w:pPr>
      <w:widowControl/>
      <w:numPr>
        <w:ilvl w:val="3"/>
        <w:numId w:val="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44">
    <w:name w:val="Char1"/>
    <w:basedOn w:val="1"/>
    <w:qFormat/>
    <w:uiPriority w:val="0"/>
    <w:pPr>
      <w:tabs>
        <w:tab w:val="left" w:pos="1551"/>
      </w:tabs>
      <w:ind w:left="1551" w:hanging="397"/>
    </w:pPr>
    <w:rPr>
      <w:rFonts w:ascii="宋体" w:hAnsi="宋体"/>
      <w:sz w:val="24"/>
    </w:rPr>
  </w:style>
  <w:style w:type="paragraph" w:customStyle="1" w:styleId="45">
    <w:name w:val="附录图标题"/>
    <w:basedOn w:val="1"/>
    <w:next w:val="40"/>
    <w:qFormat/>
    <w:uiPriority w:val="0"/>
    <w:pPr>
      <w:numPr>
        <w:ilvl w:val="1"/>
        <w:numId w:val="2"/>
      </w:numPr>
      <w:tabs>
        <w:tab w:val="left" w:pos="363"/>
      </w:tabs>
      <w:spacing w:before="50" w:beforeLines="50" w:after="50" w:afterLines="50"/>
      <w:ind w:left="0" w:firstLine="0"/>
      <w:jc w:val="center"/>
    </w:pPr>
    <w:rPr>
      <w:rFonts w:ascii="黑体" w:eastAsia="黑体"/>
      <w:szCs w:val="21"/>
    </w:rPr>
  </w:style>
  <w:style w:type="paragraph" w:customStyle="1" w:styleId="46">
    <w:name w:val="正文图标题"/>
    <w:next w:val="40"/>
    <w:qFormat/>
    <w:uiPriority w:val="0"/>
    <w:pPr>
      <w:numPr>
        <w:ilvl w:val="0"/>
        <w:numId w:val="3"/>
      </w:numPr>
      <w:spacing w:before="156" w:beforeLines="50" w:after="156" w:afterLines="50"/>
      <w:jc w:val="center"/>
    </w:pPr>
    <w:rPr>
      <w:rFonts w:ascii="黑体" w:hAnsi="Times New Roman" w:eastAsia="黑体" w:cs="Times New Roman"/>
      <w:sz w:val="21"/>
      <w:lang w:val="en-US" w:eastAsia="zh-CN" w:bidi="ar-SA"/>
    </w:rPr>
  </w:style>
  <w:style w:type="paragraph" w:customStyle="1" w:styleId="47">
    <w:name w:val="参考文献"/>
    <w:basedOn w:val="1"/>
    <w:next w:val="4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9">
    <w:name w:val="第二层"/>
    <w:basedOn w:val="1"/>
    <w:qFormat/>
    <w:uiPriority w:val="0"/>
    <w:pPr>
      <w:numPr>
        <w:ilvl w:val="1"/>
        <w:numId w:val="4"/>
      </w:numPr>
    </w:pPr>
    <w:rPr>
      <w:rFonts w:ascii="宋体" w:hAnsi="宋体" w:eastAsia="黑体"/>
      <w:sz w:val="28"/>
    </w:rPr>
  </w:style>
  <w:style w:type="paragraph" w:customStyle="1" w:styleId="5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1">
    <w:name w:val="附录章标题"/>
    <w:next w:val="40"/>
    <w:qFormat/>
    <w:uiPriority w:val="0"/>
    <w:pPr>
      <w:numPr>
        <w:ilvl w:val="1"/>
        <w:numId w:val="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2">
    <w:name w:val="要求"/>
    <w:basedOn w:val="40"/>
    <w:qFormat/>
    <w:uiPriority w:val="0"/>
    <w:pPr>
      <w:adjustRightInd w:val="0"/>
      <w:snapToGrid w:val="0"/>
      <w:ind w:left="200" w:leftChars="200" w:firstLine="200"/>
    </w:pPr>
  </w:style>
  <w:style w:type="paragraph" w:customStyle="1" w:styleId="53">
    <w:name w:val="附录图标号"/>
    <w:basedOn w:val="1"/>
    <w:qFormat/>
    <w:uiPriority w:val="0"/>
    <w:pPr>
      <w:keepNext/>
      <w:pageBreakBefore/>
      <w:widowControl/>
      <w:numPr>
        <w:ilvl w:val="0"/>
        <w:numId w:val="2"/>
      </w:numPr>
      <w:spacing w:line="14" w:lineRule="exact"/>
      <w:ind w:left="0" w:firstLine="363"/>
      <w:jc w:val="center"/>
      <w:outlineLvl w:val="0"/>
    </w:pPr>
    <w:rPr>
      <w:color w:val="FFFFFF"/>
    </w:rPr>
  </w:style>
  <w:style w:type="paragraph" w:customStyle="1" w:styleId="54">
    <w:name w:val="全息- 标题 1 + 三号"/>
    <w:basedOn w:val="3"/>
    <w:qFormat/>
    <w:uiPriority w:val="0"/>
    <w:pPr>
      <w:widowControl/>
      <w:overflowPunct w:val="0"/>
      <w:autoSpaceDE w:val="0"/>
      <w:autoSpaceDN w:val="0"/>
      <w:snapToGrid/>
      <w:spacing w:before="240" w:beforeLines="0" w:after="360" w:afterLines="0" w:line="240" w:lineRule="auto"/>
      <w:ind w:firstLine="0" w:firstLineChars="0"/>
      <w:jc w:val="center"/>
      <w:textAlignment w:val="baseline"/>
    </w:pPr>
    <w:rPr>
      <w:rFonts w:ascii="Arial" w:hAnsi="Arial"/>
      <w:bCs/>
      <w:color w:val="auto"/>
      <w:spacing w:val="10"/>
      <w:kern w:val="28"/>
      <w:sz w:val="32"/>
      <w:szCs w:val="20"/>
    </w:rPr>
  </w:style>
  <w:style w:type="paragraph" w:customStyle="1" w:styleId="55">
    <w:name w:val="附录五级条标题"/>
    <w:basedOn w:val="41"/>
    <w:next w:val="40"/>
    <w:qFormat/>
    <w:uiPriority w:val="0"/>
    <w:pPr>
      <w:numPr>
        <w:ilvl w:val="6"/>
      </w:numPr>
      <w:outlineLvl w:val="6"/>
    </w:pPr>
  </w:style>
  <w:style w:type="paragraph" w:customStyle="1" w:styleId="56">
    <w:name w:val="附录表标题"/>
    <w:basedOn w:val="1"/>
    <w:next w:val="40"/>
    <w:qFormat/>
    <w:uiPriority w:val="0"/>
    <w:pPr>
      <w:numPr>
        <w:ilvl w:val="1"/>
        <w:numId w:val="5"/>
      </w:numPr>
      <w:tabs>
        <w:tab w:val="left" w:pos="180"/>
      </w:tabs>
      <w:spacing w:before="50" w:beforeLines="50" w:after="50" w:afterLines="50"/>
      <w:ind w:left="0" w:firstLine="0"/>
      <w:jc w:val="center"/>
    </w:pPr>
    <w:rPr>
      <w:rFonts w:ascii="黑体" w:eastAsia="黑体"/>
      <w:szCs w:val="21"/>
    </w:rPr>
  </w:style>
  <w:style w:type="paragraph" w:customStyle="1" w:styleId="5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8">
    <w:name w:val="修订1"/>
    <w:semiHidden/>
    <w:qFormat/>
    <w:uiPriority w:val="99"/>
    <w:rPr>
      <w:rFonts w:ascii="Times New Roman" w:hAnsi="Times New Roman" w:eastAsia="宋体" w:cs="Times New Roman"/>
      <w:sz w:val="24"/>
      <w:szCs w:val="24"/>
      <w:lang w:val="en-US" w:eastAsia="zh-CN" w:bidi="ar-SA"/>
    </w:rPr>
  </w:style>
  <w:style w:type="paragraph" w:customStyle="1" w:styleId="59">
    <w:name w:val="附录表标号"/>
    <w:basedOn w:val="1"/>
    <w:next w:val="40"/>
    <w:qFormat/>
    <w:uiPriority w:val="0"/>
    <w:pPr>
      <w:numPr>
        <w:ilvl w:val="0"/>
        <w:numId w:val="5"/>
      </w:numPr>
      <w:tabs>
        <w:tab w:val="clear" w:pos="0"/>
      </w:tabs>
      <w:spacing w:line="14" w:lineRule="exact"/>
      <w:ind w:left="811" w:hanging="448"/>
      <w:jc w:val="center"/>
      <w:outlineLvl w:val="0"/>
    </w:pPr>
    <w:rPr>
      <w:color w:val="FFFFFF"/>
    </w:rPr>
  </w:style>
  <w:style w:type="paragraph" w:customStyle="1" w:styleId="60">
    <w:name w:val="附录一级条标题"/>
    <w:basedOn w:val="51"/>
    <w:next w:val="40"/>
    <w:qFormat/>
    <w:uiPriority w:val="0"/>
    <w:pPr>
      <w:numPr>
        <w:ilvl w:val="2"/>
      </w:numPr>
      <w:autoSpaceDN w:val="0"/>
      <w:spacing w:before="50" w:beforeLines="50" w:after="50" w:afterLines="50"/>
      <w:outlineLvl w:val="2"/>
    </w:pPr>
  </w:style>
  <w:style w:type="paragraph" w:customStyle="1" w:styleId="61">
    <w:name w:val="样式6 正文"/>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 w:type="paragraph" w:styleId="62">
    <w:name w:val="List Paragraph"/>
    <w:basedOn w:val="1"/>
    <w:qFormat/>
    <w:uiPriority w:val="99"/>
    <w:pPr>
      <w:ind w:firstLine="420" w:firstLineChars="200"/>
    </w:pPr>
  </w:style>
  <w:style w:type="paragraph" w:customStyle="1" w:styleId="6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6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6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1220</Words>
  <Characters>1368</Characters>
  <Lines>8</Lines>
  <Paragraphs>2</Paragraphs>
  <TotalTime>1</TotalTime>
  <ScaleCrop>false</ScaleCrop>
  <LinksUpToDate>false</LinksUpToDate>
  <CharactersWithSpaces>1375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2024-07-16T01:40:00Z</dcterms:created>
  <dc:creator>User</dc:creator>
  <cp:lastModifiedBy>仲杰</cp:lastModifiedBy>
  <cp:lastPrinted>2022-10-24T05:33:00Z</cp:lastPrinted>
  <dcterms:modified xsi:type="dcterms:W3CDTF">2025-01-14T08:57:18Z</dcterms:modified>
  <dc:title>BSZN-XXXX-XXXX/XX</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5818164182134507846F2231BA3A0D80_13</vt:lpwstr>
  </property>
  <property fmtid="{D5CDD505-2E9C-101B-9397-08002B2CF9AE}" pid="4" name="KSOTemplateDocerSaveRecord">
    <vt:lpwstr>eyJoZGlkIjoiZGVmM2YzZmUwZjIwOWQ5MzUzZGEwZTI1OTc3MjFhOGYiLCJ1c2VySWQiOiIyOTgyOTgyOTEifQ==</vt:lpwstr>
  </property>
</Properties>
</file>