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480" w:lineRule="auto"/>
        <w:ind w:leftChars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船舶能耗数据管理平台</w:t>
      </w:r>
    </w:p>
    <w:p>
      <w:pPr>
        <w:numPr>
          <w:numId w:val="0"/>
        </w:numPr>
        <w:spacing w:line="480" w:lineRule="auto"/>
        <w:ind w:leftChars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技术要求</w:t>
      </w:r>
    </w:p>
    <w:p>
      <w:pPr>
        <w:numPr>
          <w:numId w:val="0"/>
        </w:numPr>
        <w:spacing w:line="480" w:lineRule="auto"/>
        <w:ind w:leftChars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概述</w:t>
      </w:r>
    </w:p>
    <w:p>
      <w:pPr>
        <w:spacing w:line="48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船舶能耗数据库管理平台是一个管理船舶能耗信息的软件，用于建立、使用、和维护数据库。它对数据库进行统一的管理和控制，以保证数据库的安全性和完整性。</w:t>
      </w:r>
    </w:p>
    <w:p>
      <w:pPr>
        <w:spacing w:line="48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数据库管理软件是一个能提供数据录入、查询、修改的数据操作软件，具有数据定义、数据操作、数据存储于管理、数据维护等功能，且能够允许多用户使用。</w:t>
      </w:r>
    </w:p>
    <w:p>
      <w:pPr>
        <w:spacing w:line="48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从国内能耗，国际能耗，实时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能效，排放清单,AIS数据等四个数据源采集到的数据进行整理，清晰，归类形成一个全面的静态数据库。从而可以进行数据分析或可视化查询等操作。</w:t>
      </w:r>
    </w:p>
    <w:p>
      <w:pPr>
        <w:spacing w:line="48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软件运行环境</w:t>
      </w:r>
    </w:p>
    <w:p>
      <w:pPr>
        <w:numPr>
          <w:ilvl w:val="0"/>
          <w:numId w:val="2"/>
        </w:numPr>
        <w:tabs>
          <w:tab w:val="clear" w:pos="312"/>
        </w:tabs>
        <w:spacing w:line="48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单机版桌面应用软件，运行环境Win7以上操作系统</w:t>
      </w:r>
    </w:p>
    <w:p>
      <w:pPr>
        <w:numPr>
          <w:ilvl w:val="0"/>
          <w:numId w:val="2"/>
        </w:numPr>
        <w:tabs>
          <w:tab w:val="clear" w:pos="312"/>
        </w:tabs>
        <w:spacing w:line="48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需.net framework 4.5以上版本</w:t>
      </w:r>
    </w:p>
    <w:p>
      <w:pPr>
        <w:numPr>
          <w:ilvl w:val="0"/>
          <w:numId w:val="2"/>
        </w:numPr>
        <w:tabs>
          <w:tab w:val="clear" w:pos="312"/>
        </w:tabs>
        <w:spacing w:line="48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需mysql5.7以上版本</w:t>
      </w:r>
    </w:p>
    <w:p>
      <w:pPr>
        <w:numPr>
          <w:numId w:val="0"/>
        </w:numPr>
        <w:spacing w:line="480" w:lineRule="auto"/>
        <w:ind w:leftChars="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交货期：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合同签订后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一个月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内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DCE35"/>
    <w:multiLevelType w:val="multilevel"/>
    <w:tmpl w:val="ACADCE35"/>
    <w:lvl w:ilvl="0" w:tentative="0">
      <w:start w:val="1"/>
      <w:numFmt w:val="lowerLetter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4815BC6"/>
    <w:multiLevelType w:val="multilevel"/>
    <w:tmpl w:val="44815BC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46"/>
    <w:rsid w:val="00163ECA"/>
    <w:rsid w:val="00167846"/>
    <w:rsid w:val="002C17E1"/>
    <w:rsid w:val="00DB03AB"/>
    <w:rsid w:val="00DB44F8"/>
    <w:rsid w:val="3FE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30</TotalTime>
  <ScaleCrop>false</ScaleCrop>
  <LinksUpToDate>false</LinksUpToDate>
  <CharactersWithSpaces>309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2022-02-23T02:53:00Z</dcterms:created>
  <dc:creator>TEST</dc:creator>
  <cp:lastModifiedBy>仲杰</cp:lastModifiedBy>
  <dcterms:modified xsi:type="dcterms:W3CDTF">2022-02-23T06:06:04Z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39F90FB8FE89410C85DE69CE289BECAC</vt:lpwstr>
  </property>
</Properties>
</file>