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62" w:rsidRDefault="00944604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宋体" w:cs="Times New Roman" w:hint="eastAsia"/>
          <w:b/>
          <w:bCs/>
          <w:kern w:val="0"/>
          <w:sz w:val="28"/>
          <w:szCs w:val="28"/>
        </w:rPr>
      </w:pPr>
      <w:r w:rsidRPr="00944604">
        <w:rPr>
          <w:rFonts w:ascii="Times New Roman" w:eastAsia="宋体" w:hAnsi="宋体" w:cs="Times New Roman" w:hint="eastAsia"/>
          <w:b/>
          <w:bCs/>
          <w:kern w:val="0"/>
          <w:sz w:val="28"/>
          <w:szCs w:val="28"/>
        </w:rPr>
        <w:t>附件一：</w:t>
      </w:r>
    </w:p>
    <w:p w:rsidR="00944604" w:rsidRPr="00944604" w:rsidRDefault="00DA5E62" w:rsidP="00DA5E62">
      <w:pPr>
        <w:widowControl/>
        <w:spacing w:before="100" w:beforeAutospacing="1" w:after="100" w:afterAutospacing="1"/>
        <w:jc w:val="center"/>
        <w:outlineLvl w:val="3"/>
        <w:rPr>
          <w:rFonts w:ascii="Times New Roman" w:eastAsia="宋体" w:hAnsi="宋体" w:cs="Times New Roman"/>
          <w:b/>
          <w:bCs/>
          <w:kern w:val="0"/>
          <w:sz w:val="28"/>
          <w:szCs w:val="28"/>
        </w:rPr>
      </w:pPr>
      <w:r w:rsidRPr="00F93F5E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逻辑分析仪</w:t>
      </w:r>
      <w:r w:rsidR="00944604" w:rsidRPr="00944604">
        <w:rPr>
          <w:rFonts w:ascii="Times New Roman" w:eastAsia="宋体" w:hAnsi="宋体" w:cs="Times New Roman" w:hint="eastAsia"/>
          <w:b/>
          <w:bCs/>
          <w:kern w:val="0"/>
          <w:sz w:val="28"/>
          <w:szCs w:val="28"/>
        </w:rPr>
        <w:t>技术要求</w:t>
      </w:r>
    </w:p>
    <w:p w:rsidR="00944604" w:rsidRDefault="00DA5E62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、</w:t>
      </w:r>
      <w:r w:rsidR="008C19C2"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设备数量：</w:t>
      </w:r>
      <w:r w:rsidR="008C19C2"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1</w:t>
      </w:r>
      <w:r w:rsidR="008C19C2"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台；</w:t>
      </w:r>
    </w:p>
    <w:p w:rsidR="00DA5E62" w:rsidRDefault="00DA5E62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宋体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、</w:t>
      </w:r>
      <w:r w:rsidRPr="00DA5E62"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推荐品牌：安捷伦、泰克、固纬；</w:t>
      </w:r>
    </w:p>
    <w:p w:rsidR="00DA5E62" w:rsidRDefault="00DA5E62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、设备参数：</w:t>
      </w:r>
    </w:p>
    <w:p w:rsidR="00F93F5E" w:rsidRPr="00F93F5E" w:rsidRDefault="00F93F5E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逻辑分析仪配置</w:t>
      </w:r>
    </w:p>
    <w:p w:rsidR="00F93F5E" w:rsidRPr="00F93F5E" w:rsidRDefault="00F93F5E" w:rsidP="00F93F5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带有触摸屏的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15 inch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38.1 cm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）彩色显示器</w:t>
      </w:r>
    </w:p>
    <w:p w:rsidR="00F93F5E" w:rsidRPr="00F93F5E" w:rsidRDefault="00F93F5E" w:rsidP="00F93F5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34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通道便携式逻辑分析仪，具有高达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32 M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采集存储器深度，相当于带有内置码型发生器的型号</w:t>
      </w:r>
    </w:p>
    <w:p w:rsidR="00F93F5E" w:rsidRPr="00F93F5E" w:rsidRDefault="00F93F5E" w:rsidP="00F93F5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综合的单端信号支持，阈值调整范围从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-5 V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至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5 V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（以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10 mV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为增量）</w:t>
      </w:r>
    </w:p>
    <w:p w:rsidR="00F93F5E" w:rsidRPr="00F93F5E" w:rsidRDefault="00F93F5E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定时分析（异步采样）</w:t>
      </w:r>
    </w:p>
    <w:p w:rsidR="00F93F5E" w:rsidRPr="00F93F5E" w:rsidRDefault="00F93F5E" w:rsidP="00F93F5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4 GHz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250 ps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）定时缩放，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64 K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存储器深度</w:t>
      </w:r>
    </w:p>
    <w:p w:rsidR="00F93F5E" w:rsidRPr="00F93F5E" w:rsidRDefault="00F93F5E" w:rsidP="00F93F5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使用深存储器的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1.0 GHz / 500 MHz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（半通道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全通道）传统定时</w:t>
      </w:r>
    </w:p>
    <w:p w:rsidR="00F93F5E" w:rsidRPr="00F93F5E" w:rsidRDefault="00F93F5E" w:rsidP="00F93F5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500 MHz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转换定时</w:t>
      </w:r>
    </w:p>
    <w:p w:rsidR="00F93F5E" w:rsidRPr="00F93F5E" w:rsidRDefault="00F93F5E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状态分析（同步采样）</w:t>
      </w:r>
    </w:p>
    <w:p w:rsidR="00F93F5E" w:rsidRPr="00F93F5E" w:rsidRDefault="00F93F5E" w:rsidP="00F93F5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状态时钟速率高达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250 MHz</w:t>
      </w:r>
    </w:p>
    <w:p w:rsidR="00F93F5E" w:rsidRPr="00F93F5E" w:rsidRDefault="00F93F5E" w:rsidP="00F93F5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数据速率：高达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250 Mb/s</w:t>
      </w:r>
    </w:p>
    <w:p w:rsidR="00F93F5E" w:rsidRPr="00F93F5E" w:rsidRDefault="00F93F5E" w:rsidP="00F93F5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自动设置阈值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样本位置，实现在高速总线上的精确测量</w:t>
      </w:r>
    </w:p>
    <w:p w:rsidR="00F93F5E" w:rsidRPr="00F93F5E" w:rsidRDefault="00F93F5E" w:rsidP="00F93F5E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同时监测所有通道上的眼图，快速发现故障信号</w:t>
      </w:r>
    </w:p>
    <w:p w:rsidR="00F93F5E" w:rsidRPr="00F93F5E" w:rsidRDefault="00F93F5E" w:rsidP="00F93F5E">
      <w:pPr>
        <w:widowControl/>
        <w:spacing w:before="100" w:beforeAutospacing="1" w:after="100" w:afterAutospacing="1"/>
        <w:jc w:val="left"/>
        <w:outlineLvl w:val="3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配置时的注意事项</w:t>
      </w:r>
    </w:p>
    <w:p w:rsidR="00F93F5E" w:rsidRPr="00F93F5E" w:rsidRDefault="00F93F5E" w:rsidP="00F93F5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可选择的存储器深度：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1 M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4 M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16 M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32 M</w:t>
      </w:r>
    </w:p>
    <w:p w:rsidR="00F93F5E" w:rsidRPr="00F93F5E" w:rsidRDefault="00F93F5E" w:rsidP="00F93F5E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与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>40</w:t>
      </w:r>
      <w:r w:rsidRPr="00F93F5E">
        <w:rPr>
          <w:rFonts w:ascii="Times New Roman" w:eastAsia="宋体" w:hAnsi="宋体" w:cs="Times New Roman"/>
          <w:kern w:val="0"/>
          <w:sz w:val="24"/>
          <w:szCs w:val="24"/>
        </w:rPr>
        <w:t>针逻辑分析仪探头兼容。</w:t>
      </w:r>
      <w:r w:rsidRPr="00F93F5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sectPr w:rsidR="00F93F5E" w:rsidRPr="00F93F5E" w:rsidSect="00A7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86" w:rsidRDefault="00375F86" w:rsidP="00944604">
      <w:r>
        <w:separator/>
      </w:r>
    </w:p>
  </w:endnote>
  <w:endnote w:type="continuationSeparator" w:id="1">
    <w:p w:rsidR="00375F86" w:rsidRDefault="00375F86" w:rsidP="0094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86" w:rsidRDefault="00375F86" w:rsidP="00944604">
      <w:r>
        <w:separator/>
      </w:r>
    </w:p>
  </w:footnote>
  <w:footnote w:type="continuationSeparator" w:id="1">
    <w:p w:rsidR="00375F86" w:rsidRDefault="00375F86" w:rsidP="00944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C8"/>
    <w:multiLevelType w:val="multilevel"/>
    <w:tmpl w:val="DA96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54A5"/>
    <w:multiLevelType w:val="multilevel"/>
    <w:tmpl w:val="201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32D26"/>
    <w:multiLevelType w:val="multilevel"/>
    <w:tmpl w:val="A638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F5C04"/>
    <w:multiLevelType w:val="multilevel"/>
    <w:tmpl w:val="87E4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50C81"/>
    <w:multiLevelType w:val="multilevel"/>
    <w:tmpl w:val="B9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20B3A"/>
    <w:multiLevelType w:val="multilevel"/>
    <w:tmpl w:val="BF7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3736E"/>
    <w:multiLevelType w:val="multilevel"/>
    <w:tmpl w:val="043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C1A99"/>
    <w:multiLevelType w:val="multilevel"/>
    <w:tmpl w:val="16A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F5E"/>
    <w:rsid w:val="00324713"/>
    <w:rsid w:val="00375F86"/>
    <w:rsid w:val="005F550E"/>
    <w:rsid w:val="00635623"/>
    <w:rsid w:val="006C7DB4"/>
    <w:rsid w:val="008C19C2"/>
    <w:rsid w:val="00944604"/>
    <w:rsid w:val="00A2179D"/>
    <w:rsid w:val="00A765D5"/>
    <w:rsid w:val="00B04060"/>
    <w:rsid w:val="00DA5E62"/>
    <w:rsid w:val="00DB470B"/>
    <w:rsid w:val="00DE2885"/>
    <w:rsid w:val="00ED4701"/>
    <w:rsid w:val="00F50506"/>
    <w:rsid w:val="00F9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D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93F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93F5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93F5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93F5E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3F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93F5E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94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4460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4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44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上海海事大学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xljin</dc:creator>
  <cp:lastModifiedBy>FZ</cp:lastModifiedBy>
  <cp:revision>4</cp:revision>
  <dcterms:created xsi:type="dcterms:W3CDTF">2016-05-26T02:25:00Z</dcterms:created>
  <dcterms:modified xsi:type="dcterms:W3CDTF">2016-06-02T06:02:00Z</dcterms:modified>
</cp:coreProperties>
</file>