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740" w:rsidRDefault="0050749B" w:rsidP="005E5FA4">
      <w:pPr>
        <w:adjustRightInd/>
        <w:spacing w:beforeLines="50" w:afterLines="50" w:line="440" w:lineRule="exact"/>
        <w:ind w:leftChars="50" w:left="105" w:rightChars="50" w:right="105"/>
        <w:jc w:val="center"/>
        <w:rPr>
          <w:rFonts w:ascii="仿宋_GB2312" w:eastAsia="仿宋_GB2312" w:hAnsi="Calibri"/>
          <w:b/>
          <w:bCs/>
          <w:sz w:val="52"/>
          <w:szCs w:val="52"/>
        </w:rPr>
      </w:pPr>
      <w:r>
        <w:rPr>
          <w:rFonts w:ascii="仿宋_GB2312" w:eastAsia="仿宋_GB2312" w:hAnsi="Calibri" w:hint="eastAsia"/>
          <w:b/>
          <w:bCs/>
          <w:sz w:val="52"/>
          <w:szCs w:val="52"/>
        </w:rPr>
        <w:t>上海海事大学港湾校区</w:t>
      </w:r>
    </w:p>
    <w:p w:rsidR="000E0740" w:rsidRDefault="0050749B" w:rsidP="005E5FA4">
      <w:pPr>
        <w:adjustRightInd/>
        <w:spacing w:beforeLines="50" w:afterLines="50" w:line="440" w:lineRule="exact"/>
        <w:ind w:leftChars="50" w:left="105" w:rightChars="50" w:right="105"/>
        <w:jc w:val="center"/>
        <w:rPr>
          <w:rFonts w:ascii="仿宋_GB2312" w:eastAsia="仿宋_GB2312" w:hAnsi="Calibri"/>
          <w:b/>
          <w:bCs/>
          <w:sz w:val="28"/>
        </w:rPr>
      </w:pPr>
      <w:r>
        <w:rPr>
          <w:rFonts w:ascii="仿宋_GB2312" w:eastAsia="仿宋_GB2312" w:hAnsi="Calibri" w:hint="eastAsia"/>
          <w:b/>
          <w:bCs/>
          <w:sz w:val="44"/>
          <w:szCs w:val="44"/>
        </w:rPr>
        <w:t>移动校园微信端</w:t>
      </w:r>
      <w:r>
        <w:rPr>
          <w:rFonts w:ascii="仿宋_GB2312" w:eastAsia="仿宋_GB2312" w:hAnsi="Calibri" w:hint="eastAsia"/>
          <w:b/>
          <w:bCs/>
          <w:sz w:val="44"/>
          <w:szCs w:val="44"/>
        </w:rPr>
        <w:t>管理平台</w:t>
      </w:r>
    </w:p>
    <w:p w:rsidR="000E0740" w:rsidRDefault="0050749B" w:rsidP="005E5FA4">
      <w:pPr>
        <w:adjustRightInd/>
        <w:spacing w:beforeLines="100"/>
        <w:jc w:val="center"/>
        <w:rPr>
          <w:rFonts w:ascii="仿宋_GB2312" w:eastAsia="仿宋_GB2312" w:hAnsi="Calibri"/>
          <w:b/>
          <w:bCs/>
          <w:sz w:val="28"/>
        </w:rPr>
      </w:pPr>
      <w:r>
        <w:rPr>
          <w:rFonts w:ascii="仿宋_GB2312" w:eastAsia="仿宋_GB2312" w:hAnsi="Calibri" w:hint="eastAsia"/>
          <w:b/>
          <w:bCs/>
          <w:sz w:val="28"/>
        </w:rPr>
        <w:t>标有“★”为实质性条款，“▲”</w:t>
      </w:r>
      <w:r>
        <w:rPr>
          <w:rFonts w:ascii="仿宋_GB2312" w:eastAsia="仿宋_GB2312" w:hAnsi="Calibri" w:hint="eastAsia"/>
          <w:b/>
          <w:bCs/>
          <w:sz w:val="28"/>
        </w:rPr>
        <w:t xml:space="preserve"> </w:t>
      </w:r>
      <w:r>
        <w:rPr>
          <w:rFonts w:ascii="仿宋_GB2312" w:eastAsia="仿宋_GB2312" w:hAnsi="Calibri" w:hint="eastAsia"/>
          <w:b/>
          <w:bCs/>
          <w:sz w:val="28"/>
        </w:rPr>
        <w:t>系指重要性能指标）</w:t>
      </w:r>
    </w:p>
    <w:p w:rsidR="000E0740" w:rsidRDefault="0050749B">
      <w:pPr>
        <w:pStyle w:val="1"/>
        <w:numPr>
          <w:ilvl w:val="0"/>
          <w:numId w:val="0"/>
        </w:numPr>
        <w:adjustRightInd/>
        <w:spacing w:before="0" w:after="0" w:line="576" w:lineRule="auto"/>
        <w:ind w:left="432" w:hanging="432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一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</w:rPr>
        <w:t>项目概况</w:t>
      </w:r>
    </w:p>
    <w:p w:rsidR="000E0740" w:rsidRDefault="0050749B">
      <w:pPr>
        <w:adjustRightInd/>
        <w:snapToGrid w:val="0"/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本校信息化建设业务管理软件应用逐步成熟，目前迫切需要从平台管理拓展到师生的服务层面。</w:t>
      </w:r>
    </w:p>
    <w:p w:rsidR="000E0740" w:rsidRDefault="0050749B">
      <w:pPr>
        <w:adjustRightInd/>
        <w:snapToGrid w:val="0"/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为提高学校信息化应用</w:t>
      </w:r>
      <w:r>
        <w:rPr>
          <w:rFonts w:ascii="仿宋" w:eastAsia="仿宋" w:hAnsi="仿宋" w:cs="仿宋" w:hint="eastAsia"/>
          <w:kern w:val="0"/>
          <w:sz w:val="24"/>
        </w:rPr>
        <w:t>方式和</w:t>
      </w:r>
      <w:r>
        <w:rPr>
          <w:rFonts w:ascii="仿宋" w:eastAsia="仿宋" w:hAnsi="仿宋" w:cs="仿宋" w:hint="eastAsia"/>
          <w:kern w:val="0"/>
          <w:sz w:val="24"/>
        </w:rPr>
        <w:t>能力，</w:t>
      </w:r>
      <w:r>
        <w:rPr>
          <w:rFonts w:ascii="仿宋" w:eastAsia="仿宋" w:hAnsi="仿宋" w:cs="仿宋" w:hint="eastAsia"/>
          <w:kern w:val="0"/>
          <w:sz w:val="24"/>
        </w:rPr>
        <w:t>拓展</w:t>
      </w:r>
      <w:r>
        <w:rPr>
          <w:rFonts w:ascii="仿宋" w:eastAsia="仿宋" w:hAnsi="仿宋" w:cs="仿宋" w:hint="eastAsia"/>
          <w:kern w:val="0"/>
          <w:sz w:val="24"/>
        </w:rPr>
        <w:t>信息化</w:t>
      </w:r>
      <w:r>
        <w:rPr>
          <w:rFonts w:ascii="仿宋" w:eastAsia="仿宋" w:hAnsi="仿宋" w:cs="仿宋" w:hint="eastAsia"/>
          <w:kern w:val="0"/>
          <w:sz w:val="24"/>
        </w:rPr>
        <w:t>使</w:t>
      </w:r>
      <w:r>
        <w:rPr>
          <w:rFonts w:ascii="仿宋" w:eastAsia="仿宋" w:hAnsi="仿宋" w:cs="仿宋" w:hint="eastAsia"/>
          <w:kern w:val="0"/>
          <w:sz w:val="24"/>
        </w:rPr>
        <w:t>用的范围，在传统的</w:t>
      </w:r>
      <w:r>
        <w:rPr>
          <w:rFonts w:ascii="仿宋" w:eastAsia="仿宋" w:hAnsi="仿宋" w:cs="仿宋" w:hint="eastAsia"/>
          <w:kern w:val="0"/>
          <w:sz w:val="24"/>
        </w:rPr>
        <w:t>PC</w:t>
      </w:r>
      <w:r>
        <w:rPr>
          <w:rFonts w:ascii="仿宋" w:eastAsia="仿宋" w:hAnsi="仿宋" w:cs="仿宋" w:hint="eastAsia"/>
          <w:kern w:val="0"/>
          <w:sz w:val="24"/>
        </w:rPr>
        <w:t>端应用的基础上，把部分关于师生常用的查询功能等从原来</w:t>
      </w:r>
      <w:r>
        <w:rPr>
          <w:rFonts w:ascii="仿宋" w:eastAsia="仿宋" w:hAnsi="仿宋" w:cs="仿宋" w:hint="eastAsia"/>
          <w:kern w:val="0"/>
          <w:sz w:val="24"/>
        </w:rPr>
        <w:t>PC</w:t>
      </w:r>
      <w:r>
        <w:rPr>
          <w:rFonts w:ascii="仿宋" w:eastAsia="仿宋" w:hAnsi="仿宋" w:cs="仿宋" w:hint="eastAsia"/>
          <w:kern w:val="0"/>
          <w:sz w:val="24"/>
        </w:rPr>
        <w:t>端使用方式</w:t>
      </w:r>
      <w:r>
        <w:rPr>
          <w:rFonts w:ascii="仿宋" w:eastAsia="仿宋" w:hAnsi="仿宋" w:cs="仿宋" w:hint="eastAsia"/>
          <w:kern w:val="0"/>
          <w:sz w:val="24"/>
        </w:rPr>
        <w:t>转移到移动端</w:t>
      </w:r>
      <w:r>
        <w:rPr>
          <w:rFonts w:ascii="仿宋" w:eastAsia="仿宋" w:hAnsi="仿宋" w:cs="仿宋" w:hint="eastAsia"/>
          <w:kern w:val="0"/>
          <w:sz w:val="24"/>
        </w:rPr>
        <w:t>同步使用，基于移动的</w:t>
      </w:r>
      <w:r>
        <w:rPr>
          <w:rFonts w:ascii="仿宋" w:eastAsia="仿宋" w:hAnsi="仿宋" w:cs="仿宋" w:hint="eastAsia"/>
          <w:kern w:val="0"/>
          <w:sz w:val="24"/>
        </w:rPr>
        <w:t>微</w:t>
      </w:r>
      <w:r>
        <w:rPr>
          <w:rFonts w:ascii="仿宋" w:eastAsia="仿宋" w:hAnsi="仿宋" w:cs="仿宋" w:hint="eastAsia"/>
          <w:kern w:val="0"/>
          <w:sz w:val="24"/>
        </w:rPr>
        <w:t>应用</w:t>
      </w:r>
      <w:r>
        <w:rPr>
          <w:rFonts w:ascii="仿宋" w:eastAsia="仿宋" w:hAnsi="仿宋" w:cs="仿宋" w:hint="eastAsia"/>
          <w:kern w:val="0"/>
          <w:sz w:val="24"/>
        </w:rPr>
        <w:t>能更好的服务与广大师生</w:t>
      </w:r>
      <w:r>
        <w:rPr>
          <w:rFonts w:ascii="仿宋" w:eastAsia="仿宋" w:hAnsi="仿宋" w:cs="仿宋" w:hint="eastAsia"/>
          <w:kern w:val="0"/>
          <w:sz w:val="24"/>
        </w:rPr>
        <w:t>，需要考虑更适合学生、教师应用场景的校园微平台设计模式，使用微信端的方式给学校师生提供相关信息查询的便利。</w:t>
      </w:r>
    </w:p>
    <w:p w:rsidR="000E0740" w:rsidRDefault="0050749B">
      <w:pPr>
        <w:adjustRightInd/>
        <w:snapToGrid w:val="0"/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本期主要建设内容将已有系统的常用功能实现移动化，例如学校概况、校园资讯、校历、课表查询、成绩查询、</w:t>
      </w:r>
      <w:r>
        <w:rPr>
          <w:rFonts w:ascii="仿宋" w:eastAsia="仿宋" w:hAnsi="仿宋" w:cs="仿宋" w:hint="eastAsia"/>
          <w:kern w:val="0"/>
          <w:sz w:val="24"/>
        </w:rPr>
        <w:t>会议室申请、教室借用等</w:t>
      </w:r>
      <w:r>
        <w:rPr>
          <w:rFonts w:ascii="仿宋" w:eastAsia="仿宋" w:hAnsi="仿宋" w:cs="仿宋" w:hint="eastAsia"/>
          <w:kern w:val="0"/>
          <w:sz w:val="24"/>
        </w:rPr>
        <w:t>，移动校园本身主要以各种应用呈现，服务于不同的用户对象。所有的应用都由统一的应用运行平台承载，满足前端应用的交互和整合。而应用运行过程和结果，以及应用管理作为运营的主体部分，应用开发和技术支持作为开发服务的核心，两者结合形成移动校园的支撑平台，连接应用和信息化校园环境，实现信息共享、服务同步。</w:t>
      </w:r>
    </w:p>
    <w:p w:rsidR="000E0740" w:rsidRDefault="000E0740">
      <w:pPr>
        <w:pStyle w:val="a8"/>
        <w:rPr>
          <w:rFonts w:ascii="仿宋_GB2312" w:eastAsia="仿宋_GB2312" w:hAnsi="仿宋_GB2312" w:cs="仿宋_GB2312"/>
          <w:sz w:val="24"/>
        </w:rPr>
      </w:pPr>
    </w:p>
    <w:p w:rsidR="000E0740" w:rsidRDefault="0050749B">
      <w:pPr>
        <w:pStyle w:val="1"/>
        <w:numPr>
          <w:ilvl w:val="0"/>
          <w:numId w:val="3"/>
        </w:numPr>
        <w:adjustRightInd/>
        <w:spacing w:before="0" w:after="0" w:line="576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" w:cs="仿宋" w:hint="eastAsia"/>
          <w:sz w:val="32"/>
          <w:szCs w:val="32"/>
        </w:rPr>
        <w:t>建设要求</w:t>
      </w:r>
    </w:p>
    <w:p w:rsidR="000E0740" w:rsidRDefault="0050749B">
      <w:pPr>
        <w:numPr>
          <w:ilvl w:val="0"/>
          <w:numId w:val="4"/>
        </w:numPr>
        <w:adjustRightInd/>
        <w:snapToGrid w:val="0"/>
        <w:spacing w:line="360" w:lineRule="auto"/>
        <w:rPr>
          <w:rFonts w:ascii="仿宋" w:eastAsia="仿宋" w:hAnsi="仿宋" w:cs="仿宋"/>
          <w:kern w:val="0"/>
          <w:sz w:val="24"/>
        </w:rPr>
      </w:pPr>
      <w:r>
        <w:rPr>
          <w:rFonts w:ascii="仿宋_GB2312" w:eastAsia="仿宋_GB2312" w:hAnsi="Calibri" w:hint="eastAsia"/>
          <w:b/>
          <w:bCs/>
          <w:sz w:val="28"/>
        </w:rPr>
        <w:t>★</w:t>
      </w:r>
      <w:r>
        <w:rPr>
          <w:rFonts w:ascii="仿宋" w:eastAsia="仿宋" w:hAnsi="仿宋" w:cs="仿宋" w:hint="eastAsia"/>
          <w:kern w:val="0"/>
          <w:sz w:val="24"/>
        </w:rPr>
        <w:t>为方便学校对新建系统和现有系统同时进行管理，投标人所投产品系统与现有系统进行无缝对接，实现数据实时共享互联互通功能，实现新旧系统在同一软件平台上统一控制和管理，采购方不再支付任何接口或二次开发费用</w:t>
      </w:r>
      <w:r>
        <w:rPr>
          <w:rFonts w:ascii="仿宋" w:eastAsia="仿宋" w:hAnsi="仿宋" w:cs="仿宋" w:hint="eastAsia"/>
          <w:kern w:val="0"/>
          <w:sz w:val="24"/>
        </w:rPr>
        <w:t>且中标方需自行与现有需要对接系统厂商</w:t>
      </w:r>
      <w:r>
        <w:rPr>
          <w:rFonts w:ascii="仿宋" w:eastAsia="仿宋" w:hAnsi="仿宋" w:cs="仿宋"/>
          <w:kern w:val="0"/>
          <w:sz w:val="24"/>
        </w:rPr>
        <w:t>沟通</w:t>
      </w:r>
      <w:r>
        <w:rPr>
          <w:rFonts w:ascii="仿宋" w:eastAsia="仿宋" w:hAnsi="仿宋" w:cs="仿宋" w:hint="eastAsia"/>
          <w:kern w:val="0"/>
          <w:sz w:val="24"/>
        </w:rPr>
        <w:t>。（投标人需对此项进行承诺，并提供承诺函原件加盖公章）。</w:t>
      </w:r>
    </w:p>
    <w:p w:rsidR="000E0740" w:rsidRDefault="0050749B">
      <w:pPr>
        <w:numPr>
          <w:ilvl w:val="0"/>
          <w:numId w:val="4"/>
        </w:numPr>
        <w:adjustRightInd/>
        <w:snapToGrid w:val="0"/>
        <w:spacing w:line="360" w:lineRule="auto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为确保学校现有业务系统的数据得以延续，要求中标人能严格按照原有系统的数据库结构进行设计，提供完善的数据迁移</w:t>
      </w:r>
      <w:r>
        <w:rPr>
          <w:rFonts w:ascii="仿宋" w:eastAsia="仿宋" w:hAnsi="仿宋" w:cs="仿宋" w:hint="eastAsia"/>
          <w:kern w:val="0"/>
          <w:sz w:val="24"/>
        </w:rPr>
        <w:t>和对接</w:t>
      </w:r>
      <w:r>
        <w:rPr>
          <w:rFonts w:ascii="仿宋" w:eastAsia="仿宋" w:hAnsi="仿宋" w:cs="仿宋" w:hint="eastAsia"/>
          <w:kern w:val="0"/>
          <w:sz w:val="24"/>
        </w:rPr>
        <w:t>方案，包含但不限于学籍、教师、课程、学期课程安排、课表、成绩、教学计划等所有业务数据，确保现有数据的无缝迁</w:t>
      </w:r>
      <w:r>
        <w:rPr>
          <w:rFonts w:ascii="仿宋" w:eastAsia="仿宋" w:hAnsi="仿宋" w:cs="仿宋" w:hint="eastAsia"/>
          <w:kern w:val="0"/>
          <w:sz w:val="24"/>
        </w:rPr>
        <w:t>移，同时保障学校的日常使用不间断和平稳切换。</w:t>
      </w:r>
    </w:p>
    <w:p w:rsidR="000E0740" w:rsidRDefault="0050749B">
      <w:pPr>
        <w:numPr>
          <w:ilvl w:val="0"/>
          <w:numId w:val="4"/>
        </w:numPr>
        <w:adjustRightInd/>
        <w:snapToGrid w:val="0"/>
        <w:spacing w:line="360" w:lineRule="auto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用户认证页面能实现对</w:t>
      </w:r>
      <w:r>
        <w:rPr>
          <w:rFonts w:ascii="仿宋" w:eastAsia="仿宋" w:hAnsi="仿宋" w:cs="仿宋" w:hint="eastAsia"/>
          <w:kern w:val="0"/>
          <w:sz w:val="24"/>
        </w:rPr>
        <w:t>PC</w:t>
      </w:r>
      <w:r>
        <w:rPr>
          <w:rFonts w:ascii="仿宋" w:eastAsia="仿宋" w:hAnsi="仿宋" w:cs="仿宋" w:hint="eastAsia"/>
          <w:kern w:val="0"/>
          <w:sz w:val="24"/>
        </w:rPr>
        <w:t>、</w:t>
      </w:r>
      <w:r>
        <w:rPr>
          <w:rFonts w:ascii="仿宋" w:eastAsia="仿宋" w:hAnsi="仿宋" w:cs="仿宋" w:hint="eastAsia"/>
          <w:kern w:val="0"/>
          <w:sz w:val="24"/>
        </w:rPr>
        <w:t>Pad</w:t>
      </w:r>
      <w:r>
        <w:rPr>
          <w:rFonts w:ascii="仿宋" w:eastAsia="仿宋" w:hAnsi="仿宋" w:cs="仿宋" w:hint="eastAsia"/>
          <w:kern w:val="0"/>
          <w:sz w:val="24"/>
        </w:rPr>
        <w:t>、智能终端等多终端的支持，并支持</w:t>
      </w:r>
      <w:r>
        <w:rPr>
          <w:rFonts w:ascii="仿宋" w:eastAsia="仿宋" w:hAnsi="仿宋" w:cs="仿宋" w:hint="eastAsia"/>
          <w:kern w:val="0"/>
          <w:sz w:val="24"/>
        </w:rPr>
        <w:t>IE10+</w:t>
      </w:r>
      <w:r>
        <w:rPr>
          <w:rFonts w:ascii="仿宋" w:eastAsia="仿宋" w:hAnsi="仿宋" w:cs="仿宋" w:hint="eastAsia"/>
          <w:kern w:val="0"/>
          <w:sz w:val="24"/>
        </w:rPr>
        <w:t>、</w:t>
      </w:r>
      <w:r>
        <w:rPr>
          <w:rFonts w:ascii="仿宋" w:eastAsia="仿宋" w:hAnsi="仿宋" w:cs="仿宋" w:hint="eastAsia"/>
          <w:kern w:val="0"/>
          <w:sz w:val="24"/>
        </w:rPr>
        <w:t>Chrome10+</w:t>
      </w:r>
      <w:r>
        <w:rPr>
          <w:rFonts w:ascii="仿宋" w:eastAsia="仿宋" w:hAnsi="仿宋" w:cs="仿宋" w:hint="eastAsia"/>
          <w:kern w:val="0"/>
          <w:sz w:val="24"/>
        </w:rPr>
        <w:t>、</w:t>
      </w:r>
      <w:r>
        <w:rPr>
          <w:rFonts w:ascii="仿宋" w:eastAsia="仿宋" w:hAnsi="仿宋" w:cs="仿宋" w:hint="eastAsia"/>
          <w:kern w:val="0"/>
          <w:sz w:val="24"/>
        </w:rPr>
        <w:lastRenderedPageBreak/>
        <w:t>Safari5+</w:t>
      </w:r>
      <w:r>
        <w:rPr>
          <w:rFonts w:ascii="仿宋" w:eastAsia="仿宋" w:hAnsi="仿宋" w:cs="仿宋" w:hint="eastAsia"/>
          <w:kern w:val="0"/>
          <w:sz w:val="24"/>
        </w:rPr>
        <w:t>、</w:t>
      </w:r>
      <w:r>
        <w:rPr>
          <w:rFonts w:ascii="仿宋" w:eastAsia="仿宋" w:hAnsi="仿宋" w:cs="仿宋" w:hint="eastAsia"/>
          <w:kern w:val="0"/>
          <w:sz w:val="24"/>
        </w:rPr>
        <w:t>Firefox16+</w:t>
      </w:r>
      <w:r>
        <w:rPr>
          <w:rFonts w:ascii="仿宋" w:eastAsia="仿宋" w:hAnsi="仿宋" w:cs="仿宋" w:hint="eastAsia"/>
          <w:kern w:val="0"/>
          <w:sz w:val="24"/>
        </w:rPr>
        <w:t>、</w:t>
      </w:r>
      <w:r>
        <w:rPr>
          <w:rFonts w:ascii="仿宋" w:eastAsia="仿宋" w:hAnsi="仿宋" w:cs="仿宋" w:hint="eastAsia"/>
          <w:kern w:val="0"/>
          <w:sz w:val="24"/>
        </w:rPr>
        <w:t>Opera12.1+</w:t>
      </w:r>
      <w:r>
        <w:rPr>
          <w:rFonts w:ascii="仿宋" w:eastAsia="仿宋" w:hAnsi="仿宋" w:cs="仿宋" w:hint="eastAsia"/>
          <w:kern w:val="0"/>
          <w:sz w:val="24"/>
        </w:rPr>
        <w:t>等主流浏览器。</w:t>
      </w:r>
    </w:p>
    <w:p w:rsidR="000E0740" w:rsidRDefault="0050749B">
      <w:pPr>
        <w:numPr>
          <w:ilvl w:val="0"/>
          <w:numId w:val="4"/>
        </w:numPr>
        <w:adjustRightInd/>
        <w:snapToGrid w:val="0"/>
        <w:spacing w:line="360" w:lineRule="auto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系统需充分考虑对各类信息标准的支持，包括国家标准、教育部相关标准。</w:t>
      </w:r>
    </w:p>
    <w:p w:rsidR="000E0740" w:rsidRDefault="0050749B">
      <w:pPr>
        <w:numPr>
          <w:ilvl w:val="0"/>
          <w:numId w:val="4"/>
        </w:numPr>
        <w:adjustRightInd/>
        <w:snapToGrid w:val="0"/>
        <w:spacing w:line="360" w:lineRule="auto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★移动端微信端应采用前后端分离框架，前端采用</w:t>
      </w:r>
      <w:r>
        <w:rPr>
          <w:rFonts w:ascii="仿宋" w:eastAsia="仿宋" w:hAnsi="仿宋" w:cs="仿宋" w:hint="eastAsia"/>
          <w:kern w:val="0"/>
          <w:sz w:val="24"/>
        </w:rPr>
        <w:t>HTML5+JS+CSS3</w:t>
      </w:r>
      <w:r>
        <w:rPr>
          <w:rFonts w:ascii="仿宋" w:eastAsia="仿宋" w:hAnsi="仿宋" w:cs="仿宋" w:hint="eastAsia"/>
          <w:kern w:val="0"/>
          <w:sz w:val="24"/>
        </w:rPr>
        <w:t>标准来实现，后端采用</w:t>
      </w:r>
      <w:r>
        <w:rPr>
          <w:rFonts w:ascii="仿宋" w:eastAsia="仿宋" w:hAnsi="仿宋" w:cs="仿宋" w:hint="eastAsia"/>
          <w:kern w:val="0"/>
          <w:sz w:val="24"/>
        </w:rPr>
        <w:t>Restful API</w:t>
      </w:r>
      <w:r>
        <w:rPr>
          <w:rFonts w:ascii="仿宋" w:eastAsia="仿宋" w:hAnsi="仿宋" w:cs="仿宋" w:hint="eastAsia"/>
          <w:kern w:val="0"/>
          <w:sz w:val="24"/>
        </w:rPr>
        <w:t>标准实现。</w:t>
      </w:r>
    </w:p>
    <w:p w:rsidR="000E0740" w:rsidRDefault="0050749B">
      <w:pPr>
        <w:numPr>
          <w:ilvl w:val="0"/>
          <w:numId w:val="4"/>
        </w:numPr>
        <w:adjustRightInd/>
        <w:snapToGrid w:val="0"/>
        <w:spacing w:line="360" w:lineRule="auto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微信校园平台的基础设置功能，包括：学校名称</w:t>
      </w:r>
      <w:r>
        <w:rPr>
          <w:rFonts w:ascii="仿宋" w:eastAsia="仿宋" w:hAnsi="仿宋" w:cs="仿宋" w:hint="eastAsia"/>
          <w:kern w:val="0"/>
          <w:sz w:val="24"/>
        </w:rPr>
        <w:t>/Logo/banner</w:t>
      </w:r>
      <w:r>
        <w:rPr>
          <w:rFonts w:ascii="仿宋" w:eastAsia="仿宋" w:hAnsi="仿宋" w:cs="仿宋" w:hint="eastAsia"/>
          <w:kern w:val="0"/>
          <w:sz w:val="24"/>
        </w:rPr>
        <w:t>配置、应用背景设置、首页设置、应用模</w:t>
      </w:r>
      <w:r>
        <w:rPr>
          <w:rFonts w:ascii="仿宋" w:eastAsia="仿宋" w:hAnsi="仿宋" w:cs="仿宋" w:hint="eastAsia"/>
          <w:kern w:val="0"/>
          <w:sz w:val="24"/>
        </w:rPr>
        <w:t>块设置、应用角色设置、权限管理等。</w:t>
      </w:r>
    </w:p>
    <w:p w:rsidR="000E0740" w:rsidRDefault="0050749B">
      <w:pPr>
        <w:numPr>
          <w:ilvl w:val="0"/>
          <w:numId w:val="4"/>
        </w:numPr>
        <w:adjustRightInd/>
        <w:snapToGrid w:val="0"/>
        <w:spacing w:line="360" w:lineRule="auto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微信校园平台基础服务，主要为微信校园运行时所需要的基础功能提供服务，包括但不限于：身份认证服务、微信公众平台对接、扫码登录服务、应用运行监控、行为分析服务、校园定位服务、消息推送服务。</w:t>
      </w:r>
    </w:p>
    <w:p w:rsidR="000E0740" w:rsidRDefault="000E0740">
      <w:pPr>
        <w:pStyle w:val="20"/>
        <w:ind w:leftChars="0" w:left="0" w:firstLineChars="0" w:firstLine="0"/>
      </w:pPr>
    </w:p>
    <w:p w:rsidR="000E0740" w:rsidRDefault="0050749B">
      <w:pPr>
        <w:pStyle w:val="1"/>
        <w:numPr>
          <w:ilvl w:val="0"/>
          <w:numId w:val="3"/>
        </w:numPr>
        <w:adjustRightInd/>
        <w:spacing w:before="0" w:after="0" w:line="576" w:lineRule="auto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建设周期</w:t>
      </w:r>
    </w:p>
    <w:p w:rsidR="000E0740" w:rsidRDefault="0050749B">
      <w:pPr>
        <w:pStyle w:val="20"/>
        <w:ind w:leftChars="0" w:left="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本项目要求在合同签订之日起</w:t>
      </w:r>
      <w:r>
        <w:rPr>
          <w:rFonts w:ascii="仿宋" w:eastAsia="仿宋" w:hAnsi="仿宋" w:cs="仿宋" w:hint="eastAsia"/>
        </w:rPr>
        <w:t>10</w:t>
      </w:r>
      <w:r>
        <w:rPr>
          <w:rFonts w:ascii="仿宋" w:eastAsia="仿宋" w:hAnsi="仿宋" w:cs="仿宋" w:hint="eastAsia"/>
        </w:rPr>
        <w:t>个工作日内完成。</w:t>
      </w:r>
    </w:p>
    <w:p w:rsidR="000E0740" w:rsidRDefault="000E0740" w:rsidP="005E5FA4">
      <w:pPr>
        <w:pStyle w:val="20"/>
        <w:ind w:firstLine="480"/>
      </w:pPr>
    </w:p>
    <w:p w:rsidR="000E0740" w:rsidRDefault="0050749B">
      <w:pPr>
        <w:pStyle w:val="1"/>
        <w:numPr>
          <w:ilvl w:val="0"/>
          <w:numId w:val="3"/>
        </w:numPr>
        <w:adjustRightInd/>
        <w:spacing w:before="0" w:after="0" w:line="576" w:lineRule="auto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售后服务</w:t>
      </w:r>
    </w:p>
    <w:p w:rsidR="000E0740" w:rsidRDefault="0050749B">
      <w:pPr>
        <w:adjustRightInd/>
        <w:spacing w:line="44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自软件系统验收合格之日起，中标方负责</w:t>
      </w:r>
      <w:r w:rsidR="005E5FA4">
        <w:rPr>
          <w:rFonts w:ascii="仿宋_GB2312" w:eastAsia="仿宋_GB2312" w:hAnsi="仿宋_GB2312" w:cs="仿宋_GB2312" w:hint="eastAsia"/>
          <w:sz w:val="24"/>
        </w:rPr>
        <w:t>不少于</w:t>
      </w:r>
      <w:r>
        <w:rPr>
          <w:rFonts w:ascii="仿宋_GB2312" w:eastAsia="仿宋_GB2312" w:hAnsi="仿宋_GB2312" w:cs="仿宋_GB2312" w:hint="eastAsia"/>
          <w:sz w:val="24"/>
        </w:rPr>
        <w:t>一年的软件跟踪运行维护、软件升级。根据新技术应用的升级进行功能的变化与增加。</w:t>
      </w:r>
    </w:p>
    <w:p w:rsidR="000E0740" w:rsidRDefault="0050749B">
      <w:pPr>
        <w:adjustRightInd/>
        <w:spacing w:line="44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中标方需提供全年</w:t>
      </w:r>
      <w:r>
        <w:rPr>
          <w:rFonts w:ascii="仿宋_GB2312" w:eastAsia="仿宋_GB2312" w:hAnsi="仿宋_GB2312" w:cs="仿宋_GB2312" w:hint="eastAsia"/>
          <w:sz w:val="24"/>
        </w:rPr>
        <w:t>5</w:t>
      </w:r>
      <w:r>
        <w:rPr>
          <w:rFonts w:ascii="仿宋_GB2312" w:eastAsia="仿宋_GB2312" w:hAnsi="仿宋_GB2312" w:cs="仿宋_GB2312" w:hint="eastAsia"/>
          <w:sz w:val="24"/>
        </w:rPr>
        <w:t>×</w:t>
      </w:r>
      <w:r>
        <w:rPr>
          <w:rFonts w:ascii="仿宋_GB2312" w:eastAsia="仿宋_GB2312" w:hAnsi="仿宋_GB2312" w:cs="仿宋_GB2312" w:hint="eastAsia"/>
          <w:sz w:val="24"/>
        </w:rPr>
        <w:t>8</w:t>
      </w:r>
      <w:r>
        <w:rPr>
          <w:rFonts w:ascii="仿宋_GB2312" w:eastAsia="仿宋_GB2312" w:hAnsi="仿宋_GB2312" w:cs="仿宋_GB2312" w:hint="eastAsia"/>
          <w:sz w:val="24"/>
        </w:rPr>
        <w:t>小时的售后服务。提供包括但不限于免费升级、故障排除、性能调优、功能适应性修改、完善性修改、技术咨询等服务内容；并处理和协调好与各相关系统软件、硬件等供应商的关系。中标方必须提供详细的技术支持和服务方案。</w:t>
      </w:r>
    </w:p>
    <w:p w:rsidR="000E0740" w:rsidRDefault="000E0740" w:rsidP="005E5FA4">
      <w:pPr>
        <w:pStyle w:val="20"/>
        <w:ind w:firstLine="480"/>
      </w:pPr>
    </w:p>
    <w:p w:rsidR="000E0740" w:rsidRDefault="000E0740" w:rsidP="005E5FA4">
      <w:pPr>
        <w:pStyle w:val="20"/>
        <w:ind w:firstLine="480"/>
        <w:sectPr w:rsidR="000E0740" w:rsidSect="005E5FA4">
          <w:headerReference w:type="default" r:id="rId8"/>
          <w:footerReference w:type="default" r:id="rId9"/>
          <w:pgSz w:w="11906" w:h="16838"/>
          <w:pgMar w:top="1440" w:right="1080" w:bottom="1440" w:left="1080" w:header="851" w:footer="992" w:gutter="0"/>
          <w:cols w:space="720"/>
          <w:docGrid w:type="lines" w:linePitch="319"/>
        </w:sectPr>
      </w:pPr>
    </w:p>
    <w:p w:rsidR="000E0740" w:rsidRDefault="0050749B" w:rsidP="005E5FA4">
      <w:pPr>
        <w:tabs>
          <w:tab w:val="left" w:pos="1084"/>
        </w:tabs>
        <w:adjustRightInd/>
        <w:spacing w:afterLines="50" w:line="400" w:lineRule="exact"/>
        <w:outlineLvl w:val="0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lastRenderedPageBreak/>
        <w:t>四、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建设内容及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技术指</w:t>
      </w:r>
      <w:bookmarkStart w:id="0" w:name="_GoBack"/>
      <w:bookmarkEnd w:id="0"/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标</w:t>
      </w: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4"/>
        <w:gridCol w:w="30"/>
        <w:gridCol w:w="741"/>
        <w:gridCol w:w="7947"/>
        <w:gridCol w:w="384"/>
        <w:gridCol w:w="371"/>
      </w:tblGrid>
      <w:tr w:rsidR="000E0740">
        <w:trPr>
          <w:trHeight w:val="1005"/>
          <w:jc w:val="center"/>
        </w:trPr>
        <w:tc>
          <w:tcPr>
            <w:tcW w:w="504" w:type="dxa"/>
            <w:vAlign w:val="center"/>
          </w:tcPr>
          <w:p w:rsidR="000E0740" w:rsidRDefault="0050749B">
            <w:pPr>
              <w:adjustRightInd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771" w:type="dxa"/>
            <w:gridSpan w:val="2"/>
            <w:vAlign w:val="center"/>
          </w:tcPr>
          <w:p w:rsidR="000E0740" w:rsidRDefault="0050749B">
            <w:pPr>
              <w:adjustRightInd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系统名称</w:t>
            </w:r>
          </w:p>
        </w:tc>
        <w:tc>
          <w:tcPr>
            <w:tcW w:w="7947" w:type="dxa"/>
            <w:vAlign w:val="center"/>
          </w:tcPr>
          <w:p w:rsidR="000E0740" w:rsidRDefault="0050749B">
            <w:pPr>
              <w:adjustRightInd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技术参数及要求</w:t>
            </w:r>
          </w:p>
        </w:tc>
        <w:tc>
          <w:tcPr>
            <w:tcW w:w="384" w:type="dxa"/>
            <w:vAlign w:val="center"/>
          </w:tcPr>
          <w:p w:rsidR="000E0740" w:rsidRDefault="0050749B">
            <w:pPr>
              <w:adjustRightInd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371" w:type="dxa"/>
            <w:vAlign w:val="center"/>
          </w:tcPr>
          <w:p w:rsidR="000E0740" w:rsidRDefault="0050749B">
            <w:pPr>
              <w:adjustRightInd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数量</w:t>
            </w:r>
          </w:p>
        </w:tc>
      </w:tr>
      <w:tr w:rsidR="000E0740">
        <w:trPr>
          <w:jc w:val="center"/>
        </w:trPr>
        <w:tc>
          <w:tcPr>
            <w:tcW w:w="534" w:type="dxa"/>
            <w:gridSpan w:val="2"/>
          </w:tcPr>
          <w:p w:rsidR="000E0740" w:rsidRDefault="0050749B">
            <w:pPr>
              <w:adjustRightInd/>
              <w:spacing w:line="360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17</w:t>
            </w:r>
          </w:p>
        </w:tc>
        <w:tc>
          <w:tcPr>
            <w:tcW w:w="741" w:type="dxa"/>
          </w:tcPr>
          <w:p w:rsidR="000E0740" w:rsidRDefault="0050749B">
            <w:pPr>
              <w:adjustRightInd/>
              <w:spacing w:line="360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移动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校园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微信端</w:t>
            </w:r>
          </w:p>
        </w:tc>
        <w:tc>
          <w:tcPr>
            <w:tcW w:w="7947" w:type="dxa"/>
          </w:tcPr>
          <w:p w:rsidR="000E0740" w:rsidRDefault="0050749B">
            <w:pPr>
              <w:adjustRightInd/>
              <w:snapToGrid w:val="0"/>
              <w:spacing w:line="360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/>
              </w:rPr>
              <w:t>▲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基于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HTML5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的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微信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端版本，使得用户无须考虑终端设备的操作系统版本、屏幕分辨率等常见兼容性问题，目前主流的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android 4.0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以上、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IOS8.0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以上、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win7/8/10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等都能支持通过浏览器访问，不用下载专用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APP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，整合到学校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公众号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，给全校师生提供微校园服务。</w:t>
            </w:r>
          </w:p>
          <w:p w:rsidR="000E0740" w:rsidRDefault="0050749B">
            <w:pPr>
              <w:adjustRightInd/>
              <w:snapToGrid w:val="0"/>
              <w:spacing w:line="360" w:lineRule="auto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ab/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教师端</w:t>
            </w:r>
          </w:p>
          <w:p w:rsidR="000E0740" w:rsidRDefault="0050749B">
            <w:pPr>
              <w:adjustRightInd/>
              <w:snapToGrid w:val="0"/>
              <w:spacing w:line="360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(1)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ab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校园门户</w:t>
            </w:r>
          </w:p>
          <w:p w:rsidR="000E0740" w:rsidRDefault="0050749B">
            <w:pPr>
              <w:adjustRightInd/>
              <w:snapToGrid w:val="0"/>
              <w:spacing w:line="360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学校发布各类新闻，包括学校概况，校园地图等信息，教师、学生可以了解到学校的信息。</w:t>
            </w:r>
          </w:p>
          <w:p w:rsidR="000E0740" w:rsidRDefault="0050749B">
            <w:pPr>
              <w:widowControl/>
              <w:numPr>
                <w:ilvl w:val="0"/>
                <w:numId w:val="5"/>
              </w:numPr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学校概况：移动端查询学校整体情况。</w:t>
            </w:r>
          </w:p>
          <w:p w:rsidR="000E0740" w:rsidRDefault="0050749B">
            <w:pPr>
              <w:widowControl/>
              <w:numPr>
                <w:ilvl w:val="0"/>
                <w:numId w:val="5"/>
              </w:numPr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校园地图：查询学校的所在位置，方便家长和学生定位学校地址。</w:t>
            </w:r>
          </w:p>
          <w:p w:rsidR="000E0740" w:rsidRDefault="0050749B">
            <w:pPr>
              <w:widowControl/>
              <w:numPr>
                <w:ilvl w:val="0"/>
                <w:numId w:val="5"/>
              </w:numPr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校历：查看学校当前学期校历信息，以学期为单位，需要体现法定假日、学期教学周等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。</w:t>
            </w:r>
          </w:p>
          <w:p w:rsidR="000E0740" w:rsidRDefault="0050749B">
            <w:pPr>
              <w:widowControl/>
              <w:numPr>
                <w:ilvl w:val="0"/>
                <w:numId w:val="5"/>
              </w:numPr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新闻：与平台首页上的新闻同步，可以查看最新的校内新闻，可以查看更多历史公告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。</w:t>
            </w:r>
          </w:p>
          <w:p w:rsidR="000E0740" w:rsidRDefault="0050749B">
            <w:pPr>
              <w:widowControl/>
              <w:numPr>
                <w:ilvl w:val="0"/>
                <w:numId w:val="5"/>
              </w:numPr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校历：教师通过移动端随时查看学校当前学期校历信息，以学期或学年为单位，体现了法定假日、学期教学周等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。</w:t>
            </w:r>
          </w:p>
          <w:p w:rsidR="000E0740" w:rsidRDefault="0050749B">
            <w:pPr>
              <w:widowControl/>
              <w:numPr>
                <w:ilvl w:val="0"/>
                <w:numId w:val="5"/>
              </w:numPr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通知公告：移动端查询校内新闻、公告、通知、安排等信息，与平台首页上的公告同步，可以查看最新的校内公告，可以查看更多历史公告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。</w:t>
            </w:r>
          </w:p>
          <w:p w:rsidR="000E0740" w:rsidRDefault="0050749B">
            <w:pPr>
              <w:widowControl/>
              <w:numPr>
                <w:ilvl w:val="0"/>
                <w:numId w:val="5"/>
              </w:numPr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课表查询：实时查询课表、周课表，包括上课地点、时间和课程。查阅方便快捷，并支持提醒的功能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。</w:t>
            </w:r>
          </w:p>
          <w:p w:rsidR="000E0740" w:rsidRDefault="0050749B">
            <w:pPr>
              <w:widowControl/>
              <w:numPr>
                <w:ilvl w:val="0"/>
                <w:numId w:val="5"/>
              </w:numPr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成绩查询：教师可以查询不同学期学生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成绩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。</w:t>
            </w:r>
          </w:p>
          <w:p w:rsidR="000E0740" w:rsidRDefault="0050749B">
            <w:pPr>
              <w:widowControl/>
              <w:numPr>
                <w:ilvl w:val="0"/>
                <w:numId w:val="5"/>
              </w:numPr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我的课表：教师可以通过移动端，按周查询课表，能随时查看上课地点、时间和课程。</w:t>
            </w:r>
          </w:p>
          <w:p w:rsidR="000E0740" w:rsidRDefault="0050749B">
            <w:pPr>
              <w:widowControl/>
              <w:numPr>
                <w:ilvl w:val="0"/>
                <w:numId w:val="5"/>
              </w:numPr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会议室申请：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老师可以通过微信进行会议室的申请、审核和查询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等</w:t>
            </w:r>
          </w:p>
          <w:p w:rsidR="000E0740" w:rsidRDefault="0050749B">
            <w:pPr>
              <w:widowControl/>
              <w:numPr>
                <w:ilvl w:val="0"/>
                <w:numId w:val="5"/>
              </w:numPr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教师借用：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老师可以通过微信进行教室的借用、审核及查询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等</w:t>
            </w:r>
          </w:p>
          <w:p w:rsidR="000E0740" w:rsidRDefault="0050749B">
            <w:pPr>
              <w:adjustRightInd/>
              <w:snapToGrid w:val="0"/>
              <w:spacing w:line="360" w:lineRule="auto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lastRenderedPageBreak/>
              <w:t>2.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ab/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学生端</w:t>
            </w:r>
          </w:p>
          <w:p w:rsidR="000E0740" w:rsidRDefault="0050749B">
            <w:pPr>
              <w:adjustRightInd/>
              <w:snapToGrid w:val="0"/>
              <w:spacing w:line="360" w:lineRule="auto"/>
              <w:ind w:firstLineChars="100" w:firstLine="24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学生可以登录平台查看所有相关内容，并能可以直接进行各类自助服务，包括评教，申请等。不仅方便学生实时了解各类信息，也方便学生快速的完成需要完成的各类任务。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</w:p>
          <w:p w:rsidR="000E0740" w:rsidRDefault="0050749B">
            <w:pPr>
              <w:adjustRightInd/>
              <w:snapToGrid w:val="0"/>
              <w:spacing w:line="360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(1)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ab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校园门户</w:t>
            </w:r>
          </w:p>
          <w:p w:rsidR="000E0740" w:rsidRDefault="0050749B">
            <w:pPr>
              <w:widowControl/>
              <w:numPr>
                <w:ilvl w:val="0"/>
                <w:numId w:val="6"/>
              </w:numPr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学校概况：移动端查询学校整体情况。</w:t>
            </w:r>
          </w:p>
          <w:p w:rsidR="000E0740" w:rsidRDefault="0050749B">
            <w:pPr>
              <w:widowControl/>
              <w:numPr>
                <w:ilvl w:val="0"/>
                <w:numId w:val="6"/>
              </w:numPr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校园地图：查询学校的所在位置，方便家长和学生定位学校地址。</w:t>
            </w:r>
          </w:p>
          <w:p w:rsidR="000E0740" w:rsidRDefault="0050749B">
            <w:pPr>
              <w:widowControl/>
              <w:numPr>
                <w:ilvl w:val="0"/>
                <w:numId w:val="6"/>
              </w:numPr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新闻：与平台首页上的新闻同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步，可以查看最新的校内新闻，可以查看更多历史公告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。</w:t>
            </w:r>
          </w:p>
          <w:p w:rsidR="000E0740" w:rsidRDefault="0050749B">
            <w:pPr>
              <w:adjustRightInd/>
              <w:snapToGrid w:val="0"/>
              <w:spacing w:line="360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(2)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ab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移动教务</w:t>
            </w:r>
          </w:p>
          <w:p w:rsidR="000E0740" w:rsidRDefault="0050749B">
            <w:pPr>
              <w:widowControl/>
              <w:numPr>
                <w:ilvl w:val="0"/>
                <w:numId w:val="6"/>
              </w:numPr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我的课表：学生可以查询自己需要参加的课程的课表，课表以周课表形式展现。</w:t>
            </w:r>
          </w:p>
          <w:p w:rsidR="000E0740" w:rsidRDefault="0050749B">
            <w:pPr>
              <w:widowControl/>
              <w:numPr>
                <w:ilvl w:val="0"/>
                <w:numId w:val="6"/>
              </w:numPr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教师测评：将教师考评与移动端结合，方便学生在线微信公众号对教师考评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。</w:t>
            </w:r>
          </w:p>
          <w:p w:rsidR="000E0740" w:rsidRDefault="0050749B">
            <w:pPr>
              <w:widowControl/>
              <w:numPr>
                <w:ilvl w:val="0"/>
                <w:numId w:val="7"/>
              </w:numPr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成绩查询：家长可以查询子女在校期间所有学期的课程成绩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。</w:t>
            </w:r>
          </w:p>
          <w:p w:rsidR="000E0740" w:rsidRDefault="0050749B">
            <w:pPr>
              <w:adjustRightInd/>
              <w:snapToGrid w:val="0"/>
              <w:spacing w:line="360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ab/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微信基础平台</w:t>
            </w:r>
          </w:p>
          <w:p w:rsidR="000E0740" w:rsidRDefault="0050749B">
            <w:pPr>
              <w:widowControl/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）公众号基础管理</w:t>
            </w:r>
          </w:p>
          <w:p w:rsidR="000E0740" w:rsidRDefault="0050749B">
            <w:pPr>
              <w:widowControl/>
              <w:numPr>
                <w:ilvl w:val="0"/>
                <w:numId w:val="7"/>
              </w:numPr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微信菜单：学校可自定义微信公众号里的菜单栏目。</w:t>
            </w:r>
          </w:p>
          <w:p w:rsidR="000E0740" w:rsidRDefault="0050749B">
            <w:pPr>
              <w:widowControl/>
              <w:numPr>
                <w:ilvl w:val="0"/>
                <w:numId w:val="7"/>
              </w:numPr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消息内容：可编辑图文消息、语音、视频等进行信息推送。</w:t>
            </w:r>
          </w:p>
          <w:p w:rsidR="000E0740" w:rsidRDefault="0050749B">
            <w:pPr>
              <w:widowControl/>
              <w:numPr>
                <w:ilvl w:val="0"/>
                <w:numId w:val="7"/>
              </w:numPr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事件定义：可自定义事件类型，根据事件类型返回应答。</w:t>
            </w:r>
          </w:p>
          <w:p w:rsidR="000E0740" w:rsidRDefault="0050749B">
            <w:pPr>
              <w:widowControl/>
              <w:numPr>
                <w:ilvl w:val="0"/>
                <w:numId w:val="7"/>
              </w:numPr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应答指令：自定义添加指令，根据用户的输入信息进行应答。</w:t>
            </w:r>
          </w:p>
          <w:p w:rsidR="000E0740" w:rsidRDefault="0050749B">
            <w:pPr>
              <w:widowControl/>
              <w:numPr>
                <w:ilvl w:val="0"/>
                <w:numId w:val="7"/>
              </w:numPr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消息模板管理：学校可根据实际需求自定义添加消息模板，实现消息自动发送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。</w:t>
            </w:r>
          </w:p>
          <w:p w:rsidR="000E0740" w:rsidRDefault="0050749B">
            <w:pPr>
              <w:widowControl/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）客服管理</w:t>
            </w:r>
          </w:p>
          <w:p w:rsidR="000E0740" w:rsidRDefault="0050749B">
            <w:pPr>
              <w:widowControl/>
              <w:numPr>
                <w:ilvl w:val="0"/>
                <w:numId w:val="7"/>
              </w:numPr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订阅用户：对已关注的用户进行管理。</w:t>
            </w:r>
          </w:p>
          <w:p w:rsidR="000E0740" w:rsidRDefault="0050749B">
            <w:pPr>
              <w:widowControl/>
              <w:numPr>
                <w:ilvl w:val="0"/>
                <w:numId w:val="7"/>
              </w:numPr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用户分组：对已关注用户进行分组处理。</w:t>
            </w:r>
          </w:p>
          <w:p w:rsidR="000E0740" w:rsidRDefault="0050749B">
            <w:pPr>
              <w:widowControl/>
              <w:numPr>
                <w:ilvl w:val="0"/>
                <w:numId w:val="7"/>
              </w:numPr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多媒体：批量管理图片、语文和视频素材。</w:t>
            </w:r>
          </w:p>
          <w:p w:rsidR="000E0740" w:rsidRDefault="0050749B">
            <w:pPr>
              <w:widowControl/>
              <w:numPr>
                <w:ilvl w:val="0"/>
                <w:numId w:val="7"/>
              </w:numPr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图文消息：单独对图文消息进行管理。</w:t>
            </w:r>
          </w:p>
          <w:p w:rsidR="000E0740" w:rsidRDefault="0050749B">
            <w:pPr>
              <w:widowControl/>
              <w:numPr>
                <w:ilvl w:val="0"/>
                <w:numId w:val="7"/>
              </w:numPr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会话消息：查看会话信息，并可进行单独回复。</w:t>
            </w:r>
          </w:p>
          <w:p w:rsidR="000E0740" w:rsidRDefault="0050749B">
            <w:pPr>
              <w:widowControl/>
              <w:numPr>
                <w:ilvl w:val="0"/>
                <w:numId w:val="7"/>
              </w:numPr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群发消息：批量推送信息给已关注用户。</w:t>
            </w:r>
          </w:p>
          <w:p w:rsidR="000E0740" w:rsidRDefault="0050749B">
            <w:pPr>
              <w:widowControl/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）系统管理</w:t>
            </w:r>
          </w:p>
          <w:p w:rsidR="000E0740" w:rsidRDefault="0050749B">
            <w:pPr>
              <w:widowControl/>
              <w:numPr>
                <w:ilvl w:val="0"/>
                <w:numId w:val="7"/>
              </w:numPr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对微信平台进行系统用户管理，公众号信息设置等。</w:t>
            </w:r>
          </w:p>
          <w:p w:rsidR="000E0740" w:rsidRDefault="0050749B">
            <w:pPr>
              <w:widowControl/>
              <w:numPr>
                <w:ilvl w:val="0"/>
                <w:numId w:val="7"/>
              </w:numPr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用户管理：系统管理员可以对用户进行增、删、改、查等操作，并给用户赋予一定的角色。</w:t>
            </w:r>
          </w:p>
          <w:p w:rsidR="000E0740" w:rsidRDefault="0050749B">
            <w:pPr>
              <w:widowControl/>
              <w:numPr>
                <w:ilvl w:val="0"/>
                <w:numId w:val="7"/>
              </w:numPr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角色管理：系统管理员可以对角色进行增、删、改、查等操作，并为每个角色赋予相应的访问权限。</w:t>
            </w:r>
          </w:p>
          <w:p w:rsidR="000E0740" w:rsidRDefault="0050749B">
            <w:pPr>
              <w:widowControl/>
              <w:numPr>
                <w:ilvl w:val="0"/>
                <w:numId w:val="7"/>
              </w:numPr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权限管理：系统管理员可以根据系统的全部功能来对系统所包含的权限进行增、删、改、查等操作，以明确各角色用户的职责。</w:t>
            </w:r>
          </w:p>
          <w:p w:rsidR="000E0740" w:rsidRDefault="0050749B" w:rsidP="005E5FA4">
            <w:pPr>
              <w:widowControl/>
              <w:numPr>
                <w:ilvl w:val="0"/>
                <w:numId w:val="7"/>
              </w:numPr>
              <w:adjustRightInd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 w:rsidRPr="005E5FA4">
              <w:rPr>
                <w:rFonts w:ascii="仿宋" w:eastAsia="仿宋" w:hAnsi="仿宋" w:cs="仿宋" w:hint="eastAsia"/>
                <w:kern w:val="0"/>
                <w:sz w:val="24"/>
              </w:rPr>
              <w:t>应用管理：可以添加新的应用，包括第三方系统应用。</w:t>
            </w:r>
          </w:p>
        </w:tc>
        <w:tc>
          <w:tcPr>
            <w:tcW w:w="384" w:type="dxa"/>
          </w:tcPr>
          <w:p w:rsidR="000E0740" w:rsidRDefault="0050749B">
            <w:pPr>
              <w:adjustRightInd/>
              <w:spacing w:line="360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套</w:t>
            </w:r>
          </w:p>
        </w:tc>
        <w:tc>
          <w:tcPr>
            <w:tcW w:w="371" w:type="dxa"/>
          </w:tcPr>
          <w:p w:rsidR="000E0740" w:rsidRDefault="0050749B">
            <w:pPr>
              <w:adjustRightInd/>
              <w:spacing w:line="360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</w:tr>
    </w:tbl>
    <w:p w:rsidR="000E0740" w:rsidRDefault="000E0740">
      <w:pPr>
        <w:rPr>
          <w:rFonts w:ascii="仿宋_GB2312" w:eastAsia="仿宋_GB2312"/>
          <w:b/>
          <w:sz w:val="32"/>
          <w:szCs w:val="32"/>
        </w:rPr>
      </w:pPr>
    </w:p>
    <w:p w:rsidR="000E0740" w:rsidRDefault="000E0740" w:rsidP="005E5FA4">
      <w:pPr>
        <w:snapToGrid w:val="0"/>
        <w:spacing w:line="360" w:lineRule="auto"/>
        <w:rPr>
          <w:rFonts w:ascii="仿宋_GB2312" w:eastAsia="仿宋_GB2312" w:hAnsi="仿宋" w:cs="仿宋_GB2312"/>
          <w:b/>
          <w:sz w:val="36"/>
          <w:szCs w:val="36"/>
        </w:rPr>
      </w:pPr>
    </w:p>
    <w:sectPr w:rsidR="000E0740" w:rsidSect="000E0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49B" w:rsidRDefault="0050749B" w:rsidP="000E0740">
      <w:r>
        <w:separator/>
      </w:r>
    </w:p>
  </w:endnote>
  <w:endnote w:type="continuationSeparator" w:id="1">
    <w:p w:rsidR="0050749B" w:rsidRDefault="0050749B" w:rsidP="000E0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740" w:rsidRDefault="000E0740">
    <w:pPr>
      <w:pStyle w:val="a6"/>
      <w:jc w:val="center"/>
    </w:pPr>
    <w:r w:rsidRPr="000E0740">
      <w:fldChar w:fldCharType="begin"/>
    </w:r>
    <w:r w:rsidR="0050749B">
      <w:instrText xml:space="preserve"> PAGE   \* MERGEFORMAT </w:instrText>
    </w:r>
    <w:r w:rsidRPr="000E0740">
      <w:fldChar w:fldCharType="separate"/>
    </w:r>
    <w:r w:rsidR="005E5FA4" w:rsidRPr="005E5FA4">
      <w:rPr>
        <w:noProof/>
        <w:lang w:val="zh-CN"/>
      </w:rPr>
      <w:t>2</w:t>
    </w:r>
    <w:r>
      <w:rPr>
        <w:lang w:val="zh-CN"/>
      </w:rPr>
      <w:fldChar w:fldCharType="end"/>
    </w:r>
  </w:p>
  <w:p w:rsidR="000E0740" w:rsidRDefault="000E07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49B" w:rsidRDefault="0050749B" w:rsidP="000E0740">
      <w:r>
        <w:separator/>
      </w:r>
    </w:p>
  </w:footnote>
  <w:footnote w:type="continuationSeparator" w:id="1">
    <w:p w:rsidR="0050749B" w:rsidRDefault="0050749B" w:rsidP="000E0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740" w:rsidRDefault="000E0740">
    <w:pPr>
      <w:pStyle w:val="a7"/>
      <w:pBdr>
        <w:bottom w:val="none" w:sz="0" w:space="0" w:color="auto"/>
      </w:pBdr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lang w:val="en-US"/>
      </w:rPr>
    </w:lvl>
    <w:lvl w:ilvl="1">
      <w:start w:val="1"/>
      <w:numFmt w:val="decimal"/>
      <w:lvlText w:val="%1.%2"/>
      <w:lvlJc w:val="left"/>
      <w:pPr>
        <w:tabs>
          <w:tab w:val="left" w:pos="860"/>
        </w:tabs>
        <w:ind w:left="860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E832F46"/>
    <w:multiLevelType w:val="singleLevel"/>
    <w:tmpl w:val="0E832F4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11744E57"/>
    <w:multiLevelType w:val="multilevel"/>
    <w:tmpl w:val="11744E5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900"/>
        </w:tabs>
        <w:ind w:left="90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3">
    <w:nsid w:val="2F5ACFBD"/>
    <w:multiLevelType w:val="singleLevel"/>
    <w:tmpl w:val="2F5ACFB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39E00E6"/>
    <w:multiLevelType w:val="multilevel"/>
    <w:tmpl w:val="339E00E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1861043"/>
    <w:multiLevelType w:val="multilevel"/>
    <w:tmpl w:val="6186104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27573ED"/>
    <w:multiLevelType w:val="multilevel"/>
    <w:tmpl w:val="627573E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182B"/>
    <w:rsid w:val="00035829"/>
    <w:rsid w:val="000C4CB2"/>
    <w:rsid w:val="000D2EE8"/>
    <w:rsid w:val="000E0740"/>
    <w:rsid w:val="00194107"/>
    <w:rsid w:val="001B0E48"/>
    <w:rsid w:val="00267000"/>
    <w:rsid w:val="00275107"/>
    <w:rsid w:val="002C419A"/>
    <w:rsid w:val="00355EC8"/>
    <w:rsid w:val="00431A00"/>
    <w:rsid w:val="0050749B"/>
    <w:rsid w:val="00594694"/>
    <w:rsid w:val="005A0D78"/>
    <w:rsid w:val="005E5FA4"/>
    <w:rsid w:val="00610E1A"/>
    <w:rsid w:val="00616BC5"/>
    <w:rsid w:val="00646165"/>
    <w:rsid w:val="006B1D44"/>
    <w:rsid w:val="006E3F3F"/>
    <w:rsid w:val="00706382"/>
    <w:rsid w:val="00720FC9"/>
    <w:rsid w:val="00771383"/>
    <w:rsid w:val="00772F8E"/>
    <w:rsid w:val="00797713"/>
    <w:rsid w:val="00814A5A"/>
    <w:rsid w:val="00864B25"/>
    <w:rsid w:val="0094228E"/>
    <w:rsid w:val="009B68E8"/>
    <w:rsid w:val="00BF3187"/>
    <w:rsid w:val="00C117F1"/>
    <w:rsid w:val="00C87416"/>
    <w:rsid w:val="00D03679"/>
    <w:rsid w:val="00D5182B"/>
    <w:rsid w:val="00EA3A90"/>
    <w:rsid w:val="00F23811"/>
    <w:rsid w:val="00F84964"/>
    <w:rsid w:val="00FB3BB8"/>
    <w:rsid w:val="02F97B23"/>
    <w:rsid w:val="05CF37D1"/>
    <w:rsid w:val="07EA4976"/>
    <w:rsid w:val="07ED567F"/>
    <w:rsid w:val="083875C2"/>
    <w:rsid w:val="09057DEA"/>
    <w:rsid w:val="09B413E5"/>
    <w:rsid w:val="09B56F96"/>
    <w:rsid w:val="0B63440C"/>
    <w:rsid w:val="0D337ACA"/>
    <w:rsid w:val="0D4C03BC"/>
    <w:rsid w:val="1010790C"/>
    <w:rsid w:val="124135B1"/>
    <w:rsid w:val="12CF4E6B"/>
    <w:rsid w:val="13B21016"/>
    <w:rsid w:val="15313696"/>
    <w:rsid w:val="15505DA0"/>
    <w:rsid w:val="155B5771"/>
    <w:rsid w:val="17066F16"/>
    <w:rsid w:val="17A51011"/>
    <w:rsid w:val="184A2931"/>
    <w:rsid w:val="19B9663D"/>
    <w:rsid w:val="1B3D60D3"/>
    <w:rsid w:val="203C0FE8"/>
    <w:rsid w:val="212024DC"/>
    <w:rsid w:val="21FD3A33"/>
    <w:rsid w:val="23857775"/>
    <w:rsid w:val="23B82406"/>
    <w:rsid w:val="25EA402E"/>
    <w:rsid w:val="26690ED2"/>
    <w:rsid w:val="26DB1FAB"/>
    <w:rsid w:val="29580C2C"/>
    <w:rsid w:val="2C2F7912"/>
    <w:rsid w:val="2C381CA8"/>
    <w:rsid w:val="2E7C3AEC"/>
    <w:rsid w:val="2ED951D9"/>
    <w:rsid w:val="2EE7559B"/>
    <w:rsid w:val="303F1828"/>
    <w:rsid w:val="32087617"/>
    <w:rsid w:val="32A25216"/>
    <w:rsid w:val="33AC0FDC"/>
    <w:rsid w:val="33BC66C2"/>
    <w:rsid w:val="34344C41"/>
    <w:rsid w:val="348031F3"/>
    <w:rsid w:val="354C5658"/>
    <w:rsid w:val="371330A2"/>
    <w:rsid w:val="3A4E444E"/>
    <w:rsid w:val="3B2F14E7"/>
    <w:rsid w:val="3B510C45"/>
    <w:rsid w:val="3BC47912"/>
    <w:rsid w:val="3C5A59EC"/>
    <w:rsid w:val="3C86087F"/>
    <w:rsid w:val="3D203AD3"/>
    <w:rsid w:val="3E560479"/>
    <w:rsid w:val="3F463818"/>
    <w:rsid w:val="3F801655"/>
    <w:rsid w:val="3FC378B2"/>
    <w:rsid w:val="414049EC"/>
    <w:rsid w:val="41F0309C"/>
    <w:rsid w:val="424516D0"/>
    <w:rsid w:val="42C81ABB"/>
    <w:rsid w:val="458A33F0"/>
    <w:rsid w:val="45CC486D"/>
    <w:rsid w:val="47BB530C"/>
    <w:rsid w:val="48966DB0"/>
    <w:rsid w:val="4A93039D"/>
    <w:rsid w:val="4C372CE6"/>
    <w:rsid w:val="4C942AB6"/>
    <w:rsid w:val="4CC92B66"/>
    <w:rsid w:val="4FB67364"/>
    <w:rsid w:val="4FEF133E"/>
    <w:rsid w:val="52116638"/>
    <w:rsid w:val="53883719"/>
    <w:rsid w:val="53A643A2"/>
    <w:rsid w:val="53B56176"/>
    <w:rsid w:val="53E74FB4"/>
    <w:rsid w:val="53EA6AF0"/>
    <w:rsid w:val="54D673C0"/>
    <w:rsid w:val="55687138"/>
    <w:rsid w:val="556B0731"/>
    <w:rsid w:val="55C61943"/>
    <w:rsid w:val="572B62E6"/>
    <w:rsid w:val="589D2B50"/>
    <w:rsid w:val="58D02853"/>
    <w:rsid w:val="58F76461"/>
    <w:rsid w:val="59900CB0"/>
    <w:rsid w:val="5A395E89"/>
    <w:rsid w:val="5AE442F7"/>
    <w:rsid w:val="5B583CD7"/>
    <w:rsid w:val="5BB04FD1"/>
    <w:rsid w:val="5C9F360D"/>
    <w:rsid w:val="5DB301A5"/>
    <w:rsid w:val="5EBF7B06"/>
    <w:rsid w:val="5EE369B6"/>
    <w:rsid w:val="5FA35195"/>
    <w:rsid w:val="61557800"/>
    <w:rsid w:val="61936A5D"/>
    <w:rsid w:val="61FA4457"/>
    <w:rsid w:val="62606240"/>
    <w:rsid w:val="627E36FE"/>
    <w:rsid w:val="62E52236"/>
    <w:rsid w:val="64F03D3C"/>
    <w:rsid w:val="65FB5872"/>
    <w:rsid w:val="664C5438"/>
    <w:rsid w:val="67CF02EB"/>
    <w:rsid w:val="6BAF29E8"/>
    <w:rsid w:val="6C6A7110"/>
    <w:rsid w:val="6C7B14D7"/>
    <w:rsid w:val="6C9456B7"/>
    <w:rsid w:val="6D333B87"/>
    <w:rsid w:val="6D507759"/>
    <w:rsid w:val="6E196814"/>
    <w:rsid w:val="6E562A27"/>
    <w:rsid w:val="6EAB5437"/>
    <w:rsid w:val="6ED83E8B"/>
    <w:rsid w:val="71D54D92"/>
    <w:rsid w:val="72413F18"/>
    <w:rsid w:val="72851EA9"/>
    <w:rsid w:val="740760E4"/>
    <w:rsid w:val="74E01490"/>
    <w:rsid w:val="755C3A89"/>
    <w:rsid w:val="75ED1D1A"/>
    <w:rsid w:val="761F53E3"/>
    <w:rsid w:val="7731768B"/>
    <w:rsid w:val="778A37D2"/>
    <w:rsid w:val="77943AF4"/>
    <w:rsid w:val="783223E8"/>
    <w:rsid w:val="7BEF7111"/>
    <w:rsid w:val="7C8379D8"/>
    <w:rsid w:val="7F357252"/>
    <w:rsid w:val="7FA341C8"/>
    <w:rsid w:val="7FA81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envelope return" w:uiPriority="99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0"/>
    <w:qFormat/>
    <w:rsid w:val="000E0740"/>
    <w:pPr>
      <w:widowControl w:val="0"/>
      <w:adjustRightInd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0E0740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qFormat/>
    <w:rsid w:val="000E0740"/>
    <w:pPr>
      <w:keepNext/>
      <w:keepLines/>
      <w:numPr>
        <w:numId w:val="2"/>
      </w:numPr>
      <w:adjustRightInd/>
      <w:spacing w:line="360" w:lineRule="auto"/>
      <w:jc w:val="left"/>
      <w:outlineLvl w:val="1"/>
    </w:pPr>
    <w:rPr>
      <w:rFonts w:ascii="仿宋_GB2312" w:eastAsia="仿宋_GB2312" w:hAnsi="仿宋"/>
      <w:b/>
      <w:bCs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First Indent 2"/>
    <w:basedOn w:val="a3"/>
    <w:uiPriority w:val="99"/>
    <w:qFormat/>
    <w:rsid w:val="000E0740"/>
    <w:pPr>
      <w:ind w:firstLineChars="200" w:firstLine="420"/>
    </w:pPr>
  </w:style>
  <w:style w:type="paragraph" w:styleId="a3">
    <w:name w:val="Body Text Indent"/>
    <w:basedOn w:val="a"/>
    <w:next w:val="a4"/>
    <w:uiPriority w:val="99"/>
    <w:qFormat/>
    <w:rsid w:val="000E0740"/>
    <w:pPr>
      <w:spacing w:after="120"/>
      <w:ind w:leftChars="200" w:left="420"/>
    </w:pPr>
    <w:rPr>
      <w:kern w:val="0"/>
      <w:sz w:val="24"/>
    </w:rPr>
  </w:style>
  <w:style w:type="paragraph" w:styleId="a4">
    <w:name w:val="envelope return"/>
    <w:basedOn w:val="a"/>
    <w:uiPriority w:val="99"/>
    <w:qFormat/>
    <w:rsid w:val="000E0740"/>
    <w:pPr>
      <w:snapToGrid w:val="0"/>
    </w:pPr>
    <w:rPr>
      <w:rFonts w:ascii="Arial" w:hAnsi="Arial" w:cs="Arial"/>
    </w:rPr>
  </w:style>
  <w:style w:type="paragraph" w:styleId="5">
    <w:name w:val="index 5"/>
    <w:basedOn w:val="a"/>
    <w:next w:val="a"/>
    <w:qFormat/>
    <w:rsid w:val="000E0740"/>
    <w:pPr>
      <w:ind w:leftChars="380" w:left="798"/>
      <w:jc w:val="left"/>
    </w:pPr>
    <w:rPr>
      <w:rFonts w:ascii="Calibri" w:hAnsi="Calibri"/>
    </w:rPr>
  </w:style>
  <w:style w:type="paragraph" w:styleId="a5">
    <w:name w:val="annotation text"/>
    <w:basedOn w:val="a"/>
    <w:qFormat/>
    <w:rsid w:val="000E0740"/>
    <w:pPr>
      <w:jc w:val="left"/>
    </w:pPr>
  </w:style>
  <w:style w:type="paragraph" w:styleId="a6">
    <w:name w:val="footer"/>
    <w:basedOn w:val="a"/>
    <w:qFormat/>
    <w:rsid w:val="000E07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0E0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next w:val="5"/>
    <w:qFormat/>
    <w:rsid w:val="000E0740"/>
    <w:pPr>
      <w:snapToGrid w:val="0"/>
      <w:jc w:val="left"/>
    </w:pPr>
    <w:rPr>
      <w:rFonts w:ascii="Calibri" w:hAnsi="Calibri"/>
      <w:sz w:val="18"/>
    </w:rPr>
  </w:style>
  <w:style w:type="paragraph" w:styleId="a9">
    <w:name w:val="Normal (Web)"/>
    <w:basedOn w:val="a"/>
    <w:uiPriority w:val="99"/>
    <w:unhideWhenUsed/>
    <w:qFormat/>
    <w:rsid w:val="000E07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uiPriority w:val="39"/>
    <w:qFormat/>
    <w:rsid w:val="000E07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表格文字"/>
    <w:basedOn w:val="a"/>
    <w:qFormat/>
    <w:rsid w:val="000E0740"/>
    <w:pPr>
      <w:spacing w:before="25" w:after="25"/>
      <w:jc w:val="left"/>
    </w:pPr>
    <w:rPr>
      <w:bCs/>
      <w:spacing w:val="10"/>
      <w:kern w:val="0"/>
    </w:rPr>
  </w:style>
  <w:style w:type="paragraph" w:customStyle="1" w:styleId="ac">
    <w:name w:val="标准文本"/>
    <w:basedOn w:val="a"/>
    <w:qFormat/>
    <w:rsid w:val="000E0740"/>
    <w:pPr>
      <w:spacing w:line="360" w:lineRule="auto"/>
      <w:ind w:firstLineChars="200" w:firstLine="480"/>
    </w:pPr>
    <w:rPr>
      <w:rFonts w:cs="宋体"/>
      <w:sz w:val="24"/>
    </w:rPr>
  </w:style>
  <w:style w:type="paragraph" w:styleId="ad">
    <w:name w:val="List Paragraph"/>
    <w:basedOn w:val="a"/>
    <w:qFormat/>
    <w:rsid w:val="000E0740"/>
    <w:pPr>
      <w:ind w:firstLineChars="200" w:firstLine="420"/>
    </w:pPr>
  </w:style>
  <w:style w:type="paragraph" w:customStyle="1" w:styleId="151">
    <w:name w:val="样式 宋体 行距: 1.5 倍行距1"/>
    <w:basedOn w:val="a"/>
    <w:qFormat/>
    <w:rsid w:val="000E0740"/>
    <w:pPr>
      <w:widowControl/>
      <w:ind w:firstLineChars="225" w:firstLine="540"/>
      <w:jc w:val="left"/>
    </w:pPr>
    <w:rPr>
      <w:rFonts w:ascii="宋体" w:hAnsi="宋体" w:cs="宋体"/>
      <w:sz w:val="24"/>
    </w:rPr>
  </w:style>
  <w:style w:type="paragraph" w:customStyle="1" w:styleId="14">
    <w:name w:val="样式 行距: 固定值 14 磅"/>
    <w:basedOn w:val="a"/>
    <w:qFormat/>
    <w:rsid w:val="000E0740"/>
    <w:pPr>
      <w:spacing w:line="500" w:lineRule="exact"/>
      <w:ind w:firstLineChars="200" w:firstLine="560"/>
    </w:pPr>
    <w:rPr>
      <w:sz w:val="28"/>
      <w:szCs w:val="28"/>
    </w:rPr>
  </w:style>
  <w:style w:type="paragraph" w:customStyle="1" w:styleId="111">
    <w:name w:val="列出段落111"/>
    <w:basedOn w:val="a"/>
    <w:qFormat/>
    <w:rsid w:val="000E0740"/>
    <w:pPr>
      <w:ind w:firstLineChars="200" w:firstLine="420"/>
    </w:pPr>
    <w:rPr>
      <w:rFonts w:ascii="Calibri" w:hAnsi="Calibri" w:cs="Calibri"/>
    </w:rPr>
  </w:style>
  <w:style w:type="paragraph" w:customStyle="1" w:styleId="10">
    <w:name w:val="列出段落1"/>
    <w:basedOn w:val="a"/>
    <w:qFormat/>
    <w:rsid w:val="000E0740"/>
    <w:pPr>
      <w:widowControl/>
      <w:ind w:firstLineChars="200" w:firstLine="4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仲杰</cp:lastModifiedBy>
  <cp:revision>23</cp:revision>
  <dcterms:created xsi:type="dcterms:W3CDTF">2020-09-26T22:49:00Z</dcterms:created>
  <dcterms:modified xsi:type="dcterms:W3CDTF">2021-05-12T04:14:00Z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EA58524738524FF29D7B9C14F803F767</vt:lpwstr>
  </property>
</Properties>
</file>