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30"/>
          <w:highlight w:val="none"/>
        </w:rPr>
      </w:pPr>
      <w:r>
        <w:rPr>
          <w:rFonts w:hint="eastAsia" w:ascii="方正小标宋简体" w:hAnsi="方正小标宋简体" w:eastAsia="方正小标宋简体"/>
          <w:sz w:val="44"/>
          <w:szCs w:val="30"/>
          <w:highlight w:val="none"/>
        </w:rPr>
        <w:t>特种设备作业人员培训与考证服务需求</w:t>
      </w:r>
    </w:p>
    <w:p>
      <w:pPr>
        <w:pStyle w:val="7"/>
        <w:numPr>
          <w:ilvl w:val="0"/>
          <w:numId w:val="1"/>
        </w:numPr>
        <w:ind w:firstLineChars="0"/>
        <w:outlineLvl w:val="0"/>
        <w:rPr>
          <w:rFonts w:ascii="黑体" w:hAnsi="黑体" w:eastAsia="黑体"/>
          <w:szCs w:val="30"/>
          <w:highlight w:val="none"/>
        </w:rPr>
      </w:pPr>
      <w:r>
        <w:rPr>
          <w:rFonts w:hint="eastAsia" w:ascii="黑体" w:hAnsi="黑体" w:eastAsia="黑体"/>
          <w:szCs w:val="30"/>
          <w:highlight w:val="none"/>
        </w:rPr>
        <w:t>培训目的及内容</w:t>
      </w:r>
    </w:p>
    <w:p>
      <w:pPr>
        <w:pStyle w:val="7"/>
        <w:numPr>
          <w:ilvl w:val="0"/>
          <w:numId w:val="2"/>
        </w:numPr>
        <w:ind w:firstLineChars="0"/>
        <w:outlineLvl w:val="3"/>
        <w:rPr>
          <w:highlight w:val="none"/>
        </w:rPr>
      </w:pPr>
      <w:r>
        <w:rPr>
          <w:rFonts w:hint="eastAsia"/>
          <w:highlight w:val="none"/>
        </w:rPr>
        <w:t>培训目的：掌握特种设备（快开门式压力容器）理论知识和实际操作技能，取得上海市浦东新区市场监督管理局颁发的《中华人民共和国特种设备安全管理和作业人员证》（初次取证）。</w:t>
      </w:r>
    </w:p>
    <w:p>
      <w:pPr>
        <w:pStyle w:val="7"/>
        <w:numPr>
          <w:ilvl w:val="0"/>
          <w:numId w:val="3"/>
        </w:numPr>
        <w:ind w:firstLineChars="0"/>
        <w:outlineLvl w:val="3"/>
        <w:rPr>
          <w:highlight w:val="none"/>
        </w:rPr>
      </w:pPr>
      <w:r>
        <w:rPr>
          <w:rFonts w:hint="eastAsia"/>
          <w:highlight w:val="none"/>
        </w:rPr>
        <w:t>培训内容包括但不限于特种设备相关条例、法规、基础知识讲解；压力容器分类、基本结构、安全操作及维护保养、事故案例及处理、操作及安全运行讲解；特种设备作业人员考核规则讲解；考试设备、考试操作讲解。</w:t>
      </w:r>
    </w:p>
    <w:p>
      <w:pPr>
        <w:pStyle w:val="7"/>
        <w:numPr>
          <w:ilvl w:val="0"/>
          <w:numId w:val="4"/>
        </w:numPr>
        <w:ind w:firstLineChars="0"/>
        <w:outlineLvl w:val="0"/>
        <w:rPr>
          <w:rFonts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</w:rPr>
        <w:t>培训时间与批次</w:t>
      </w:r>
    </w:p>
    <w:p>
      <w:pPr>
        <w:ind w:firstLine="632" w:firstLineChars="200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023</w:t>
      </w:r>
      <w:r>
        <w:rPr>
          <w:rFonts w:hint="eastAsia"/>
          <w:highlight w:val="none"/>
        </w:rPr>
        <w:t>年开展一期，在2023年4-5月完成培训及考证。培训3天不少于2</w:t>
      </w:r>
      <w:r>
        <w:rPr>
          <w:highlight w:val="none"/>
        </w:rPr>
        <w:t>4</w:t>
      </w:r>
      <w:r>
        <w:rPr>
          <w:rFonts w:hint="eastAsia"/>
          <w:highlight w:val="none"/>
        </w:rPr>
        <w:t>课时。</w:t>
      </w:r>
    </w:p>
    <w:p>
      <w:pPr>
        <w:pStyle w:val="7"/>
        <w:numPr>
          <w:ilvl w:val="0"/>
          <w:numId w:val="5"/>
        </w:numPr>
        <w:ind w:firstLineChars="0"/>
        <w:outlineLvl w:val="0"/>
        <w:rPr>
          <w:rFonts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</w:rPr>
        <w:t>培训对象及人数</w:t>
      </w:r>
    </w:p>
    <w:p>
      <w:pPr>
        <w:pStyle w:val="7"/>
        <w:ind w:firstLine="632"/>
        <w:rPr>
          <w:highlight w:val="none"/>
        </w:rPr>
      </w:pPr>
      <w:r>
        <w:rPr>
          <w:rFonts w:hint="eastAsia"/>
          <w:highlight w:val="none"/>
        </w:rPr>
        <w:t>培训对象为我校相关专业在校研究生及部分教师。约</w:t>
      </w:r>
      <w:r>
        <w:rPr>
          <w:highlight w:val="none"/>
        </w:rPr>
        <w:t>65</w:t>
      </w:r>
      <w:r>
        <w:rPr>
          <w:rFonts w:hint="eastAsia"/>
          <w:highlight w:val="none"/>
        </w:rPr>
        <w:t>名学员参加特种设备（快开门式压力容器）作业人员安全培训及考证，实际人数以报名人数为准。</w:t>
      </w:r>
    </w:p>
    <w:p>
      <w:pPr>
        <w:pStyle w:val="7"/>
        <w:numPr>
          <w:ilvl w:val="0"/>
          <w:numId w:val="6"/>
        </w:numPr>
        <w:ind w:firstLineChars="0"/>
        <w:outlineLvl w:val="0"/>
        <w:rPr>
          <w:rFonts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</w:rPr>
        <w:t>培训方式</w:t>
      </w:r>
    </w:p>
    <w:p>
      <w:pPr>
        <w:ind w:firstLine="632" w:firstLineChars="200"/>
        <w:rPr>
          <w:highlight w:val="none"/>
        </w:rPr>
      </w:pPr>
      <w:r>
        <w:rPr>
          <w:rFonts w:hint="eastAsia"/>
          <w:highlight w:val="none"/>
        </w:rPr>
        <w:t>由中标单位在我校指定地点集中开展现场培训，具体培训时间另行商定。</w:t>
      </w:r>
    </w:p>
    <w:p>
      <w:pPr>
        <w:pStyle w:val="7"/>
        <w:numPr>
          <w:ilvl w:val="0"/>
          <w:numId w:val="7"/>
        </w:numPr>
        <w:ind w:firstLineChars="0"/>
        <w:outlineLvl w:val="0"/>
        <w:rPr>
          <w:rFonts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</w:rPr>
        <w:t>考证服务</w:t>
      </w:r>
    </w:p>
    <w:p>
      <w:pPr>
        <w:pStyle w:val="7"/>
        <w:numPr>
          <w:ilvl w:val="0"/>
          <w:numId w:val="8"/>
        </w:numPr>
        <w:ind w:firstLineChars="0"/>
        <w:outlineLvl w:val="3"/>
        <w:rPr>
          <w:highlight w:val="none"/>
        </w:rPr>
      </w:pPr>
      <w:r>
        <w:rPr>
          <w:rFonts w:hint="eastAsia"/>
          <w:highlight w:val="none"/>
        </w:rPr>
        <w:t>由中标单位协调完成学员考试报名工作；</w:t>
      </w:r>
    </w:p>
    <w:p>
      <w:pPr>
        <w:pStyle w:val="7"/>
        <w:numPr>
          <w:ilvl w:val="0"/>
          <w:numId w:val="8"/>
        </w:numPr>
        <w:ind w:firstLineChars="0"/>
        <w:rPr>
          <w:highlight w:val="none"/>
        </w:rPr>
      </w:pPr>
      <w:r>
        <w:rPr>
          <w:rFonts w:hint="eastAsia"/>
          <w:highlight w:val="none"/>
        </w:rPr>
        <w:t>若学员未取得证书，由中标单位继续开展培训，直到取得证书为止。</w:t>
      </w:r>
    </w:p>
    <w:p>
      <w:pPr>
        <w:pStyle w:val="7"/>
        <w:numPr>
          <w:ilvl w:val="0"/>
          <w:numId w:val="9"/>
        </w:numPr>
        <w:ind w:firstLineChars="0"/>
        <w:outlineLvl w:val="0"/>
        <w:rPr>
          <w:rFonts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</w:rPr>
        <w:t>其他</w:t>
      </w:r>
      <w:bookmarkStart w:id="0" w:name="_GoBack"/>
      <w:bookmarkEnd w:id="0"/>
    </w:p>
    <w:p>
      <w:pPr>
        <w:ind w:firstLine="632" w:firstLineChars="200"/>
        <w:rPr>
          <w:highlight w:val="none"/>
        </w:rPr>
      </w:pPr>
      <w:r>
        <w:rPr>
          <w:rFonts w:hint="eastAsia"/>
          <w:highlight w:val="none"/>
        </w:rPr>
        <w:t>所报金额应包括完成本项目所需的一切费用及税费（学员参加考试交通费用除外）。</w:t>
      </w:r>
    </w:p>
    <w:p>
      <w:pPr>
        <w:ind w:firstLine="632" w:firstLineChars="200"/>
        <w:rPr>
          <w:szCs w:val="32"/>
          <w:highlight w:val="none"/>
        </w:rPr>
      </w:pPr>
      <w:r>
        <w:rPr>
          <w:rFonts w:hint="eastAsia"/>
          <w:highlight w:val="none"/>
        </w:rPr>
        <w:t>合同签订后，学校在收到发票后1</w:t>
      </w:r>
      <w:r>
        <w:rPr>
          <w:highlight w:val="none"/>
        </w:rPr>
        <w:t>5</w:t>
      </w:r>
      <w:r>
        <w:rPr>
          <w:rFonts w:hint="eastAsia"/>
          <w:highlight w:val="none"/>
        </w:rPr>
        <w:t>个工作日内全额支付</w:t>
      </w:r>
      <w:r>
        <w:rPr>
          <w:rFonts w:hint="eastAsia"/>
          <w:szCs w:val="32"/>
          <w:highlight w:val="none"/>
        </w:rPr>
        <w:t>费用，中标单位在收到费用后</w:t>
      </w:r>
      <w:r>
        <w:rPr>
          <w:szCs w:val="32"/>
          <w:highlight w:val="none"/>
        </w:rPr>
        <w:t>5</w:t>
      </w:r>
      <w:r>
        <w:rPr>
          <w:rFonts w:hint="eastAsia"/>
          <w:szCs w:val="32"/>
          <w:highlight w:val="none"/>
        </w:rPr>
        <w:t>个工作日内完成报名工作。</w:t>
      </w:r>
    </w:p>
    <w:p>
      <w:pPr>
        <w:rPr>
          <w:rFonts w:hint="default" w:eastAsia="仿宋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 </w:t>
      </w:r>
      <w:r>
        <w:rPr>
          <w:rFonts w:hint="eastAsia"/>
          <w:highlight w:val="none"/>
          <w:lang w:val="en-US" w:eastAsia="zh-CN"/>
        </w:rPr>
        <w:t>本项目一次招标，三年有效（2023-2025），乙方完成当年度培训及考证服务后，在双方愿意的基础上，按照原中标价格续约下一年度的合同。</w:t>
      </w:r>
    </w:p>
    <w:sectPr>
      <w:pgSz w:w="11906" w:h="16838"/>
      <w:pgMar w:top="1440" w:right="1080" w:bottom="1440" w:left="1080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B4094"/>
    <w:multiLevelType w:val="singleLevel"/>
    <w:tmpl w:val="005B4094"/>
    <w:lvl w:ilvl="0" w:tentative="0">
      <w:start w:val="2"/>
      <w:numFmt w:val="decimal"/>
      <w:suff w:val="nothing"/>
      <w:lvlText w:val="（%1）"/>
      <w:lvlJc w:val="left"/>
      <w:pPr>
        <w:ind w:left="0" w:firstLine="0"/>
      </w:pPr>
    </w:lvl>
  </w:abstractNum>
  <w:abstractNum w:abstractNumId="1">
    <w:nsid w:val="1C1D2B9A"/>
    <w:multiLevelType w:val="singleLevel"/>
    <w:tmpl w:val="1C1D2B9A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">
    <w:nsid w:val="24E81295"/>
    <w:multiLevelType w:val="singleLevel"/>
    <w:tmpl w:val="24E81295"/>
    <w:lvl w:ilvl="0" w:tentative="0">
      <w:start w:val="3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">
    <w:nsid w:val="32D41AFB"/>
    <w:multiLevelType w:val="singleLevel"/>
    <w:tmpl w:val="32D41AFB"/>
    <w:lvl w:ilvl="0" w:tentative="0">
      <w:start w:val="5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4">
    <w:nsid w:val="3EA21D74"/>
    <w:multiLevelType w:val="singleLevel"/>
    <w:tmpl w:val="3EA21D74"/>
    <w:lvl w:ilvl="0" w:tentative="0">
      <w:start w:val="4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5">
    <w:nsid w:val="49806D0A"/>
    <w:multiLevelType w:val="singleLevel"/>
    <w:tmpl w:val="49806D0A"/>
    <w:lvl w:ilvl="0" w:tentative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6">
    <w:nsid w:val="509F3C9D"/>
    <w:multiLevelType w:val="singleLevel"/>
    <w:tmpl w:val="509F3C9D"/>
    <w:lvl w:ilvl="0" w:tentative="0">
      <w:start w:val="6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7">
    <w:nsid w:val="692A4F9E"/>
    <w:multiLevelType w:val="singleLevel"/>
    <w:tmpl w:val="692A4F9E"/>
    <w:lvl w:ilvl="0" w:tentative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8">
    <w:nsid w:val="7C5F1DDC"/>
    <w:multiLevelType w:val="singleLevel"/>
    <w:tmpl w:val="7C5F1DDC"/>
    <w:lvl w:ilvl="0" w:tentative="0">
      <w:start w:val="1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zMjJjYTEzYzEzMjVjOGIxYWQwMTc0ZTUwZGE2YjIifQ=="/>
  </w:docVars>
  <w:rsids>
    <w:rsidRoot w:val="00CB5593"/>
    <w:rsid w:val="00012B0F"/>
    <w:rsid w:val="00087239"/>
    <w:rsid w:val="000A3E06"/>
    <w:rsid w:val="000A5A4E"/>
    <w:rsid w:val="000B332B"/>
    <w:rsid w:val="001638FB"/>
    <w:rsid w:val="001B4C10"/>
    <w:rsid w:val="001D05F6"/>
    <w:rsid w:val="002707B1"/>
    <w:rsid w:val="00285675"/>
    <w:rsid w:val="00296748"/>
    <w:rsid w:val="002D0E04"/>
    <w:rsid w:val="003679CB"/>
    <w:rsid w:val="004137BE"/>
    <w:rsid w:val="00451A14"/>
    <w:rsid w:val="0045201E"/>
    <w:rsid w:val="0048316A"/>
    <w:rsid w:val="004B1276"/>
    <w:rsid w:val="004E01A2"/>
    <w:rsid w:val="00553D06"/>
    <w:rsid w:val="005965CD"/>
    <w:rsid w:val="006974C1"/>
    <w:rsid w:val="006A646D"/>
    <w:rsid w:val="006C20BE"/>
    <w:rsid w:val="007104DE"/>
    <w:rsid w:val="008A4030"/>
    <w:rsid w:val="008F4C27"/>
    <w:rsid w:val="00907E29"/>
    <w:rsid w:val="0093471D"/>
    <w:rsid w:val="00965F6C"/>
    <w:rsid w:val="0098230C"/>
    <w:rsid w:val="009E2EB7"/>
    <w:rsid w:val="00AA4183"/>
    <w:rsid w:val="00AB7335"/>
    <w:rsid w:val="00AD77B1"/>
    <w:rsid w:val="00B919AA"/>
    <w:rsid w:val="00BB77B4"/>
    <w:rsid w:val="00BC18D6"/>
    <w:rsid w:val="00CB5593"/>
    <w:rsid w:val="00CD459E"/>
    <w:rsid w:val="00E20120"/>
    <w:rsid w:val="00ED4F9C"/>
    <w:rsid w:val="00F96677"/>
    <w:rsid w:val="00FA6E74"/>
    <w:rsid w:val="22B37AA6"/>
    <w:rsid w:val="300D67A0"/>
    <w:rsid w:val="45775A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上海海事大学</Company>
  <Pages>2</Pages>
  <Words>550</Words>
  <Characters>569</Characters>
  <Lines>3</Lines>
  <Paragraphs>1</Paragraphs>
  <TotalTime>2</TotalTime>
  <ScaleCrop>false</ScaleCrop>
  <LinksUpToDate>false</LinksUpToDate>
  <CharactersWithSpaces>573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2023-03-22T02:36:00Z</dcterms:created>
  <dc:creator>SHMTU</dc:creator>
  <cp:lastModifiedBy>仲杰</cp:lastModifiedBy>
  <cp:lastPrinted>2023-03-22T03:00:00Z</cp:lastPrinted>
  <dcterms:modified xsi:type="dcterms:W3CDTF">2023-03-27T00:52:58Z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6C4352580D464298B80DE0D41CB47ABF</vt:lpwstr>
  </property>
</Properties>
</file>