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上海海事大学学生公寓27-29号楼直饮水供应服务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HFBX2025048</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二○二五年五月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bookmarkStart w:id="4" w:name="_GoBack"/>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w:t>
      </w:r>
      <w:bookmarkEnd w:id="4"/>
      <w:r>
        <w:rPr>
          <w:rFonts w:hint="eastAsia" w:ascii="方正兰亭黑简体" w:hAnsi="方正兰亭黑简体" w:eastAsia="方正兰亭黑简体" w:cs="方正兰亭黑简体"/>
          <w:color w:val="auto"/>
          <w:sz w:val="22"/>
          <w:szCs w:val="28"/>
          <w:highlight w:val="none"/>
        </w:rPr>
        <w:t>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HFBX2025048</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上海海事大学学生公寓27-29号楼直饮水供应服务</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全额投资智能直饮水系统（包括：智能终端直饮水设备、设备定位、防入侵、防漏电、防漏水、自动净化、自动清洗、远程调控、远程控温、自动计量收费、移动支付、故障自动报警和大数据平台）。安装范围位于上海海事大学临港校区学生公寓27-29号楼的1-6层，共18台计费式智能直饮净水机。</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服务</w:t>
      </w:r>
      <w:r>
        <w:rPr>
          <w:rFonts w:hint="eastAsia" w:ascii="方正兰亭黑简体" w:hAnsi="方正兰亭黑简体" w:eastAsia="方正兰亭黑简体" w:cs="方正兰亭黑简体"/>
          <w:color w:val="auto"/>
          <w:sz w:val="22"/>
          <w:szCs w:val="28"/>
          <w:highlight w:val="none"/>
        </w:rPr>
        <w:t>地址：</w:t>
      </w:r>
      <w:r>
        <w:rPr>
          <w:rFonts w:hint="eastAsia" w:ascii="方正兰亭黑简体" w:hAnsi="方正兰亭黑简体" w:eastAsia="方正兰亭黑简体" w:cs="方正兰亭黑简体"/>
          <w:color w:val="auto"/>
          <w:sz w:val="22"/>
          <w:szCs w:val="28"/>
          <w:highlight w:val="none"/>
          <w:lang w:val="en-US" w:eastAsia="zh-CN"/>
        </w:rPr>
        <w:t>上海海事大学临港校区（海港大道1550号）</w:t>
      </w:r>
      <w:r>
        <w:rPr>
          <w:rFonts w:hint="eastAsia" w:ascii="方正兰亭黑简体" w:hAnsi="方正兰亭黑简体" w:eastAsia="方正兰亭黑简体" w:cs="方正兰亭黑简体"/>
          <w:color w:val="auto"/>
          <w:sz w:val="22"/>
          <w:szCs w:val="28"/>
          <w:highlight w:val="none"/>
          <w:lang w:eastAsia="zh-CN"/>
        </w:rPr>
        <w:t>；</w:t>
      </w:r>
    </w:p>
    <w:p w14:paraId="716340A9">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安装期限：设备的安装调试必须在2025年8月31日前完成。</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合作期限：自合同签订之日起四年。</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6556589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2"/>
          <w:highlight w:val="none"/>
        </w:rPr>
        <w:t>应具有履行合同所必需的</w:t>
      </w:r>
      <w:r>
        <w:rPr>
          <w:rFonts w:hint="eastAsia" w:ascii="方正兰亭黑简体" w:hAnsi="方正兰亭黑简体" w:eastAsia="方正兰亭黑简体" w:cs="方正兰亭黑简体"/>
          <w:color w:val="auto"/>
          <w:sz w:val="22"/>
          <w:szCs w:val="22"/>
          <w:highlight w:val="none"/>
          <w:lang w:val="en-US" w:eastAsia="zh-CN"/>
        </w:rPr>
        <w:t>足够</w:t>
      </w:r>
      <w:r>
        <w:rPr>
          <w:rFonts w:hint="eastAsia" w:ascii="方正兰亭黑简体" w:hAnsi="方正兰亭黑简体" w:eastAsia="方正兰亭黑简体" w:cs="方正兰亭黑简体"/>
          <w:color w:val="auto"/>
          <w:sz w:val="22"/>
          <w:szCs w:val="22"/>
          <w:highlight w:val="none"/>
        </w:rPr>
        <w:t>设备和专业技术能力，所配备产品须有3C</w:t>
      </w:r>
      <w:r>
        <w:rPr>
          <w:rFonts w:hint="eastAsia" w:ascii="方正兰亭黑简体" w:hAnsi="方正兰亭黑简体" w:eastAsia="方正兰亭黑简体" w:cs="方正兰亭黑简体"/>
          <w:color w:val="auto"/>
          <w:sz w:val="22"/>
          <w:szCs w:val="22"/>
          <w:highlight w:val="none"/>
          <w:lang w:val="en-US" w:eastAsia="zh-CN"/>
        </w:rPr>
        <w:t>认证</w:t>
      </w:r>
      <w:r>
        <w:rPr>
          <w:rFonts w:hint="eastAsia" w:ascii="方正兰亭黑简体" w:hAnsi="方正兰亭黑简体" w:eastAsia="方正兰亭黑简体" w:cs="方正兰亭黑简体"/>
          <w:color w:val="auto"/>
          <w:sz w:val="22"/>
          <w:szCs w:val="22"/>
          <w:highlight w:val="none"/>
        </w:rPr>
        <w:t>证书</w:t>
      </w:r>
      <w:r>
        <w:rPr>
          <w:rFonts w:hint="eastAsia" w:ascii="方正兰亭黑简体" w:hAnsi="方正兰亭黑简体" w:eastAsia="方正兰亭黑简体" w:cs="方正兰亭黑简体"/>
          <w:color w:val="auto"/>
          <w:sz w:val="22"/>
          <w:szCs w:val="22"/>
          <w:highlight w:val="none"/>
          <w:lang w:val="en-US" w:eastAsia="zh-CN"/>
        </w:rPr>
        <w:t>和相应的卫生许可批件。</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23</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周五</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张</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38283051</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5EFB5B0B">
      <w:pPr>
        <w:spacing w:line="360" w:lineRule="auto"/>
        <w:rPr>
          <w:rFonts w:hint="eastAsia" w:ascii="方正兰亭黑简体" w:hAnsi="方正兰亭黑简体" w:eastAsia="方正兰亭黑简体" w:cs="方正兰亭黑简体"/>
          <w:b/>
          <w:bCs/>
          <w:color w:val="auto"/>
          <w:sz w:val="22"/>
          <w:szCs w:val="22"/>
          <w:highlight w:val="none"/>
        </w:rPr>
      </w:pPr>
      <w:r>
        <w:rPr>
          <w:rFonts w:hint="eastAsia" w:ascii="方正兰亭黑简体" w:hAnsi="方正兰亭黑简体" w:eastAsia="方正兰亭黑简体" w:cs="方正兰亭黑简体"/>
          <w:b/>
          <w:bCs/>
          <w:color w:val="auto"/>
          <w:sz w:val="22"/>
          <w:szCs w:val="22"/>
          <w:highlight w:val="none"/>
        </w:rPr>
        <w:t>一、报价文件的编写要求</w:t>
      </w:r>
    </w:p>
    <w:p w14:paraId="79C567F1">
      <w:pPr>
        <w:spacing w:line="360" w:lineRule="auto"/>
        <w:ind w:firstLine="440" w:firstLineChars="200"/>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rPr>
        <w:t>投标方应仔细阅读</w:t>
      </w:r>
      <w:r>
        <w:rPr>
          <w:rFonts w:hint="eastAsia" w:ascii="方正兰亭黑简体" w:hAnsi="方正兰亭黑简体" w:eastAsia="方正兰亭黑简体" w:cs="方正兰亭黑简体"/>
          <w:color w:val="auto"/>
          <w:sz w:val="22"/>
          <w:szCs w:val="22"/>
          <w:highlight w:val="none"/>
          <w:lang w:eastAsia="zh-CN"/>
        </w:rPr>
        <w:t>比选</w:t>
      </w:r>
      <w:r>
        <w:rPr>
          <w:rFonts w:hint="eastAsia" w:ascii="方正兰亭黑简体" w:hAnsi="方正兰亭黑简体" w:eastAsia="方正兰亭黑简体" w:cs="方正兰亭黑简体"/>
          <w:color w:val="auto"/>
          <w:sz w:val="22"/>
          <w:szCs w:val="22"/>
          <w:highlight w:val="none"/>
        </w:rPr>
        <w:t>文件的所有内容，按</w:t>
      </w:r>
      <w:r>
        <w:rPr>
          <w:rFonts w:hint="eastAsia" w:ascii="方正兰亭黑简体" w:hAnsi="方正兰亭黑简体" w:eastAsia="方正兰亭黑简体" w:cs="方正兰亭黑简体"/>
          <w:color w:val="auto"/>
          <w:sz w:val="22"/>
          <w:szCs w:val="22"/>
          <w:highlight w:val="none"/>
          <w:lang w:eastAsia="zh-CN"/>
        </w:rPr>
        <w:t>比选</w:t>
      </w:r>
      <w:r>
        <w:rPr>
          <w:rFonts w:hint="eastAsia" w:ascii="方正兰亭黑简体" w:hAnsi="方正兰亭黑简体" w:eastAsia="方正兰亭黑简体" w:cs="方正兰亭黑简体"/>
          <w:color w:val="auto"/>
          <w:sz w:val="22"/>
          <w:szCs w:val="22"/>
          <w:highlight w:val="none"/>
        </w:rPr>
        <w:t>文件的要求提供报价文件，并保证所提供的全部资料的真实性，确保对</w:t>
      </w:r>
      <w:r>
        <w:rPr>
          <w:rFonts w:hint="eastAsia" w:ascii="方正兰亭黑简体" w:hAnsi="方正兰亭黑简体" w:eastAsia="方正兰亭黑简体" w:cs="方正兰亭黑简体"/>
          <w:color w:val="auto"/>
          <w:sz w:val="22"/>
          <w:szCs w:val="22"/>
          <w:highlight w:val="none"/>
          <w:lang w:eastAsia="zh-CN"/>
        </w:rPr>
        <w:t>比选</w:t>
      </w:r>
      <w:r>
        <w:rPr>
          <w:rFonts w:hint="eastAsia" w:ascii="方正兰亭黑简体" w:hAnsi="方正兰亭黑简体" w:eastAsia="方正兰亭黑简体" w:cs="方正兰亭黑简体"/>
          <w:color w:val="auto"/>
          <w:sz w:val="22"/>
          <w:szCs w:val="22"/>
          <w:highlight w:val="none"/>
        </w:rPr>
        <w:t>文件作出实质性响应。</w:t>
      </w:r>
      <w:r>
        <w:rPr>
          <w:rFonts w:hint="eastAsia" w:ascii="方正兰亭黑简体" w:hAnsi="方正兰亭黑简体" w:eastAsia="方正兰亭黑简体" w:cs="方正兰亭黑简体"/>
          <w:color w:val="auto"/>
          <w:sz w:val="22"/>
          <w:szCs w:val="22"/>
          <w:highlight w:val="none"/>
          <w:lang w:val="en-US" w:eastAsia="zh-CN"/>
        </w:rPr>
        <w:t>投标方需确保所提供的设备和服务符合国家相关法律法规及行业标准。</w:t>
      </w:r>
    </w:p>
    <w:p w14:paraId="163B32DC">
      <w:pPr>
        <w:spacing w:line="360" w:lineRule="auto"/>
        <w:rPr>
          <w:rFonts w:hint="eastAsia" w:ascii="方正兰亭黑简体" w:hAnsi="方正兰亭黑简体" w:eastAsia="方正兰亭黑简体" w:cs="方正兰亭黑简体"/>
          <w:b/>
          <w:bCs/>
          <w:color w:val="auto"/>
          <w:sz w:val="22"/>
          <w:szCs w:val="22"/>
          <w:highlight w:val="none"/>
        </w:rPr>
      </w:pPr>
      <w:r>
        <w:rPr>
          <w:rFonts w:hint="eastAsia" w:ascii="方正兰亭黑简体" w:hAnsi="方正兰亭黑简体" w:eastAsia="方正兰亭黑简体" w:cs="方正兰亭黑简体"/>
          <w:b/>
          <w:bCs/>
          <w:color w:val="auto"/>
          <w:sz w:val="22"/>
          <w:szCs w:val="22"/>
          <w:highlight w:val="none"/>
        </w:rPr>
        <w:t>二、项目技术要求</w:t>
      </w:r>
    </w:p>
    <w:p w14:paraId="2E4F09B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 安装地点及数量</w:t>
      </w:r>
    </w:p>
    <w:p w14:paraId="408A92DE">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安装地点：上海海事大学临港校区学生公寓</w:t>
      </w:r>
      <w:r>
        <w:rPr>
          <w:rFonts w:hint="eastAsia" w:ascii="方正兰亭黑简体" w:hAnsi="方正兰亭黑简体" w:eastAsia="方正兰亭黑简体" w:cs="方正兰亭黑简体"/>
          <w:color w:val="auto"/>
          <w:sz w:val="22"/>
          <w:szCs w:val="22"/>
          <w:highlight w:val="none"/>
          <w:lang w:val="en-US" w:eastAsia="zh-CN"/>
        </w:rPr>
        <w:t>27-29</w:t>
      </w:r>
      <w:r>
        <w:rPr>
          <w:rFonts w:hint="eastAsia" w:ascii="方正兰亭黑简体" w:hAnsi="方正兰亭黑简体" w:eastAsia="方正兰亭黑简体" w:cs="方正兰亭黑简体"/>
          <w:color w:val="auto"/>
          <w:sz w:val="22"/>
          <w:szCs w:val="22"/>
          <w:highlight w:val="none"/>
        </w:rPr>
        <w:t>号楼</w:t>
      </w:r>
      <w:r>
        <w:rPr>
          <w:rFonts w:hint="eastAsia" w:ascii="方正兰亭黑简体" w:hAnsi="方正兰亭黑简体" w:eastAsia="方正兰亭黑简体" w:cs="方正兰亭黑简体"/>
          <w:color w:val="auto"/>
          <w:sz w:val="22"/>
          <w:szCs w:val="22"/>
          <w:highlight w:val="none"/>
          <w:lang w:eastAsia="zh-CN"/>
        </w:rPr>
        <w:t>的</w:t>
      </w:r>
      <w:r>
        <w:rPr>
          <w:rFonts w:hint="eastAsia" w:ascii="方正兰亭黑简体" w:hAnsi="方正兰亭黑简体" w:eastAsia="方正兰亭黑简体" w:cs="方正兰亭黑简体"/>
          <w:color w:val="auto"/>
          <w:sz w:val="22"/>
          <w:szCs w:val="22"/>
          <w:highlight w:val="none"/>
          <w:lang w:val="en-US" w:eastAsia="zh-CN"/>
        </w:rPr>
        <w:t>1-6层。</w:t>
      </w:r>
    </w:p>
    <w:p w14:paraId="79125679">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安装数量：共</w:t>
      </w:r>
      <w:r>
        <w:rPr>
          <w:rFonts w:hint="eastAsia" w:ascii="方正兰亭黑简体" w:hAnsi="方正兰亭黑简体" w:eastAsia="方正兰亭黑简体" w:cs="方正兰亭黑简体"/>
          <w:color w:val="auto"/>
          <w:sz w:val="22"/>
          <w:szCs w:val="22"/>
          <w:highlight w:val="none"/>
          <w:lang w:val="en-US" w:eastAsia="zh-CN"/>
        </w:rPr>
        <w:t>18</w:t>
      </w:r>
      <w:r>
        <w:rPr>
          <w:rFonts w:hint="eastAsia" w:ascii="方正兰亭黑简体" w:hAnsi="方正兰亭黑简体" w:eastAsia="方正兰亭黑简体" w:cs="方正兰亭黑简体"/>
          <w:color w:val="auto"/>
          <w:sz w:val="22"/>
          <w:szCs w:val="22"/>
          <w:highlight w:val="none"/>
        </w:rPr>
        <w:t>台</w:t>
      </w:r>
      <w:r>
        <w:rPr>
          <w:rFonts w:hint="eastAsia" w:ascii="方正兰亭黑简体" w:hAnsi="方正兰亭黑简体" w:eastAsia="方正兰亭黑简体" w:cs="方正兰亭黑简体"/>
          <w:color w:val="auto"/>
          <w:sz w:val="22"/>
          <w:szCs w:val="22"/>
          <w:highlight w:val="none"/>
          <w:lang w:val="en-US" w:eastAsia="zh-CN"/>
        </w:rPr>
        <w:t>计费式智能直饮净水机。</w:t>
      </w:r>
    </w:p>
    <w:p w14:paraId="452904C9">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（3）设备投放明细表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379"/>
        <w:gridCol w:w="2379"/>
        <w:gridCol w:w="1425"/>
        <w:gridCol w:w="1621"/>
      </w:tblGrid>
      <w:tr w14:paraId="491C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noWrap w:val="0"/>
            <w:vAlign w:val="center"/>
          </w:tcPr>
          <w:p w14:paraId="223CCCD0">
            <w:pPr>
              <w:spacing w:line="360" w:lineRule="auto"/>
              <w:jc w:val="center"/>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楼栋</w:t>
            </w:r>
          </w:p>
        </w:tc>
        <w:tc>
          <w:tcPr>
            <w:tcW w:w="1194" w:type="pct"/>
            <w:noWrap w:val="0"/>
            <w:vAlign w:val="center"/>
          </w:tcPr>
          <w:p w14:paraId="2849A367">
            <w:pPr>
              <w:spacing w:line="360" w:lineRule="auto"/>
              <w:jc w:val="center"/>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安装位置</w:t>
            </w:r>
          </w:p>
        </w:tc>
        <w:tc>
          <w:tcPr>
            <w:tcW w:w="1194" w:type="pct"/>
            <w:noWrap w:val="0"/>
            <w:vAlign w:val="center"/>
          </w:tcPr>
          <w:p w14:paraId="16001584">
            <w:pPr>
              <w:spacing w:line="360" w:lineRule="auto"/>
              <w:jc w:val="center"/>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设备要求</w:t>
            </w:r>
          </w:p>
        </w:tc>
        <w:tc>
          <w:tcPr>
            <w:tcW w:w="715" w:type="pct"/>
            <w:noWrap w:val="0"/>
            <w:vAlign w:val="center"/>
          </w:tcPr>
          <w:p w14:paraId="7149D072">
            <w:pPr>
              <w:spacing w:line="360" w:lineRule="auto"/>
              <w:jc w:val="center"/>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数量</w:t>
            </w:r>
          </w:p>
        </w:tc>
        <w:tc>
          <w:tcPr>
            <w:tcW w:w="813" w:type="pct"/>
            <w:noWrap w:val="0"/>
            <w:vAlign w:val="center"/>
          </w:tcPr>
          <w:p w14:paraId="70C5CCCF">
            <w:pPr>
              <w:spacing w:line="360" w:lineRule="auto"/>
              <w:jc w:val="center"/>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合计</w:t>
            </w:r>
          </w:p>
        </w:tc>
      </w:tr>
      <w:tr w14:paraId="5187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restart"/>
            <w:shd w:val="clear" w:color="auto" w:fill="auto"/>
            <w:noWrap w:val="0"/>
            <w:vAlign w:val="center"/>
          </w:tcPr>
          <w:p w14:paraId="28704240">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27号楼</w:t>
            </w:r>
          </w:p>
        </w:tc>
        <w:tc>
          <w:tcPr>
            <w:tcW w:w="1194" w:type="pct"/>
            <w:shd w:val="clear" w:color="auto" w:fill="auto"/>
            <w:noWrap w:val="0"/>
            <w:vAlign w:val="center"/>
          </w:tcPr>
          <w:p w14:paraId="4889611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1F</w:t>
            </w:r>
          </w:p>
        </w:tc>
        <w:tc>
          <w:tcPr>
            <w:tcW w:w="1194" w:type="pct"/>
            <w:shd w:val="clear" w:color="auto" w:fill="auto"/>
            <w:noWrap w:val="0"/>
            <w:vAlign w:val="center"/>
          </w:tcPr>
          <w:p w14:paraId="5EA1248D">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noWrap w:val="0"/>
            <w:vAlign w:val="center"/>
          </w:tcPr>
          <w:p w14:paraId="3737BC36">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restart"/>
            <w:shd w:val="clear" w:color="auto" w:fill="auto"/>
            <w:noWrap w:val="0"/>
            <w:vAlign w:val="center"/>
          </w:tcPr>
          <w:p w14:paraId="505A08B3">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6台</w:t>
            </w:r>
          </w:p>
        </w:tc>
      </w:tr>
      <w:tr w14:paraId="30BE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noWrap w:val="0"/>
            <w:vAlign w:val="center"/>
          </w:tcPr>
          <w:p w14:paraId="133139B8">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noWrap w:val="0"/>
            <w:vAlign w:val="center"/>
          </w:tcPr>
          <w:p w14:paraId="6015123C">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2F</w:t>
            </w:r>
          </w:p>
        </w:tc>
        <w:tc>
          <w:tcPr>
            <w:tcW w:w="1194" w:type="pct"/>
            <w:shd w:val="clear" w:color="auto" w:fill="auto"/>
            <w:noWrap w:val="0"/>
            <w:vAlign w:val="center"/>
          </w:tcPr>
          <w:p w14:paraId="3C9A3F5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noWrap w:val="0"/>
            <w:vAlign w:val="center"/>
          </w:tcPr>
          <w:p w14:paraId="1271D94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noWrap w:val="0"/>
            <w:vAlign w:val="center"/>
          </w:tcPr>
          <w:p w14:paraId="3368471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19FC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5ECAB468">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15F91620">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3F</w:t>
            </w:r>
          </w:p>
        </w:tc>
        <w:tc>
          <w:tcPr>
            <w:tcW w:w="1194" w:type="pct"/>
            <w:shd w:val="clear" w:color="auto" w:fill="auto"/>
            <w:vAlign w:val="center"/>
          </w:tcPr>
          <w:p w14:paraId="7E2095C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3CD1A9C1">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016D5D25">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0E07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5D2694BF">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16D2717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4F</w:t>
            </w:r>
          </w:p>
        </w:tc>
        <w:tc>
          <w:tcPr>
            <w:tcW w:w="1194" w:type="pct"/>
            <w:shd w:val="clear" w:color="auto" w:fill="auto"/>
            <w:vAlign w:val="center"/>
          </w:tcPr>
          <w:p w14:paraId="28A32741">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240D721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5B914A99">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19A0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4C979746">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10CA64E8">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5F</w:t>
            </w:r>
          </w:p>
        </w:tc>
        <w:tc>
          <w:tcPr>
            <w:tcW w:w="1194" w:type="pct"/>
            <w:shd w:val="clear" w:color="auto" w:fill="auto"/>
            <w:vAlign w:val="center"/>
          </w:tcPr>
          <w:p w14:paraId="365315B1">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08FE4F1A">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5D002FF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491E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27DDBB1C">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667ECBD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6F</w:t>
            </w:r>
          </w:p>
        </w:tc>
        <w:tc>
          <w:tcPr>
            <w:tcW w:w="1194" w:type="pct"/>
            <w:shd w:val="clear" w:color="auto" w:fill="auto"/>
            <w:vAlign w:val="center"/>
          </w:tcPr>
          <w:p w14:paraId="29B49D0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1B11E758">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22F3443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7C17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restart"/>
            <w:shd w:val="clear" w:color="auto" w:fill="auto"/>
            <w:vAlign w:val="center"/>
          </w:tcPr>
          <w:p w14:paraId="03C82628">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28号楼</w:t>
            </w:r>
          </w:p>
        </w:tc>
        <w:tc>
          <w:tcPr>
            <w:tcW w:w="1194" w:type="pct"/>
            <w:shd w:val="clear" w:color="auto" w:fill="auto"/>
            <w:vAlign w:val="center"/>
          </w:tcPr>
          <w:p w14:paraId="10694266">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1F</w:t>
            </w:r>
          </w:p>
        </w:tc>
        <w:tc>
          <w:tcPr>
            <w:tcW w:w="1194" w:type="pct"/>
            <w:shd w:val="clear" w:color="auto" w:fill="auto"/>
            <w:vAlign w:val="center"/>
          </w:tcPr>
          <w:p w14:paraId="4950EFFD">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53EDF28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restart"/>
            <w:shd w:val="clear" w:color="auto" w:fill="auto"/>
            <w:vAlign w:val="center"/>
          </w:tcPr>
          <w:p w14:paraId="5CB37971">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6台</w:t>
            </w:r>
          </w:p>
        </w:tc>
      </w:tr>
      <w:tr w14:paraId="1E9F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7FB88AA3">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7476896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2F</w:t>
            </w:r>
          </w:p>
        </w:tc>
        <w:tc>
          <w:tcPr>
            <w:tcW w:w="1194" w:type="pct"/>
            <w:shd w:val="clear" w:color="auto" w:fill="auto"/>
            <w:vAlign w:val="center"/>
          </w:tcPr>
          <w:p w14:paraId="45C368A7">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5F011457">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1A4E6E96">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6FD8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5D7B4A2B">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1783DAAF">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3F</w:t>
            </w:r>
          </w:p>
        </w:tc>
        <w:tc>
          <w:tcPr>
            <w:tcW w:w="1194" w:type="pct"/>
            <w:shd w:val="clear" w:color="auto" w:fill="auto"/>
            <w:vAlign w:val="center"/>
          </w:tcPr>
          <w:p w14:paraId="6D626193">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2D041A53">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21AB5E7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0AFC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5AC48586">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053C7A2A">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4F</w:t>
            </w:r>
          </w:p>
        </w:tc>
        <w:tc>
          <w:tcPr>
            <w:tcW w:w="1194" w:type="pct"/>
            <w:shd w:val="clear" w:color="auto" w:fill="auto"/>
            <w:vAlign w:val="center"/>
          </w:tcPr>
          <w:p w14:paraId="3CF9CE45">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49BAE2F5">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493B6DAD">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4113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0975C732">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55385E4A">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5F</w:t>
            </w:r>
          </w:p>
        </w:tc>
        <w:tc>
          <w:tcPr>
            <w:tcW w:w="1194" w:type="pct"/>
            <w:shd w:val="clear" w:color="auto" w:fill="auto"/>
            <w:vAlign w:val="center"/>
          </w:tcPr>
          <w:p w14:paraId="46F050C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5024BE63">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2FE9233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1ADB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6D1F2902">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2D29C316">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6F</w:t>
            </w:r>
          </w:p>
        </w:tc>
        <w:tc>
          <w:tcPr>
            <w:tcW w:w="1194" w:type="pct"/>
            <w:shd w:val="clear" w:color="auto" w:fill="auto"/>
            <w:vAlign w:val="center"/>
          </w:tcPr>
          <w:p w14:paraId="69027F31">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6D272FF1">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531C515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495F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restart"/>
            <w:shd w:val="clear" w:color="auto" w:fill="auto"/>
            <w:vAlign w:val="center"/>
          </w:tcPr>
          <w:p w14:paraId="17ADC002">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29号楼</w:t>
            </w:r>
          </w:p>
        </w:tc>
        <w:tc>
          <w:tcPr>
            <w:tcW w:w="1194" w:type="pct"/>
            <w:shd w:val="clear" w:color="auto" w:fill="auto"/>
            <w:vAlign w:val="center"/>
          </w:tcPr>
          <w:p w14:paraId="1EF8DF10">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1F</w:t>
            </w:r>
          </w:p>
        </w:tc>
        <w:tc>
          <w:tcPr>
            <w:tcW w:w="1194" w:type="pct"/>
            <w:shd w:val="clear" w:color="auto" w:fill="auto"/>
            <w:vAlign w:val="center"/>
          </w:tcPr>
          <w:p w14:paraId="1746DB3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5BC650F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restart"/>
            <w:shd w:val="clear" w:color="auto" w:fill="auto"/>
            <w:vAlign w:val="center"/>
          </w:tcPr>
          <w:p w14:paraId="0D165E16">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6台</w:t>
            </w:r>
          </w:p>
        </w:tc>
      </w:tr>
      <w:tr w14:paraId="3C8D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5FFBCEF9">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7F5E625C">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2F</w:t>
            </w:r>
          </w:p>
        </w:tc>
        <w:tc>
          <w:tcPr>
            <w:tcW w:w="1194" w:type="pct"/>
            <w:shd w:val="clear" w:color="auto" w:fill="auto"/>
            <w:vAlign w:val="center"/>
          </w:tcPr>
          <w:p w14:paraId="04C6453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6DDB171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3E46DAD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1B84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7372123B">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0E79AF5C">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3F</w:t>
            </w:r>
          </w:p>
        </w:tc>
        <w:tc>
          <w:tcPr>
            <w:tcW w:w="1194" w:type="pct"/>
            <w:shd w:val="clear" w:color="auto" w:fill="auto"/>
            <w:vAlign w:val="center"/>
          </w:tcPr>
          <w:p w14:paraId="25D82D08">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2305311A">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548BAB06">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7D6B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1C9958AA">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2A378A6D">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4F</w:t>
            </w:r>
          </w:p>
        </w:tc>
        <w:tc>
          <w:tcPr>
            <w:tcW w:w="1194" w:type="pct"/>
            <w:shd w:val="clear" w:color="auto" w:fill="auto"/>
            <w:vAlign w:val="center"/>
          </w:tcPr>
          <w:p w14:paraId="1162121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30E96D3B">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378DDD77">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37EA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6742B903">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729A5237">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5F</w:t>
            </w:r>
          </w:p>
        </w:tc>
        <w:tc>
          <w:tcPr>
            <w:tcW w:w="1194" w:type="pct"/>
            <w:shd w:val="clear" w:color="auto" w:fill="auto"/>
            <w:vAlign w:val="center"/>
          </w:tcPr>
          <w:p w14:paraId="231B2225">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69A740C0">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785F547C">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5E5F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vMerge w:val="continue"/>
          </w:tcPr>
          <w:p w14:paraId="6A00E227">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1194" w:type="pct"/>
            <w:shd w:val="clear" w:color="auto" w:fill="auto"/>
            <w:vAlign w:val="center"/>
          </w:tcPr>
          <w:p w14:paraId="46C0E79D">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6F</w:t>
            </w:r>
          </w:p>
        </w:tc>
        <w:tc>
          <w:tcPr>
            <w:tcW w:w="1194" w:type="pct"/>
            <w:shd w:val="clear" w:color="auto" w:fill="auto"/>
            <w:vAlign w:val="center"/>
          </w:tcPr>
          <w:p w14:paraId="5C90065C">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2水嘴</w:t>
            </w:r>
          </w:p>
        </w:tc>
        <w:tc>
          <w:tcPr>
            <w:tcW w:w="715" w:type="pct"/>
            <w:shd w:val="clear" w:color="auto" w:fill="auto"/>
            <w:vAlign w:val="center"/>
          </w:tcPr>
          <w:p w14:paraId="18C5D483">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p>
        </w:tc>
        <w:tc>
          <w:tcPr>
            <w:tcW w:w="813" w:type="pct"/>
            <w:vMerge w:val="continue"/>
            <w:shd w:val="clear" w:color="auto" w:fill="auto"/>
            <w:vAlign w:val="center"/>
          </w:tcPr>
          <w:p w14:paraId="542B869F">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r>
      <w:tr w14:paraId="2D50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1" w:type="pct"/>
            <w:shd w:val="clear" w:color="auto" w:fill="auto"/>
            <w:vAlign w:val="center"/>
          </w:tcPr>
          <w:p w14:paraId="60FA791E">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rPr>
              <w:t>总计</w:t>
            </w:r>
          </w:p>
        </w:tc>
        <w:tc>
          <w:tcPr>
            <w:tcW w:w="1194" w:type="pct"/>
            <w:shd w:val="clear" w:color="auto" w:fill="auto"/>
            <w:vAlign w:val="center"/>
          </w:tcPr>
          <w:p w14:paraId="56FD0CF0">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c>
          <w:tcPr>
            <w:tcW w:w="1194" w:type="pct"/>
            <w:shd w:val="clear" w:color="auto" w:fill="auto"/>
            <w:vAlign w:val="center"/>
          </w:tcPr>
          <w:p w14:paraId="4DBD0F94">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p>
        </w:tc>
        <w:tc>
          <w:tcPr>
            <w:tcW w:w="715" w:type="pct"/>
          </w:tcPr>
          <w:p w14:paraId="2EC36642">
            <w:pPr>
              <w:spacing w:line="360" w:lineRule="auto"/>
              <w:jc w:val="center"/>
              <w:rPr>
                <w:rFonts w:hint="eastAsia" w:ascii="方正兰亭黑简体" w:hAnsi="方正兰亭黑简体" w:eastAsia="方正兰亭黑简体" w:cs="方正兰亭黑简体"/>
                <w:color w:val="auto"/>
                <w:sz w:val="22"/>
                <w:szCs w:val="22"/>
                <w:highlight w:val="none"/>
              </w:rPr>
            </w:pPr>
          </w:p>
        </w:tc>
        <w:tc>
          <w:tcPr>
            <w:tcW w:w="813" w:type="pct"/>
            <w:vAlign w:val="center"/>
          </w:tcPr>
          <w:p w14:paraId="0E7EA95D">
            <w:pPr>
              <w:spacing w:line="360" w:lineRule="auto"/>
              <w:jc w:val="center"/>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18台</w:t>
            </w:r>
          </w:p>
        </w:tc>
      </w:tr>
    </w:tbl>
    <w:p w14:paraId="25B15984">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rPr>
        <w:t>2.设备</w:t>
      </w:r>
      <w:r>
        <w:rPr>
          <w:rFonts w:hint="eastAsia" w:ascii="方正兰亭黑简体" w:hAnsi="方正兰亭黑简体" w:eastAsia="方正兰亭黑简体" w:cs="方正兰亭黑简体"/>
          <w:color w:val="auto"/>
          <w:sz w:val="22"/>
          <w:szCs w:val="22"/>
          <w:highlight w:val="none"/>
          <w:lang w:eastAsia="zh-CN"/>
        </w:rPr>
        <w:t>技术</w:t>
      </w:r>
      <w:r>
        <w:rPr>
          <w:rFonts w:hint="eastAsia" w:ascii="方正兰亭黑简体" w:hAnsi="方正兰亭黑简体" w:eastAsia="方正兰亭黑简体" w:cs="方正兰亭黑简体"/>
          <w:color w:val="auto"/>
          <w:sz w:val="22"/>
          <w:szCs w:val="22"/>
          <w:highlight w:val="none"/>
        </w:rPr>
        <w:t>要求：</w:t>
      </w:r>
    </w:p>
    <w:p w14:paraId="19672CFF">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（1）直饮净水机必须是独立水处理设备：设备应为固定式或驻立式，机器内应具有防干烧、防入侵、防漏水和防漏电功能，设备能够故障自动报警、远程调控、远程控温。</w:t>
      </w:r>
    </w:p>
    <w:p w14:paraId="03FF9CEC">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外壳材质：</w:t>
      </w:r>
      <w:r>
        <w:rPr>
          <w:rFonts w:hint="eastAsia" w:ascii="方正兰亭黑简体" w:hAnsi="方正兰亭黑简体" w:eastAsia="方正兰亭黑简体" w:cs="方正兰亭黑简体"/>
          <w:color w:val="auto"/>
          <w:sz w:val="22"/>
          <w:szCs w:val="22"/>
          <w:highlight w:val="none"/>
          <w:lang w:val="en-US" w:eastAsia="zh-CN"/>
        </w:rPr>
        <w:t>设备</w:t>
      </w:r>
      <w:r>
        <w:rPr>
          <w:rFonts w:hint="eastAsia" w:ascii="方正兰亭黑简体" w:hAnsi="方正兰亭黑简体" w:eastAsia="方正兰亭黑简体" w:cs="方正兰亭黑简体"/>
          <w:color w:val="auto"/>
          <w:sz w:val="22"/>
          <w:szCs w:val="22"/>
          <w:highlight w:val="none"/>
        </w:rPr>
        <w:t>外壳采用不锈钢加三防静电喷塑处理材质及工艺</w:t>
      </w:r>
      <w:r>
        <w:rPr>
          <w:rFonts w:hint="eastAsia" w:ascii="方正兰亭黑简体" w:hAnsi="方正兰亭黑简体" w:eastAsia="方正兰亭黑简体" w:cs="方正兰亭黑简体"/>
          <w:color w:val="auto"/>
          <w:sz w:val="22"/>
          <w:szCs w:val="22"/>
          <w:highlight w:val="none"/>
          <w:lang w:eastAsia="zh-CN"/>
        </w:rPr>
        <w:t>，厚度≥1.</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mm，防腐防锈，经久耐用，</w:t>
      </w:r>
      <w:r>
        <w:rPr>
          <w:rFonts w:hint="eastAsia" w:ascii="方正兰亭黑简体" w:hAnsi="方正兰亭黑简体" w:eastAsia="方正兰亭黑简体" w:cs="方正兰亭黑简体"/>
          <w:color w:val="auto"/>
          <w:sz w:val="22"/>
          <w:szCs w:val="22"/>
          <w:highlight w:val="none"/>
          <w:lang w:val="en-US" w:eastAsia="zh-CN"/>
        </w:rPr>
        <w:t>加热设备</w:t>
      </w:r>
      <w:r>
        <w:rPr>
          <w:rFonts w:hint="eastAsia" w:ascii="方正兰亭黑简体" w:hAnsi="方正兰亭黑简体" w:eastAsia="方正兰亭黑简体" w:cs="方正兰亭黑简体"/>
          <w:color w:val="auto"/>
          <w:sz w:val="22"/>
          <w:szCs w:val="22"/>
          <w:highlight w:val="none"/>
        </w:rPr>
        <w:t>水箱为优质304不锈钢</w:t>
      </w:r>
      <w:r>
        <w:rPr>
          <w:rFonts w:hint="eastAsia" w:ascii="方正兰亭黑简体" w:hAnsi="方正兰亭黑简体" w:eastAsia="方正兰亭黑简体" w:cs="方正兰亭黑简体"/>
          <w:color w:val="auto"/>
          <w:sz w:val="22"/>
          <w:szCs w:val="22"/>
          <w:highlight w:val="none"/>
          <w:lang w:eastAsia="zh-CN"/>
        </w:rPr>
        <w:t>。</w:t>
      </w:r>
    </w:p>
    <w:p w14:paraId="104715D8">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3</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设备外观</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需提供产品彩色图片）</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外</w:t>
      </w:r>
      <w:r>
        <w:rPr>
          <w:rFonts w:hint="eastAsia" w:ascii="方正兰亭黑简体" w:hAnsi="方正兰亭黑简体" w:eastAsia="方正兰亭黑简体" w:cs="方正兰亭黑简体"/>
          <w:color w:val="auto"/>
          <w:sz w:val="22"/>
          <w:szCs w:val="22"/>
          <w:highlight w:val="none"/>
          <w:lang w:eastAsia="zh-CN"/>
        </w:rPr>
        <w:t>观尺寸需满足摆放、使用要求，</w:t>
      </w:r>
      <w:r>
        <w:rPr>
          <w:rFonts w:hint="eastAsia" w:ascii="方正兰亭黑简体" w:hAnsi="方正兰亭黑简体" w:eastAsia="方正兰亭黑简体" w:cs="方正兰亭黑简体"/>
          <w:color w:val="auto"/>
          <w:sz w:val="22"/>
          <w:szCs w:val="22"/>
          <w:highlight w:val="none"/>
          <w:lang w:val="en-US" w:eastAsia="zh-CN"/>
        </w:rPr>
        <w:t>设备采用LED智能主控系统，屏幕能够</w:t>
      </w:r>
      <w:r>
        <w:rPr>
          <w:rFonts w:hint="eastAsia" w:ascii="方正兰亭黑简体" w:hAnsi="方正兰亭黑简体" w:eastAsia="方正兰亭黑简体" w:cs="方正兰亭黑简体"/>
          <w:color w:val="auto"/>
          <w:sz w:val="22"/>
          <w:szCs w:val="22"/>
          <w:highlight w:val="none"/>
          <w:lang w:eastAsia="zh-CN"/>
        </w:rPr>
        <w:t>实时显示</w:t>
      </w:r>
      <w:r>
        <w:rPr>
          <w:rFonts w:hint="eastAsia" w:ascii="方正兰亭黑简体" w:hAnsi="方正兰亭黑简体" w:eastAsia="方正兰亭黑简体" w:cs="方正兰亭黑简体"/>
          <w:color w:val="auto"/>
          <w:sz w:val="22"/>
          <w:szCs w:val="22"/>
          <w:highlight w:val="none"/>
          <w:lang w:val="en-US" w:eastAsia="zh-CN"/>
        </w:rPr>
        <w:t>日期、水温、TDS值、加热状态、进水状态、缺水状态、滤芯到期提醒。</w:t>
      </w:r>
    </w:p>
    <w:p w14:paraId="5A07BD85">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4</w:t>
      </w:r>
      <w:r>
        <w:rPr>
          <w:rFonts w:hint="eastAsia" w:ascii="方正兰亭黑简体" w:hAnsi="方正兰亭黑简体" w:eastAsia="方正兰亭黑简体" w:cs="方正兰亭黑简体"/>
          <w:color w:val="auto"/>
          <w:sz w:val="22"/>
          <w:szCs w:val="22"/>
          <w:highlight w:val="none"/>
          <w:lang w:eastAsia="zh-CN"/>
        </w:rPr>
        <w:t>）水处理工艺：</w:t>
      </w:r>
      <w:r>
        <w:rPr>
          <w:rFonts w:hint="eastAsia" w:ascii="方正兰亭黑简体" w:hAnsi="方正兰亭黑简体" w:eastAsia="方正兰亭黑简体" w:cs="方正兰亭黑简体"/>
          <w:color w:val="auto"/>
          <w:sz w:val="22"/>
          <w:szCs w:val="22"/>
          <w:highlight w:val="none"/>
          <w:lang w:val="en-US" w:eastAsia="zh-CN"/>
        </w:rPr>
        <w:t>采用RO反渗透</w:t>
      </w:r>
      <w:r>
        <w:rPr>
          <w:rFonts w:hint="eastAsia" w:ascii="方正兰亭黑简体" w:hAnsi="方正兰亭黑简体" w:eastAsia="方正兰亭黑简体" w:cs="方正兰亭黑简体"/>
          <w:color w:val="auto"/>
          <w:sz w:val="22"/>
          <w:szCs w:val="22"/>
          <w:highlight w:val="none"/>
          <w:lang w:eastAsia="zh-CN"/>
        </w:rPr>
        <w:t>水处理工艺。</w:t>
      </w:r>
    </w:p>
    <w:p w14:paraId="7E248062">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5</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出水水质：</w:t>
      </w:r>
      <w:r>
        <w:rPr>
          <w:rFonts w:hint="eastAsia" w:ascii="方正兰亭黑简体" w:hAnsi="方正兰亭黑简体" w:eastAsia="方正兰亭黑简体" w:cs="方正兰亭黑简体"/>
          <w:color w:val="auto"/>
          <w:sz w:val="22"/>
          <w:szCs w:val="22"/>
          <w:highlight w:val="none"/>
          <w:lang w:eastAsia="zh-CN"/>
        </w:rPr>
        <w:t>出水水质应符合《生活饮用水水质处理器卫生安全与功能评价规范---一般水质处理器标准》（2001）或《饮用净水水质标准》CJ94-2005的要求，</w:t>
      </w:r>
      <w:r>
        <w:rPr>
          <w:rFonts w:hint="eastAsia" w:ascii="方正兰亭黑简体" w:hAnsi="方正兰亭黑简体" w:eastAsia="方正兰亭黑简体" w:cs="方正兰亭黑简体"/>
          <w:color w:val="auto"/>
          <w:sz w:val="22"/>
          <w:szCs w:val="22"/>
          <w:highlight w:val="none"/>
        </w:rPr>
        <w:t>提供所投设备出水水质符合相关标准的检测报告</w:t>
      </w:r>
      <w:r>
        <w:rPr>
          <w:rFonts w:hint="eastAsia" w:ascii="方正兰亭黑简体" w:hAnsi="方正兰亭黑简体" w:eastAsia="方正兰亭黑简体" w:cs="方正兰亭黑简体"/>
          <w:color w:val="auto"/>
          <w:sz w:val="22"/>
          <w:szCs w:val="22"/>
          <w:highlight w:val="none"/>
          <w:lang w:val="en-US" w:eastAsia="zh-CN"/>
        </w:rPr>
        <w:t>等证明材料。</w:t>
      </w:r>
    </w:p>
    <w:p w14:paraId="3231E71A">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6</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设备净化功能：</w:t>
      </w:r>
      <w:r>
        <w:rPr>
          <w:rFonts w:hint="eastAsia" w:ascii="方正兰亭黑简体" w:hAnsi="方正兰亭黑简体" w:eastAsia="方正兰亭黑简体" w:cs="方正兰亭黑简体"/>
          <w:color w:val="auto"/>
          <w:sz w:val="22"/>
          <w:szCs w:val="22"/>
          <w:highlight w:val="none"/>
        </w:rPr>
        <w:t>设备能够自动净化</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具有</w:t>
      </w:r>
      <w:r>
        <w:rPr>
          <w:rFonts w:hint="eastAsia" w:ascii="方正兰亭黑简体" w:hAnsi="方正兰亭黑简体" w:eastAsia="方正兰亭黑简体" w:cs="方正兰亭黑简体"/>
          <w:color w:val="auto"/>
          <w:sz w:val="22"/>
          <w:szCs w:val="22"/>
          <w:highlight w:val="none"/>
        </w:rPr>
        <w:t>管道自动冲洗、消毒功能，隔夜或长时间不用水可以设置自动排空水箱存水，确保水质新鲜</w:t>
      </w:r>
      <w:r>
        <w:rPr>
          <w:rFonts w:hint="eastAsia" w:ascii="方正兰亭黑简体" w:hAnsi="方正兰亭黑简体" w:eastAsia="方正兰亭黑简体" w:cs="方正兰亭黑简体"/>
          <w:color w:val="auto"/>
          <w:sz w:val="22"/>
          <w:szCs w:val="22"/>
          <w:highlight w:val="none"/>
          <w:lang w:eastAsia="zh-CN"/>
        </w:rPr>
        <w:t>。</w:t>
      </w:r>
    </w:p>
    <w:p w14:paraId="26180C6E">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7）设备出水量：设备净水流量≧1升/分钟，能满足100人持续使用。</w:t>
      </w:r>
    </w:p>
    <w:p w14:paraId="48BAD7E9">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8</w:t>
      </w:r>
      <w:r>
        <w:rPr>
          <w:rFonts w:hint="eastAsia" w:ascii="方正兰亭黑简体" w:hAnsi="方正兰亭黑简体" w:eastAsia="方正兰亭黑简体" w:cs="方正兰亭黑简体"/>
          <w:color w:val="auto"/>
          <w:sz w:val="22"/>
          <w:szCs w:val="22"/>
          <w:highlight w:val="none"/>
          <w:lang w:eastAsia="zh-CN"/>
        </w:rPr>
        <w:t>）出水水温：常温水和热水，热水水温在95度以上。</w:t>
      </w:r>
    </w:p>
    <w:p w14:paraId="6212507C">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（9）加热功能：采用</w:t>
      </w:r>
      <w:r>
        <w:rPr>
          <w:rFonts w:hint="eastAsia" w:ascii="方正兰亭黑简体" w:hAnsi="方正兰亭黑简体" w:eastAsia="方正兰亭黑简体" w:cs="方正兰亭黑简体"/>
          <w:color w:val="auto"/>
          <w:sz w:val="22"/>
          <w:szCs w:val="22"/>
          <w:highlight w:val="none"/>
          <w:lang w:eastAsia="zh-CN"/>
        </w:rPr>
        <w:t>步进式加热</w:t>
      </w:r>
      <w:r>
        <w:rPr>
          <w:rFonts w:hint="eastAsia" w:ascii="方正兰亭黑简体" w:hAnsi="方正兰亭黑简体" w:eastAsia="方正兰亭黑简体" w:cs="方正兰亭黑简体"/>
          <w:color w:val="auto"/>
          <w:sz w:val="22"/>
          <w:szCs w:val="22"/>
          <w:highlight w:val="none"/>
          <w:lang w:val="en-US" w:eastAsia="zh-CN"/>
        </w:rPr>
        <w:t>技术</w:t>
      </w:r>
      <w:r>
        <w:rPr>
          <w:rFonts w:hint="eastAsia" w:ascii="方正兰亭黑简体" w:hAnsi="方正兰亭黑简体" w:eastAsia="方正兰亭黑简体" w:cs="方正兰亭黑简体"/>
          <w:color w:val="auto"/>
          <w:sz w:val="22"/>
          <w:szCs w:val="22"/>
          <w:highlight w:val="none"/>
          <w:lang w:eastAsia="zh-CN"/>
        </w:rPr>
        <w:t>，具有防干烧功能，防蒸汽，整机外部无</w:t>
      </w:r>
    </w:p>
    <w:p w14:paraId="0866B986">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凸出按键，采用遥控设备为宜，以避免人为乱设影响设备正常工作，并造成不必要的隐患。</w:t>
      </w:r>
    </w:p>
    <w:p w14:paraId="148CCE5F">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10</w:t>
      </w:r>
      <w:r>
        <w:rPr>
          <w:rFonts w:hint="eastAsia" w:ascii="方正兰亭黑简体" w:hAnsi="方正兰亭黑简体" w:eastAsia="方正兰亭黑简体" w:cs="方正兰亭黑简体"/>
          <w:color w:val="auto"/>
          <w:sz w:val="22"/>
          <w:szCs w:val="22"/>
          <w:highlight w:val="none"/>
        </w:rPr>
        <w:t>）计费方式：按取水量多少，采用计量收费；冷热水价格不同能够自动切换结算；每次取水量和消费金额能显示在设备屏幕上</w:t>
      </w:r>
      <w:r>
        <w:rPr>
          <w:rFonts w:hint="eastAsia" w:ascii="方正兰亭黑简体" w:hAnsi="方正兰亭黑简体" w:eastAsia="方正兰亭黑简体" w:cs="方正兰亭黑简体"/>
          <w:color w:val="auto"/>
          <w:sz w:val="22"/>
          <w:szCs w:val="22"/>
          <w:highlight w:val="none"/>
          <w:lang w:eastAsia="zh-CN"/>
        </w:rPr>
        <w:t>。</w:t>
      </w:r>
    </w:p>
    <w:p w14:paraId="5A5EC633">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11）</w:t>
      </w:r>
      <w:r>
        <w:rPr>
          <w:rFonts w:hint="eastAsia" w:ascii="方正兰亭黑简体" w:hAnsi="方正兰亭黑简体" w:eastAsia="方正兰亭黑简体" w:cs="方正兰亭黑简体"/>
          <w:color w:val="auto"/>
          <w:sz w:val="22"/>
          <w:szCs w:val="22"/>
          <w:highlight w:val="none"/>
        </w:rPr>
        <w:t>支付方式：同时开通微信支付、支付宝支付、APP支付中的二到三种支付方式；用APP充值的，余额可及时退回</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用户可以查询消费记录。</w:t>
      </w:r>
    </w:p>
    <w:p w14:paraId="3873C4B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12</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机器出水区域设置：出水龙头至接水底盘高度＞38CM（要能容纳2L保温水壶）</w:t>
      </w:r>
      <w:r>
        <w:rPr>
          <w:rFonts w:hint="eastAsia" w:ascii="方正兰亭黑简体" w:hAnsi="方正兰亭黑简体" w:eastAsia="方正兰亭黑简体" w:cs="方正兰亭黑简体"/>
          <w:color w:val="auto"/>
          <w:sz w:val="22"/>
          <w:szCs w:val="22"/>
          <w:highlight w:val="none"/>
        </w:rPr>
        <w:t>。</w:t>
      </w:r>
    </w:p>
    <w:p w14:paraId="07F3C2A3">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备注：如投标单位虚假响应的，招标人有权进行废标。中标人所交付产品和服务如不符合招标人招标要求且未在投标文件中明确说明的，招标人有权进行废标并拒绝接收。</w:t>
      </w:r>
    </w:p>
    <w:p w14:paraId="58001E9D">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rPr>
        <w:t>（1</w:t>
      </w:r>
      <w:r>
        <w:rPr>
          <w:rFonts w:hint="eastAsia" w:ascii="方正兰亭黑简体" w:hAnsi="方正兰亭黑简体" w:eastAsia="方正兰亭黑简体" w:cs="方正兰亭黑简体"/>
          <w:color w:val="auto"/>
          <w:sz w:val="22"/>
          <w:szCs w:val="22"/>
          <w:highlight w:val="none"/>
          <w:lang w:val="en-US" w:eastAsia="zh-CN"/>
        </w:rPr>
        <w:t>3</w:t>
      </w:r>
      <w:r>
        <w:rPr>
          <w:rFonts w:hint="eastAsia" w:ascii="方正兰亭黑简体" w:hAnsi="方正兰亭黑简体" w:eastAsia="方正兰亭黑简体" w:cs="方正兰亭黑简体"/>
          <w:color w:val="auto"/>
          <w:sz w:val="22"/>
          <w:szCs w:val="22"/>
          <w:highlight w:val="none"/>
        </w:rPr>
        <w:t>）投标方应彰显服务育人理念，积极落实“三全育人”社会责任，努力将后勤育人理念融入日常服务工作中，</w:t>
      </w:r>
      <w:r>
        <w:rPr>
          <w:rFonts w:hint="eastAsia" w:ascii="方正兰亭黑简体" w:hAnsi="方正兰亭黑简体" w:eastAsia="方正兰亭黑简体" w:cs="方正兰亭黑简体"/>
          <w:color w:val="auto"/>
          <w:sz w:val="22"/>
          <w:szCs w:val="22"/>
          <w:highlight w:val="none"/>
          <w:lang w:val="en-US" w:eastAsia="zh-CN"/>
        </w:rPr>
        <w:t>提供</w:t>
      </w:r>
      <w:r>
        <w:rPr>
          <w:rFonts w:hint="eastAsia" w:ascii="方正兰亭黑简体" w:hAnsi="方正兰亭黑简体" w:eastAsia="方正兰亭黑简体" w:cs="方正兰亭黑简体"/>
          <w:color w:val="auto"/>
          <w:sz w:val="22"/>
          <w:szCs w:val="22"/>
          <w:highlight w:val="none"/>
        </w:rPr>
        <w:t>爱心服务，</w:t>
      </w:r>
      <w:r>
        <w:rPr>
          <w:rFonts w:hint="eastAsia" w:ascii="方正兰亭黑简体" w:hAnsi="方正兰亭黑简体" w:eastAsia="方正兰亭黑简体" w:cs="方正兰亭黑简体"/>
          <w:color w:val="auto"/>
          <w:sz w:val="22"/>
          <w:szCs w:val="22"/>
          <w:highlight w:val="none"/>
          <w:lang w:val="en-US" w:eastAsia="zh-CN"/>
        </w:rPr>
        <w:t>迎新季、毕业季等特殊时节</w:t>
      </w:r>
      <w:r>
        <w:rPr>
          <w:rFonts w:hint="eastAsia" w:ascii="方正兰亭黑简体" w:hAnsi="方正兰亭黑简体" w:eastAsia="方正兰亭黑简体" w:cs="方正兰亭黑简体"/>
          <w:color w:val="auto"/>
          <w:sz w:val="22"/>
          <w:szCs w:val="22"/>
          <w:highlight w:val="none"/>
        </w:rPr>
        <w:t>适当开展优惠活动</w:t>
      </w:r>
      <w:r>
        <w:rPr>
          <w:rFonts w:hint="eastAsia" w:ascii="方正兰亭黑简体" w:hAnsi="方正兰亭黑简体" w:eastAsia="方正兰亭黑简体" w:cs="方正兰亭黑简体"/>
          <w:color w:val="auto"/>
          <w:sz w:val="22"/>
          <w:szCs w:val="22"/>
          <w:highlight w:val="none"/>
          <w:lang w:eastAsia="zh-CN"/>
        </w:rPr>
        <w:t>。</w:t>
      </w:r>
    </w:p>
    <w:p w14:paraId="7F164FA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 服务要求</w:t>
      </w:r>
    </w:p>
    <w:p w14:paraId="05639AA1">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1）投标方全额投资智能直饮水系统（包括：智能终端直饮水设备、设备定位、防入侵、防漏电、防漏水、自动净化、自动清洗、远程调控、远程控温、自动计量收费、移动支付、故障自动报警和大数据平台）</w:t>
      </w:r>
      <w:r>
        <w:rPr>
          <w:rFonts w:hint="eastAsia" w:ascii="方正兰亭黑简体" w:hAnsi="方正兰亭黑简体" w:eastAsia="方正兰亭黑简体" w:cs="方正兰亭黑简体"/>
          <w:color w:val="auto"/>
          <w:sz w:val="22"/>
          <w:szCs w:val="22"/>
          <w:highlight w:val="none"/>
          <w:lang w:eastAsia="zh-CN"/>
        </w:rPr>
        <w:t>。</w:t>
      </w:r>
    </w:p>
    <w:p w14:paraId="2345BBD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rPr>
        <w:t>）投标方承担所有设备采购及运输、安装调试、水质检测（一年两次）、维保、培训及</w:t>
      </w:r>
      <w:r>
        <w:rPr>
          <w:rFonts w:hint="eastAsia" w:ascii="方正兰亭黑简体" w:hAnsi="方正兰亭黑简体" w:eastAsia="方正兰亭黑简体" w:cs="方正兰亭黑简体"/>
          <w:color w:val="auto"/>
          <w:sz w:val="22"/>
          <w:szCs w:val="22"/>
          <w:highlight w:val="none"/>
          <w:lang w:val="en-US" w:eastAsia="zh-CN"/>
        </w:rPr>
        <w:t>经营管理费用。</w:t>
      </w:r>
    </w:p>
    <w:p w14:paraId="1D9E97B2">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w:t>
      </w:r>
      <w:r>
        <w:rPr>
          <w:rFonts w:hint="eastAsia" w:ascii="方正兰亭黑简体" w:hAnsi="方正兰亭黑简体" w:eastAsia="方正兰亭黑简体" w:cs="方正兰亭黑简体"/>
          <w:color w:val="auto"/>
          <w:sz w:val="22"/>
          <w:szCs w:val="22"/>
          <w:highlight w:val="none"/>
          <w:lang w:val="en-US" w:eastAsia="zh-CN"/>
        </w:rPr>
        <w:t>3</w:t>
      </w:r>
      <w:r>
        <w:rPr>
          <w:rFonts w:hint="eastAsia" w:ascii="方正兰亭黑简体" w:hAnsi="方正兰亭黑简体" w:eastAsia="方正兰亭黑简体" w:cs="方正兰亭黑简体"/>
          <w:color w:val="auto"/>
          <w:sz w:val="22"/>
          <w:szCs w:val="22"/>
          <w:highlight w:val="none"/>
        </w:rPr>
        <w:t>）投标</w:t>
      </w:r>
      <w:r>
        <w:rPr>
          <w:rFonts w:hint="eastAsia" w:ascii="方正兰亭黑简体" w:hAnsi="方正兰亭黑简体" w:eastAsia="方正兰亭黑简体" w:cs="方正兰亭黑简体"/>
          <w:color w:val="auto"/>
          <w:sz w:val="22"/>
          <w:szCs w:val="22"/>
          <w:highlight w:val="none"/>
          <w:lang w:val="en-US" w:eastAsia="zh-CN"/>
        </w:rPr>
        <w:t>方</w:t>
      </w:r>
      <w:r>
        <w:rPr>
          <w:rFonts w:hint="eastAsia" w:ascii="方正兰亭黑简体" w:hAnsi="方正兰亭黑简体" w:eastAsia="方正兰亭黑简体" w:cs="方正兰亭黑简体"/>
          <w:color w:val="auto"/>
          <w:sz w:val="22"/>
          <w:szCs w:val="22"/>
          <w:highlight w:val="none"/>
        </w:rPr>
        <w:t>向学生收费价格采取固定单价，具体收费价格：</w:t>
      </w:r>
      <w:r>
        <w:rPr>
          <w:rFonts w:hint="eastAsia" w:ascii="方正兰亭黑简体" w:hAnsi="方正兰亭黑简体" w:eastAsia="方正兰亭黑简体" w:cs="方正兰亭黑简体"/>
          <w:b/>
          <w:bCs/>
          <w:color w:val="auto"/>
          <w:sz w:val="22"/>
          <w:szCs w:val="22"/>
          <w:highlight w:val="none"/>
          <w:u w:val="single"/>
        </w:rPr>
        <w:t>直饮</w:t>
      </w:r>
      <w:r>
        <w:rPr>
          <w:rFonts w:hint="eastAsia" w:ascii="方正兰亭黑简体" w:hAnsi="方正兰亭黑简体" w:eastAsia="方正兰亭黑简体" w:cs="方正兰亭黑简体"/>
          <w:b/>
          <w:bCs/>
          <w:color w:val="auto"/>
          <w:sz w:val="22"/>
          <w:szCs w:val="22"/>
          <w:highlight w:val="none"/>
          <w:u w:val="single"/>
          <w:lang w:val="en-US" w:eastAsia="zh-CN"/>
        </w:rPr>
        <w:t>冷</w:t>
      </w:r>
      <w:r>
        <w:rPr>
          <w:rFonts w:hint="eastAsia" w:ascii="方正兰亭黑简体" w:hAnsi="方正兰亭黑简体" w:eastAsia="方正兰亭黑简体" w:cs="方正兰亭黑简体"/>
          <w:b/>
          <w:bCs/>
          <w:color w:val="auto"/>
          <w:sz w:val="22"/>
          <w:szCs w:val="22"/>
          <w:highlight w:val="none"/>
          <w:u w:val="single"/>
        </w:rPr>
        <w:t>水单价：0.2</w:t>
      </w:r>
      <w:r>
        <w:rPr>
          <w:rFonts w:hint="eastAsia" w:ascii="方正兰亭黑简体" w:hAnsi="方正兰亭黑简体" w:eastAsia="方正兰亭黑简体" w:cs="方正兰亭黑简体"/>
          <w:b/>
          <w:bCs/>
          <w:color w:val="auto"/>
          <w:sz w:val="22"/>
          <w:szCs w:val="22"/>
          <w:highlight w:val="none"/>
          <w:u w:val="single"/>
          <w:lang w:val="en-US" w:eastAsia="zh-CN"/>
        </w:rPr>
        <w:t>5</w:t>
      </w:r>
      <w:r>
        <w:rPr>
          <w:rFonts w:hint="eastAsia" w:ascii="方正兰亭黑简体" w:hAnsi="方正兰亭黑简体" w:eastAsia="方正兰亭黑简体" w:cs="方正兰亭黑简体"/>
          <w:b/>
          <w:bCs/>
          <w:color w:val="auto"/>
          <w:sz w:val="22"/>
          <w:szCs w:val="22"/>
          <w:highlight w:val="none"/>
          <w:u w:val="single"/>
        </w:rPr>
        <w:t>元/升，直饮</w:t>
      </w:r>
      <w:r>
        <w:rPr>
          <w:rFonts w:hint="eastAsia" w:ascii="方正兰亭黑简体" w:hAnsi="方正兰亭黑简体" w:eastAsia="方正兰亭黑简体" w:cs="方正兰亭黑简体"/>
          <w:b/>
          <w:bCs/>
          <w:color w:val="auto"/>
          <w:sz w:val="22"/>
          <w:szCs w:val="22"/>
          <w:highlight w:val="none"/>
          <w:u w:val="single"/>
          <w:lang w:val="en-US" w:eastAsia="zh-CN"/>
        </w:rPr>
        <w:t>热</w:t>
      </w:r>
      <w:r>
        <w:rPr>
          <w:rFonts w:hint="eastAsia" w:ascii="方正兰亭黑简体" w:hAnsi="方正兰亭黑简体" w:eastAsia="方正兰亭黑简体" w:cs="方正兰亭黑简体"/>
          <w:b/>
          <w:bCs/>
          <w:color w:val="auto"/>
          <w:sz w:val="22"/>
          <w:szCs w:val="22"/>
          <w:highlight w:val="none"/>
          <w:u w:val="single"/>
        </w:rPr>
        <w:t>水单价</w:t>
      </w:r>
      <w:r>
        <w:rPr>
          <w:rFonts w:hint="eastAsia" w:ascii="方正兰亭黑简体" w:hAnsi="方正兰亭黑简体" w:eastAsia="方正兰亭黑简体" w:cs="方正兰亭黑简体"/>
          <w:b/>
          <w:bCs/>
          <w:color w:val="auto"/>
          <w:sz w:val="22"/>
          <w:szCs w:val="22"/>
          <w:highlight w:val="none"/>
          <w:u w:val="single"/>
          <w:lang w:val="en-US" w:eastAsia="zh-CN"/>
        </w:rPr>
        <w:t>:</w:t>
      </w:r>
      <w:r>
        <w:rPr>
          <w:rFonts w:hint="eastAsia" w:ascii="方正兰亭黑简体" w:hAnsi="方正兰亭黑简体" w:eastAsia="方正兰亭黑简体" w:cs="方正兰亭黑简体"/>
          <w:b/>
          <w:bCs/>
          <w:color w:val="auto"/>
          <w:sz w:val="22"/>
          <w:szCs w:val="22"/>
          <w:highlight w:val="none"/>
          <w:u w:val="single"/>
        </w:rPr>
        <w:t>0.</w:t>
      </w:r>
      <w:r>
        <w:rPr>
          <w:rFonts w:hint="eastAsia" w:ascii="方正兰亭黑简体" w:hAnsi="方正兰亭黑简体" w:eastAsia="方正兰亭黑简体" w:cs="方正兰亭黑简体"/>
          <w:b/>
          <w:bCs/>
          <w:color w:val="auto"/>
          <w:sz w:val="22"/>
          <w:szCs w:val="22"/>
          <w:highlight w:val="none"/>
          <w:u w:val="single"/>
          <w:lang w:val="en-US" w:eastAsia="zh-CN"/>
        </w:rPr>
        <w:t>30</w:t>
      </w:r>
      <w:r>
        <w:rPr>
          <w:rFonts w:hint="eastAsia" w:ascii="方正兰亭黑简体" w:hAnsi="方正兰亭黑简体" w:eastAsia="方正兰亭黑简体" w:cs="方正兰亭黑简体"/>
          <w:b/>
          <w:bCs/>
          <w:color w:val="auto"/>
          <w:sz w:val="22"/>
          <w:szCs w:val="22"/>
          <w:highlight w:val="none"/>
          <w:u w:val="single"/>
        </w:rPr>
        <w:t>元/升</w:t>
      </w:r>
      <w:r>
        <w:rPr>
          <w:rFonts w:hint="eastAsia" w:ascii="方正兰亭黑简体" w:hAnsi="方正兰亭黑简体" w:eastAsia="方正兰亭黑简体" w:cs="方正兰亭黑简体"/>
          <w:color w:val="auto"/>
          <w:sz w:val="22"/>
          <w:szCs w:val="22"/>
          <w:highlight w:val="none"/>
          <w:lang w:eastAsia="zh-CN"/>
        </w:rPr>
        <w:t>。</w:t>
      </w:r>
    </w:p>
    <w:p w14:paraId="2BDD774B">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w:t>
      </w:r>
      <w:r>
        <w:rPr>
          <w:rFonts w:hint="eastAsia" w:ascii="方正兰亭黑简体" w:hAnsi="方正兰亭黑简体" w:eastAsia="方正兰亭黑简体" w:cs="方正兰亭黑简体"/>
          <w:color w:val="auto"/>
          <w:sz w:val="22"/>
          <w:szCs w:val="22"/>
          <w:highlight w:val="none"/>
          <w:lang w:val="en-US" w:eastAsia="zh-CN"/>
        </w:rPr>
        <w:t>4</w:t>
      </w:r>
      <w:r>
        <w:rPr>
          <w:rFonts w:hint="eastAsia" w:ascii="方正兰亭黑简体" w:hAnsi="方正兰亭黑简体" w:eastAsia="方正兰亭黑简体" w:cs="方正兰亭黑简体"/>
          <w:color w:val="auto"/>
          <w:sz w:val="22"/>
          <w:szCs w:val="22"/>
          <w:highlight w:val="none"/>
        </w:rPr>
        <w:t>）投标方</w:t>
      </w:r>
      <w:r>
        <w:rPr>
          <w:rFonts w:hint="eastAsia" w:ascii="方正兰亭黑简体" w:hAnsi="方正兰亭黑简体" w:eastAsia="方正兰亭黑简体" w:cs="方正兰亭黑简体"/>
          <w:color w:val="auto"/>
          <w:sz w:val="22"/>
          <w:szCs w:val="22"/>
          <w:highlight w:val="none"/>
          <w:lang w:val="en-US" w:eastAsia="zh-CN"/>
        </w:rPr>
        <w:t>以向招标方缴纳的</w:t>
      </w:r>
      <w:r>
        <w:rPr>
          <w:rFonts w:hint="eastAsia" w:ascii="方正兰亭黑简体" w:hAnsi="方正兰亭黑简体" w:eastAsia="方正兰亭黑简体" w:cs="方正兰亭黑简体"/>
          <w:color w:val="auto"/>
          <w:sz w:val="22"/>
          <w:szCs w:val="22"/>
          <w:highlight w:val="none"/>
        </w:rPr>
        <w:t>水电</w:t>
      </w:r>
      <w:r>
        <w:rPr>
          <w:rFonts w:hint="eastAsia" w:ascii="方正兰亭黑简体" w:hAnsi="方正兰亭黑简体" w:eastAsia="方正兰亭黑简体" w:cs="方正兰亭黑简体"/>
          <w:color w:val="auto"/>
          <w:sz w:val="22"/>
          <w:szCs w:val="22"/>
          <w:highlight w:val="none"/>
          <w:lang w:val="en-US" w:eastAsia="zh-CN"/>
        </w:rPr>
        <w:t>管理</w:t>
      </w:r>
      <w:r>
        <w:rPr>
          <w:rFonts w:hint="eastAsia" w:ascii="方正兰亭黑简体" w:hAnsi="方正兰亭黑简体" w:eastAsia="方正兰亭黑简体" w:cs="方正兰亭黑简体"/>
          <w:color w:val="auto"/>
          <w:sz w:val="22"/>
          <w:szCs w:val="22"/>
          <w:highlight w:val="none"/>
        </w:rPr>
        <w:t>费进行报价竞标</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水电管理费报价不低于实际使用直饮水机时产生的水电费</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水电管理费每半年支付一次，</w:t>
      </w:r>
      <w:r>
        <w:rPr>
          <w:rFonts w:hint="eastAsia" w:ascii="方正兰亭黑简体" w:hAnsi="方正兰亭黑简体" w:eastAsia="方正兰亭黑简体" w:cs="方正兰亭黑简体"/>
          <w:color w:val="auto"/>
          <w:sz w:val="22"/>
          <w:szCs w:val="22"/>
          <w:highlight w:val="none"/>
        </w:rPr>
        <w:t>半年到期前一个月，中标单位应支付下一个半年度的费用，依次类推</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招标方可</w:t>
      </w:r>
      <w:r>
        <w:rPr>
          <w:rFonts w:hint="eastAsia" w:ascii="方正兰亭黑简体" w:hAnsi="方正兰亭黑简体" w:eastAsia="方正兰亭黑简体" w:cs="方正兰亭黑简体"/>
          <w:color w:val="auto"/>
          <w:sz w:val="22"/>
          <w:szCs w:val="22"/>
          <w:highlight w:val="none"/>
          <w:lang w:eastAsia="zh-CN"/>
        </w:rPr>
        <w:t>根据上海市水电费调整幅度适度调整直饮水水费及水电管理费。</w:t>
      </w:r>
    </w:p>
    <w:p w14:paraId="22A478BE">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5）</w:t>
      </w:r>
      <w:r>
        <w:rPr>
          <w:rFonts w:hint="eastAsia" w:ascii="方正兰亭黑简体" w:hAnsi="方正兰亭黑简体" w:eastAsia="方正兰亭黑简体" w:cs="方正兰亭黑简体"/>
          <w:color w:val="auto"/>
          <w:sz w:val="22"/>
          <w:szCs w:val="22"/>
          <w:highlight w:val="none"/>
        </w:rPr>
        <w:t>服务期限内，若招标方</w:t>
      </w:r>
      <w:r>
        <w:rPr>
          <w:rFonts w:hint="eastAsia" w:ascii="方正兰亭黑简体" w:hAnsi="方正兰亭黑简体" w:eastAsia="方正兰亭黑简体" w:cs="方正兰亭黑简体"/>
          <w:color w:val="auto"/>
          <w:sz w:val="22"/>
          <w:szCs w:val="22"/>
          <w:highlight w:val="none"/>
          <w:lang w:val="en-US" w:eastAsia="zh-CN"/>
        </w:rPr>
        <w:t>因实际需求要求</w:t>
      </w:r>
      <w:r>
        <w:rPr>
          <w:rFonts w:hint="eastAsia" w:ascii="方正兰亭黑简体" w:hAnsi="方正兰亭黑简体" w:eastAsia="方正兰亭黑简体" w:cs="方正兰亭黑简体"/>
          <w:color w:val="auto"/>
          <w:sz w:val="22"/>
          <w:szCs w:val="22"/>
          <w:highlight w:val="none"/>
        </w:rPr>
        <w:t>增减</w:t>
      </w:r>
      <w:r>
        <w:rPr>
          <w:rFonts w:hint="eastAsia" w:ascii="方正兰亭黑简体" w:hAnsi="方正兰亭黑简体" w:eastAsia="方正兰亭黑简体" w:cs="方正兰亭黑简体"/>
          <w:color w:val="auto"/>
          <w:sz w:val="22"/>
          <w:szCs w:val="22"/>
          <w:highlight w:val="none"/>
          <w:lang w:val="en-US" w:eastAsia="zh-CN"/>
        </w:rPr>
        <w:t>直饮机</w:t>
      </w:r>
      <w:r>
        <w:rPr>
          <w:rFonts w:hint="eastAsia" w:ascii="方正兰亭黑简体" w:hAnsi="方正兰亭黑简体" w:eastAsia="方正兰亭黑简体" w:cs="方正兰亭黑简体"/>
          <w:color w:val="auto"/>
          <w:sz w:val="22"/>
          <w:szCs w:val="22"/>
          <w:highlight w:val="none"/>
        </w:rPr>
        <w:t>数量时，招标方应和投标方协商增减校园管理服务费用，签订补充协议，增减幅度原则上不超过10%</w:t>
      </w:r>
      <w:r>
        <w:rPr>
          <w:rFonts w:hint="eastAsia" w:ascii="方正兰亭黑简体" w:hAnsi="方正兰亭黑简体" w:eastAsia="方正兰亭黑简体" w:cs="方正兰亭黑简体"/>
          <w:color w:val="auto"/>
          <w:sz w:val="22"/>
          <w:szCs w:val="22"/>
          <w:highlight w:val="none"/>
          <w:lang w:eastAsia="zh-CN"/>
        </w:rPr>
        <w:t>。</w:t>
      </w:r>
    </w:p>
    <w:p w14:paraId="6C5307ED">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6</w:t>
      </w:r>
      <w:r>
        <w:rPr>
          <w:rFonts w:hint="eastAsia" w:ascii="方正兰亭黑简体" w:hAnsi="方正兰亭黑简体" w:eastAsia="方正兰亭黑简体" w:cs="方正兰亭黑简体"/>
          <w:color w:val="auto"/>
          <w:sz w:val="22"/>
          <w:szCs w:val="22"/>
          <w:highlight w:val="none"/>
        </w:rPr>
        <w:t>）一年两次水质检测，检测指标不少于8个，费用由投标方承担，将检测报告予以公示并向招标方备案</w:t>
      </w:r>
      <w:r>
        <w:rPr>
          <w:rFonts w:hint="eastAsia" w:ascii="方正兰亭黑简体" w:hAnsi="方正兰亭黑简体" w:eastAsia="方正兰亭黑简体" w:cs="方正兰亭黑简体"/>
          <w:color w:val="auto"/>
          <w:sz w:val="22"/>
          <w:szCs w:val="22"/>
          <w:highlight w:val="none"/>
          <w:lang w:eastAsia="zh-CN"/>
        </w:rPr>
        <w:t>。</w:t>
      </w:r>
    </w:p>
    <w:p w14:paraId="31F344AB">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7</w:t>
      </w:r>
      <w:r>
        <w:rPr>
          <w:rFonts w:hint="eastAsia" w:ascii="方正兰亭黑简体" w:hAnsi="方正兰亭黑简体" w:eastAsia="方正兰亭黑简体" w:cs="方正兰亭黑简体"/>
          <w:color w:val="auto"/>
          <w:sz w:val="22"/>
          <w:szCs w:val="22"/>
          <w:highlight w:val="none"/>
          <w:lang w:eastAsia="zh-CN"/>
        </w:rPr>
        <w:t>）建立日常巡检与维护制度，保证</w:t>
      </w:r>
      <w:r>
        <w:rPr>
          <w:rFonts w:hint="eastAsia" w:ascii="方正兰亭黑简体" w:hAnsi="方正兰亭黑简体" w:eastAsia="方正兰亭黑简体" w:cs="方正兰亭黑简体"/>
          <w:color w:val="auto"/>
          <w:sz w:val="22"/>
          <w:szCs w:val="22"/>
          <w:highlight w:val="none"/>
          <w:lang w:val="en-US" w:eastAsia="zh-CN"/>
        </w:rPr>
        <w:t>运营</w:t>
      </w:r>
      <w:r>
        <w:rPr>
          <w:rFonts w:hint="eastAsia" w:ascii="方正兰亭黑简体" w:hAnsi="方正兰亭黑简体" w:eastAsia="方正兰亭黑简体" w:cs="方正兰亭黑简体"/>
          <w:color w:val="auto"/>
          <w:sz w:val="22"/>
          <w:szCs w:val="22"/>
          <w:highlight w:val="none"/>
          <w:lang w:eastAsia="zh-CN"/>
        </w:rPr>
        <w:t>范围内的所有设备正常运行。所有维护操作，包括设备巡查、日常清洁、配件更换、故障报修等，均须形成完整的记录。每月一次对设备进行全方位检修，水质检测报告、清洗消毒要在每台机器上 公示，</w:t>
      </w:r>
      <w:r>
        <w:rPr>
          <w:rFonts w:hint="eastAsia" w:ascii="方正兰亭黑简体" w:hAnsi="方正兰亭黑简体" w:eastAsia="方正兰亭黑简体" w:cs="方正兰亭黑简体"/>
          <w:color w:val="auto"/>
          <w:sz w:val="22"/>
          <w:szCs w:val="22"/>
          <w:highlight w:val="none"/>
        </w:rPr>
        <w:t>每学期开学前对设备进行专项保养</w:t>
      </w:r>
      <w:r>
        <w:rPr>
          <w:rFonts w:hint="eastAsia" w:ascii="方正兰亭黑简体" w:hAnsi="方正兰亭黑简体" w:eastAsia="方正兰亭黑简体" w:cs="方正兰亭黑简体"/>
          <w:color w:val="auto"/>
          <w:sz w:val="22"/>
          <w:szCs w:val="22"/>
          <w:highlight w:val="none"/>
          <w:lang w:eastAsia="zh-CN"/>
        </w:rPr>
        <w:t>。</w:t>
      </w:r>
    </w:p>
    <w:p w14:paraId="7770E6C7">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8</w:t>
      </w:r>
      <w:r>
        <w:rPr>
          <w:rFonts w:hint="eastAsia" w:ascii="方正兰亭黑简体" w:hAnsi="方正兰亭黑简体" w:eastAsia="方正兰亭黑简体" w:cs="方正兰亭黑简体"/>
          <w:color w:val="auto"/>
          <w:sz w:val="22"/>
          <w:szCs w:val="22"/>
          <w:highlight w:val="none"/>
        </w:rPr>
        <w:t>）智能直饮水系统大数据平台的数据，在招标方需要时向招标方开放</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如有电子显示屏需根据招标方要求加强管控。</w:t>
      </w:r>
    </w:p>
    <w:p w14:paraId="17165CEC">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9</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一年确保更换两次滤芯，如使用人数增加导致滤芯寿命提前报警，须及时更换。</w:t>
      </w:r>
    </w:p>
    <w:p w14:paraId="1D21EA25">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10</w:t>
      </w:r>
      <w:r>
        <w:rPr>
          <w:rFonts w:hint="eastAsia" w:ascii="方正兰亭黑简体" w:hAnsi="方正兰亭黑简体" w:eastAsia="方正兰亭黑简体" w:cs="方正兰亭黑简体"/>
          <w:color w:val="auto"/>
          <w:sz w:val="22"/>
          <w:szCs w:val="22"/>
          <w:highlight w:val="none"/>
        </w:rPr>
        <w:t>）投标方应及时响应招标方的报修</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响应时间不得超过2小时</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并在24小时内到达用户现场</w:t>
      </w:r>
      <w:r>
        <w:rPr>
          <w:rFonts w:hint="eastAsia" w:ascii="方正兰亭黑简体" w:hAnsi="方正兰亭黑简体" w:eastAsia="方正兰亭黑简体" w:cs="方正兰亭黑简体"/>
          <w:color w:val="auto"/>
          <w:sz w:val="22"/>
          <w:szCs w:val="22"/>
          <w:highlight w:val="none"/>
          <w:lang w:val="en-US" w:eastAsia="zh-CN"/>
        </w:rPr>
        <w:t>进行维修。</w:t>
      </w:r>
    </w:p>
    <w:p w14:paraId="53C1E2B3">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11</w:t>
      </w:r>
      <w:r>
        <w:rPr>
          <w:rFonts w:hint="eastAsia" w:ascii="方正兰亭黑简体" w:hAnsi="方正兰亭黑简体" w:eastAsia="方正兰亭黑简体" w:cs="方正兰亭黑简体"/>
          <w:color w:val="auto"/>
          <w:sz w:val="22"/>
          <w:szCs w:val="22"/>
          <w:highlight w:val="none"/>
        </w:rPr>
        <w:t>）维保人员应具有电工证及健康证</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健康证需主动公示。</w:t>
      </w:r>
    </w:p>
    <w:p w14:paraId="44CC32DA">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（1</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）投标单位投放的设备必须为全新设备，不得使用旧</w:t>
      </w:r>
      <w:r>
        <w:rPr>
          <w:rFonts w:hint="eastAsia" w:ascii="方正兰亭黑简体" w:hAnsi="方正兰亭黑简体" w:eastAsia="方正兰亭黑简体" w:cs="方正兰亭黑简体"/>
          <w:color w:val="auto"/>
          <w:sz w:val="22"/>
          <w:szCs w:val="22"/>
          <w:highlight w:val="none"/>
          <w:lang w:val="en-US" w:eastAsia="zh-CN"/>
        </w:rPr>
        <w:t>设备，</w:t>
      </w:r>
      <w:r>
        <w:rPr>
          <w:rFonts w:hint="eastAsia" w:ascii="方正兰亭黑简体" w:hAnsi="方正兰亭黑简体" w:eastAsia="方正兰亭黑简体" w:cs="方正兰亭黑简体"/>
          <w:color w:val="auto"/>
          <w:sz w:val="22"/>
          <w:szCs w:val="22"/>
          <w:highlight w:val="none"/>
          <w:lang w:eastAsia="zh-CN"/>
        </w:rPr>
        <w:t>设备陈旧或维修后影响使用的，投标方应主动更换设备。</w:t>
      </w:r>
    </w:p>
    <w:p w14:paraId="74C29391">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13</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投标单位须提供详细完善的售后服务运行维护制度、培训方案、档案管理制度、应急制度和水质检测制度。</w:t>
      </w:r>
    </w:p>
    <w:p w14:paraId="64C19831">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4</w:t>
      </w:r>
      <w:r>
        <w:rPr>
          <w:rFonts w:hint="eastAsia" w:ascii="方正兰亭黑简体" w:hAnsi="方正兰亭黑简体" w:eastAsia="方正兰亭黑简体" w:cs="方正兰亭黑简体"/>
          <w:color w:val="auto"/>
          <w:sz w:val="22"/>
          <w:szCs w:val="22"/>
          <w:highlight w:val="none"/>
        </w:rPr>
        <w:t>. 其他要求</w:t>
      </w:r>
    </w:p>
    <w:p w14:paraId="28A1BDE3">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（1）交货期是指从合同签订之日起，直至将所有直饮水设备运抵项目现场并安装调试完毕，可以交付招标方使用的时间。本项目要求：设备的安装调试必须在202</w:t>
      </w:r>
      <w:r>
        <w:rPr>
          <w:rFonts w:hint="eastAsia" w:ascii="方正兰亭黑简体" w:hAnsi="方正兰亭黑简体" w:eastAsia="方正兰亭黑简体" w:cs="方正兰亭黑简体"/>
          <w:color w:val="auto"/>
          <w:sz w:val="22"/>
          <w:szCs w:val="22"/>
          <w:highlight w:val="none"/>
          <w:lang w:val="en-US" w:eastAsia="zh-CN"/>
        </w:rPr>
        <w:t>5</w:t>
      </w:r>
      <w:r>
        <w:rPr>
          <w:rFonts w:hint="eastAsia" w:ascii="方正兰亭黑简体" w:hAnsi="方正兰亭黑简体" w:eastAsia="方正兰亭黑简体" w:cs="方正兰亭黑简体"/>
          <w:color w:val="auto"/>
          <w:sz w:val="22"/>
          <w:szCs w:val="22"/>
          <w:highlight w:val="none"/>
          <w:lang w:eastAsia="zh-CN"/>
        </w:rPr>
        <w:t>年8月31日前完成。</w:t>
      </w:r>
    </w:p>
    <w:p w14:paraId="0A23915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（2）投标文件中应说明在签订合同后可能的最短交货期。交货期不得超出规定</w:t>
      </w:r>
      <w:r>
        <w:rPr>
          <w:rFonts w:hint="eastAsia" w:ascii="方正兰亭黑简体" w:hAnsi="方正兰亭黑简体" w:eastAsia="方正兰亭黑简体" w:cs="方正兰亭黑简体"/>
          <w:color w:val="auto"/>
          <w:sz w:val="22"/>
          <w:szCs w:val="22"/>
          <w:highlight w:val="none"/>
        </w:rPr>
        <w:t>交货期。</w:t>
      </w:r>
    </w:p>
    <w:p w14:paraId="4AE5F8F8">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3）投标单位在整个经营活动期间，必须保证招标方所有资产的完好性，不得改变原建筑物的使用性质或任意处置招标方资产</w:t>
      </w:r>
      <w:r>
        <w:rPr>
          <w:rFonts w:hint="eastAsia" w:ascii="方正兰亭黑简体" w:hAnsi="方正兰亭黑简体" w:eastAsia="方正兰亭黑简体" w:cs="方正兰亭黑简体"/>
          <w:color w:val="auto"/>
          <w:sz w:val="22"/>
          <w:szCs w:val="22"/>
          <w:highlight w:val="none"/>
          <w:lang w:eastAsia="zh-CN"/>
        </w:rPr>
        <w:t>。</w:t>
      </w:r>
    </w:p>
    <w:p w14:paraId="48E82807">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4）本技术规格未作规定之处，应符合有关国家最新标准的规定。</w:t>
      </w:r>
    </w:p>
    <w:p w14:paraId="149D77E1">
      <w:pPr>
        <w:spacing w:line="360" w:lineRule="auto"/>
        <w:rPr>
          <w:rFonts w:hint="eastAsia" w:ascii="方正兰亭黑简体" w:hAnsi="方正兰亭黑简体" w:eastAsia="方正兰亭黑简体" w:cs="方正兰亭黑简体"/>
          <w:b/>
          <w:bCs/>
          <w:color w:val="auto"/>
          <w:sz w:val="22"/>
          <w:szCs w:val="22"/>
          <w:highlight w:val="none"/>
          <w:lang w:eastAsia="zh-CN"/>
        </w:rPr>
      </w:pPr>
      <w:r>
        <w:rPr>
          <w:rFonts w:hint="eastAsia" w:ascii="方正兰亭黑简体" w:hAnsi="方正兰亭黑简体" w:eastAsia="方正兰亭黑简体" w:cs="方正兰亭黑简体"/>
          <w:b/>
          <w:bCs/>
          <w:color w:val="auto"/>
          <w:sz w:val="22"/>
          <w:szCs w:val="22"/>
          <w:highlight w:val="none"/>
        </w:rPr>
        <w:t>三、服务期限：</w:t>
      </w:r>
      <w:r>
        <w:rPr>
          <w:rFonts w:hint="eastAsia" w:ascii="方正兰亭黑简体" w:hAnsi="方正兰亭黑简体" w:eastAsia="方正兰亭黑简体" w:cs="方正兰亭黑简体"/>
          <w:b/>
          <w:bCs/>
          <w:color w:val="auto"/>
          <w:sz w:val="22"/>
          <w:szCs w:val="22"/>
          <w:highlight w:val="none"/>
          <w:lang w:val="en-US" w:eastAsia="zh-CN"/>
        </w:rPr>
        <w:t>自合同签订之日起四</w:t>
      </w:r>
      <w:r>
        <w:rPr>
          <w:rFonts w:hint="eastAsia" w:ascii="方正兰亭黑简体" w:hAnsi="方正兰亭黑简体" w:eastAsia="方正兰亭黑简体" w:cs="方正兰亭黑简体"/>
          <w:b/>
          <w:bCs/>
          <w:color w:val="auto"/>
          <w:sz w:val="22"/>
          <w:szCs w:val="22"/>
          <w:highlight w:val="none"/>
        </w:rPr>
        <w:t>年</w:t>
      </w:r>
      <w:r>
        <w:rPr>
          <w:rFonts w:hint="eastAsia" w:ascii="方正兰亭黑简体" w:hAnsi="方正兰亭黑简体" w:eastAsia="方正兰亭黑简体" w:cs="方正兰亭黑简体"/>
          <w:b/>
          <w:bCs/>
          <w:color w:val="auto"/>
          <w:sz w:val="22"/>
          <w:szCs w:val="22"/>
          <w:highlight w:val="none"/>
          <w:lang w:eastAsia="zh-CN"/>
        </w:rPr>
        <w:t>。</w:t>
      </w:r>
    </w:p>
    <w:p w14:paraId="7FB51526">
      <w:pPr>
        <w:spacing w:line="360" w:lineRule="auto"/>
        <w:rPr>
          <w:rFonts w:hint="eastAsia" w:ascii="方正兰亭黑简体" w:hAnsi="方正兰亭黑简体" w:eastAsia="方正兰亭黑简体" w:cs="方正兰亭黑简体"/>
          <w:b/>
          <w:bCs/>
          <w:color w:val="auto"/>
          <w:sz w:val="22"/>
          <w:szCs w:val="22"/>
          <w:highlight w:val="none"/>
        </w:rPr>
      </w:pPr>
      <w:r>
        <w:rPr>
          <w:rFonts w:hint="eastAsia" w:ascii="方正兰亭黑简体" w:hAnsi="方正兰亭黑简体" w:eastAsia="方正兰亭黑简体" w:cs="方正兰亭黑简体"/>
          <w:b/>
          <w:bCs/>
          <w:color w:val="auto"/>
          <w:sz w:val="22"/>
          <w:szCs w:val="22"/>
          <w:highlight w:val="none"/>
        </w:rPr>
        <w:t>四、工期要求</w:t>
      </w:r>
    </w:p>
    <w:p w14:paraId="5C0B7398">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rPr>
        <w:t>项目要求：设备安装调试必须在202</w:t>
      </w:r>
      <w:r>
        <w:rPr>
          <w:rFonts w:hint="eastAsia" w:ascii="方正兰亭黑简体" w:hAnsi="方正兰亭黑简体" w:eastAsia="方正兰亭黑简体" w:cs="方正兰亭黑简体"/>
          <w:color w:val="auto"/>
          <w:sz w:val="22"/>
          <w:szCs w:val="22"/>
          <w:highlight w:val="none"/>
          <w:lang w:val="en-US" w:eastAsia="zh-CN"/>
        </w:rPr>
        <w:t>5</w:t>
      </w:r>
      <w:r>
        <w:rPr>
          <w:rFonts w:hint="eastAsia" w:ascii="方正兰亭黑简体" w:hAnsi="方正兰亭黑简体" w:eastAsia="方正兰亭黑简体" w:cs="方正兰亭黑简体"/>
          <w:color w:val="auto"/>
          <w:sz w:val="22"/>
          <w:szCs w:val="22"/>
          <w:highlight w:val="none"/>
        </w:rPr>
        <w:t>年8月31日前完成；供货安装地址为：</w:t>
      </w:r>
      <w:r>
        <w:rPr>
          <w:rFonts w:hint="eastAsia" w:ascii="方正兰亭黑简体" w:hAnsi="方正兰亭黑简体" w:eastAsia="方正兰亭黑简体" w:cs="方正兰亭黑简体"/>
          <w:color w:val="auto"/>
          <w:sz w:val="22"/>
          <w:szCs w:val="22"/>
          <w:highlight w:val="none"/>
          <w:lang w:val="en-US" w:eastAsia="zh-CN"/>
        </w:rPr>
        <w:t>上海市浦东新区海港大道1550号上海海事大学临港校区27-29号楼学生公寓内。</w:t>
      </w:r>
    </w:p>
    <w:p w14:paraId="0D2BD0E4">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延迟交付时间每超过1天，按合同金额的1%付日赔偿金，最高赔偿金不超过合同金额的20%。如果中标人在达到最高赔偿金后仍不能交货，招标人有权终止全部合同，而中标人仍应支付上述</w:t>
      </w:r>
      <w:r>
        <w:rPr>
          <w:rFonts w:hint="eastAsia" w:ascii="方正兰亭黑简体" w:hAnsi="方正兰亭黑简体" w:eastAsia="方正兰亭黑简体" w:cs="方正兰亭黑简体"/>
          <w:color w:val="auto"/>
          <w:sz w:val="22"/>
          <w:szCs w:val="22"/>
          <w:highlight w:val="none"/>
          <w:lang w:val="en-US" w:eastAsia="zh-CN"/>
        </w:rPr>
        <w:t>赔偿金</w:t>
      </w:r>
      <w:r>
        <w:rPr>
          <w:rFonts w:hint="eastAsia" w:ascii="方正兰亭黑简体" w:hAnsi="方正兰亭黑简体" w:eastAsia="方正兰亭黑简体" w:cs="方正兰亭黑简体"/>
          <w:color w:val="auto"/>
          <w:sz w:val="22"/>
          <w:szCs w:val="22"/>
          <w:highlight w:val="none"/>
          <w:lang w:eastAsia="zh-CN"/>
        </w:rPr>
        <w:t>。</w:t>
      </w:r>
    </w:p>
    <w:p w14:paraId="4EED4B62">
      <w:pPr>
        <w:spacing w:line="360" w:lineRule="auto"/>
        <w:rPr>
          <w:rFonts w:hint="eastAsia" w:ascii="方正兰亭黑简体" w:hAnsi="方正兰亭黑简体" w:eastAsia="方正兰亭黑简体" w:cs="方正兰亭黑简体"/>
          <w:b/>
          <w:bCs/>
          <w:color w:val="auto"/>
          <w:sz w:val="22"/>
          <w:szCs w:val="22"/>
          <w:highlight w:val="none"/>
        </w:rPr>
      </w:pPr>
      <w:r>
        <w:rPr>
          <w:rFonts w:hint="eastAsia" w:ascii="方正兰亭黑简体" w:hAnsi="方正兰亭黑简体" w:eastAsia="方正兰亭黑简体" w:cs="方正兰亭黑简体"/>
          <w:b/>
          <w:bCs/>
          <w:color w:val="auto"/>
          <w:sz w:val="22"/>
          <w:szCs w:val="22"/>
          <w:highlight w:val="none"/>
          <w:lang w:val="en-US" w:eastAsia="zh-CN"/>
        </w:rPr>
        <w:t>五</w:t>
      </w:r>
      <w:r>
        <w:rPr>
          <w:rFonts w:hint="eastAsia" w:ascii="方正兰亭黑简体" w:hAnsi="方正兰亭黑简体" w:eastAsia="方正兰亭黑简体" w:cs="方正兰亭黑简体"/>
          <w:b/>
          <w:bCs/>
          <w:color w:val="auto"/>
          <w:sz w:val="22"/>
          <w:szCs w:val="22"/>
          <w:highlight w:val="none"/>
        </w:rPr>
        <w:t xml:space="preserve"> </w:t>
      </w:r>
      <w:r>
        <w:rPr>
          <w:rFonts w:hint="eastAsia" w:ascii="方正兰亭黑简体" w:hAnsi="方正兰亭黑简体" w:eastAsia="方正兰亭黑简体" w:cs="方正兰亭黑简体"/>
          <w:b/>
          <w:bCs/>
          <w:color w:val="auto"/>
          <w:sz w:val="22"/>
          <w:szCs w:val="22"/>
          <w:highlight w:val="none"/>
          <w:lang w:eastAsia="zh-CN"/>
        </w:rPr>
        <w:t>、</w:t>
      </w:r>
      <w:r>
        <w:rPr>
          <w:rFonts w:hint="eastAsia" w:ascii="方正兰亭黑简体" w:hAnsi="方正兰亭黑简体" w:eastAsia="方正兰亭黑简体" w:cs="方正兰亭黑简体"/>
          <w:b/>
          <w:bCs/>
          <w:color w:val="auto"/>
          <w:sz w:val="22"/>
          <w:szCs w:val="22"/>
          <w:highlight w:val="none"/>
        </w:rPr>
        <w:t>退出机制要求</w:t>
      </w:r>
    </w:p>
    <w:p w14:paraId="05A1C65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若</w:t>
      </w:r>
      <w:r>
        <w:rPr>
          <w:rFonts w:hint="eastAsia" w:ascii="方正兰亭黑简体" w:hAnsi="方正兰亭黑简体" w:eastAsia="方正兰亭黑简体" w:cs="方正兰亭黑简体"/>
          <w:color w:val="auto"/>
          <w:sz w:val="22"/>
          <w:szCs w:val="22"/>
          <w:highlight w:val="none"/>
          <w:lang w:val="en-US" w:eastAsia="zh-CN"/>
        </w:rPr>
        <w:t>中标方</w:t>
      </w:r>
      <w:r>
        <w:rPr>
          <w:rFonts w:hint="eastAsia" w:ascii="方正兰亭黑简体" w:hAnsi="方正兰亭黑简体" w:eastAsia="方正兰亭黑简体" w:cs="方正兰亭黑简体"/>
          <w:color w:val="auto"/>
          <w:sz w:val="22"/>
          <w:szCs w:val="22"/>
          <w:highlight w:val="none"/>
        </w:rPr>
        <w:t>出现下列情况之一，</w:t>
      </w:r>
      <w:r>
        <w:rPr>
          <w:rFonts w:hint="eastAsia" w:ascii="方正兰亭黑简体" w:hAnsi="方正兰亭黑简体" w:eastAsia="方正兰亭黑简体" w:cs="方正兰亭黑简体"/>
          <w:color w:val="auto"/>
          <w:sz w:val="22"/>
          <w:szCs w:val="22"/>
          <w:highlight w:val="none"/>
          <w:lang w:val="en-US" w:eastAsia="zh-CN"/>
        </w:rPr>
        <w:t>招标</w:t>
      </w:r>
      <w:r>
        <w:rPr>
          <w:rFonts w:hint="eastAsia" w:ascii="方正兰亭黑简体" w:hAnsi="方正兰亭黑简体" w:eastAsia="方正兰亭黑简体" w:cs="方正兰亭黑简体"/>
          <w:color w:val="auto"/>
          <w:sz w:val="22"/>
          <w:szCs w:val="22"/>
          <w:highlight w:val="none"/>
        </w:rPr>
        <w:t xml:space="preserve">方有权单方面解除合同： </w:t>
      </w:r>
    </w:p>
    <w:p w14:paraId="25A8B8CC">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（1）中标方</w:t>
      </w:r>
      <w:r>
        <w:rPr>
          <w:rFonts w:hint="eastAsia" w:ascii="方正兰亭黑简体" w:hAnsi="方正兰亭黑简体" w:eastAsia="方正兰亭黑简体" w:cs="方正兰亭黑简体"/>
          <w:color w:val="auto"/>
          <w:sz w:val="22"/>
          <w:szCs w:val="22"/>
          <w:highlight w:val="none"/>
        </w:rPr>
        <w:t>在经营期间，</w:t>
      </w:r>
      <w:r>
        <w:rPr>
          <w:rFonts w:hint="eastAsia" w:ascii="方正兰亭黑简体" w:hAnsi="方正兰亭黑简体" w:eastAsia="方正兰亭黑简体" w:cs="方正兰亭黑简体"/>
          <w:color w:val="auto"/>
          <w:sz w:val="22"/>
          <w:szCs w:val="22"/>
          <w:highlight w:val="none"/>
          <w:lang w:val="en-US" w:eastAsia="zh-CN"/>
        </w:rPr>
        <w:t>水质检测不合格</w:t>
      </w:r>
      <w:r>
        <w:rPr>
          <w:rFonts w:hint="eastAsia" w:ascii="方正兰亭黑简体" w:hAnsi="方正兰亭黑简体" w:eastAsia="方正兰亭黑简体" w:cs="方正兰亭黑简体"/>
          <w:color w:val="auto"/>
          <w:sz w:val="22"/>
          <w:szCs w:val="22"/>
          <w:highlight w:val="none"/>
        </w:rPr>
        <w:t>，师生投诉率高</w:t>
      </w:r>
      <w:r>
        <w:rPr>
          <w:rFonts w:hint="eastAsia" w:ascii="方正兰亭黑简体" w:hAnsi="方正兰亭黑简体" w:eastAsia="方正兰亭黑简体" w:cs="方正兰亭黑简体"/>
          <w:color w:val="auto"/>
          <w:sz w:val="22"/>
          <w:szCs w:val="22"/>
          <w:highlight w:val="none"/>
          <w:lang w:eastAsia="zh-CN"/>
        </w:rPr>
        <w:t>。</w:t>
      </w:r>
    </w:p>
    <w:p w14:paraId="1F85559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（2）中标方</w:t>
      </w:r>
      <w:r>
        <w:rPr>
          <w:rFonts w:hint="eastAsia" w:ascii="方正兰亭黑简体" w:hAnsi="方正兰亭黑简体" w:eastAsia="方正兰亭黑简体" w:cs="方正兰亭黑简体"/>
          <w:color w:val="auto"/>
          <w:sz w:val="22"/>
          <w:szCs w:val="22"/>
          <w:highlight w:val="none"/>
        </w:rPr>
        <w:t>拖欠</w:t>
      </w:r>
      <w:r>
        <w:rPr>
          <w:rFonts w:hint="eastAsia" w:ascii="方正兰亭黑简体" w:hAnsi="方正兰亭黑简体" w:eastAsia="方正兰亭黑简体" w:cs="方正兰亭黑简体"/>
          <w:color w:val="auto"/>
          <w:sz w:val="22"/>
          <w:szCs w:val="22"/>
          <w:highlight w:val="none"/>
          <w:lang w:val="en-US" w:eastAsia="zh-CN"/>
        </w:rPr>
        <w:t>水电管理</w:t>
      </w:r>
      <w:r>
        <w:rPr>
          <w:rFonts w:hint="eastAsia" w:ascii="方正兰亭黑简体" w:hAnsi="方正兰亭黑简体" w:eastAsia="方正兰亭黑简体" w:cs="方正兰亭黑简体"/>
          <w:color w:val="auto"/>
          <w:sz w:val="22"/>
          <w:szCs w:val="22"/>
          <w:highlight w:val="none"/>
        </w:rPr>
        <w:t>费</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不按时缴纳。</w:t>
      </w:r>
    </w:p>
    <w:p w14:paraId="15A6EE40">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（3）中标方</w:t>
      </w:r>
      <w:r>
        <w:rPr>
          <w:rFonts w:hint="eastAsia" w:ascii="方正兰亭黑简体" w:hAnsi="方正兰亭黑简体" w:eastAsia="方正兰亭黑简体" w:cs="方正兰亭黑简体"/>
          <w:color w:val="auto"/>
          <w:sz w:val="22"/>
          <w:szCs w:val="22"/>
          <w:highlight w:val="none"/>
        </w:rPr>
        <w:t>因不正当经营而产生重大经济纠纷给校方造成重大影响</w:t>
      </w:r>
      <w:r>
        <w:rPr>
          <w:rFonts w:hint="eastAsia" w:ascii="方正兰亭黑简体" w:hAnsi="方正兰亭黑简体" w:eastAsia="方正兰亭黑简体" w:cs="方正兰亭黑简体"/>
          <w:color w:val="auto"/>
          <w:sz w:val="22"/>
          <w:szCs w:val="22"/>
          <w:highlight w:val="none"/>
          <w:lang w:eastAsia="zh-CN"/>
        </w:rPr>
        <w:t>。</w:t>
      </w:r>
    </w:p>
    <w:p w14:paraId="0D2999F4">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（4）中标方</w:t>
      </w:r>
      <w:r>
        <w:rPr>
          <w:rFonts w:hint="eastAsia" w:ascii="方正兰亭黑简体" w:hAnsi="方正兰亭黑简体" w:eastAsia="方正兰亭黑简体" w:cs="方正兰亭黑简体"/>
          <w:color w:val="auto"/>
          <w:sz w:val="22"/>
          <w:szCs w:val="22"/>
          <w:highlight w:val="none"/>
        </w:rPr>
        <w:t>经营期间发生重大安全责任事故，给校方造成较大财产损失</w:t>
      </w:r>
      <w:r>
        <w:rPr>
          <w:rFonts w:hint="eastAsia" w:ascii="方正兰亭黑简体" w:hAnsi="方正兰亭黑简体" w:eastAsia="方正兰亭黑简体" w:cs="方正兰亭黑简体"/>
          <w:color w:val="auto"/>
          <w:sz w:val="22"/>
          <w:szCs w:val="22"/>
          <w:highlight w:val="none"/>
          <w:lang w:eastAsia="zh-CN"/>
        </w:rPr>
        <w:t>。</w:t>
      </w:r>
    </w:p>
    <w:p w14:paraId="3EEC2E2A">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（5）中标方不服从校方管理，</w:t>
      </w:r>
      <w:r>
        <w:rPr>
          <w:rFonts w:hint="eastAsia" w:ascii="方正兰亭黑简体" w:hAnsi="方正兰亭黑简体" w:eastAsia="方正兰亭黑简体" w:cs="方正兰亭黑简体"/>
          <w:color w:val="auto"/>
          <w:sz w:val="22"/>
          <w:szCs w:val="22"/>
          <w:highlight w:val="none"/>
        </w:rPr>
        <w:t>恶意承诺或违背投标承诺</w:t>
      </w:r>
      <w:r>
        <w:rPr>
          <w:rFonts w:hint="eastAsia" w:ascii="方正兰亭黑简体" w:hAnsi="方正兰亭黑简体" w:eastAsia="方正兰亭黑简体" w:cs="方正兰亭黑简体"/>
          <w:color w:val="auto"/>
          <w:sz w:val="22"/>
          <w:szCs w:val="22"/>
          <w:highlight w:val="none"/>
          <w:lang w:eastAsia="zh-CN"/>
        </w:rPr>
        <w:t>。</w:t>
      </w:r>
    </w:p>
    <w:p w14:paraId="7327BF3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6</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若解除合同，</w:t>
      </w:r>
      <w:r>
        <w:rPr>
          <w:rFonts w:hint="eastAsia" w:ascii="方正兰亭黑简体" w:hAnsi="方正兰亭黑简体" w:eastAsia="方正兰亭黑简体" w:cs="方正兰亭黑简体"/>
          <w:color w:val="auto"/>
          <w:sz w:val="22"/>
          <w:szCs w:val="22"/>
          <w:highlight w:val="none"/>
          <w:lang w:val="en-US" w:eastAsia="zh-CN"/>
        </w:rPr>
        <w:t>中标方</w:t>
      </w:r>
      <w:r>
        <w:rPr>
          <w:rFonts w:hint="eastAsia" w:ascii="方正兰亭黑简体" w:hAnsi="方正兰亭黑简体" w:eastAsia="方正兰亭黑简体" w:cs="方正兰亭黑简体"/>
          <w:color w:val="auto"/>
          <w:sz w:val="22"/>
          <w:szCs w:val="22"/>
          <w:highlight w:val="none"/>
        </w:rPr>
        <w:t>须在校方规定的时间内无条件撤场。退出时恢复场地原貌，不留存物品或影响正常使用。对未经同意留存的物品，校方有权处置。若</w:t>
      </w:r>
      <w:r>
        <w:rPr>
          <w:rFonts w:hint="eastAsia" w:ascii="方正兰亭黑简体" w:hAnsi="方正兰亭黑简体" w:eastAsia="方正兰亭黑简体" w:cs="方正兰亭黑简体"/>
          <w:color w:val="auto"/>
          <w:sz w:val="22"/>
          <w:szCs w:val="22"/>
          <w:highlight w:val="none"/>
          <w:lang w:val="en-US" w:eastAsia="zh-CN"/>
        </w:rPr>
        <w:t>中标方</w:t>
      </w:r>
      <w:r>
        <w:rPr>
          <w:rFonts w:hint="eastAsia" w:ascii="方正兰亭黑简体" w:hAnsi="方正兰亭黑简体" w:eastAsia="方正兰亭黑简体" w:cs="方正兰亭黑简体"/>
          <w:color w:val="auto"/>
          <w:sz w:val="22"/>
          <w:szCs w:val="22"/>
          <w:highlight w:val="none"/>
        </w:rPr>
        <w:t>因自身原因，主动提出退出的，校方同意后方可退出。</w:t>
      </w:r>
    </w:p>
    <w:p w14:paraId="33B51839">
      <w:pPr>
        <w:spacing w:line="360" w:lineRule="auto"/>
        <w:rPr>
          <w:rFonts w:hint="eastAsia" w:ascii="方正兰亭黑简体" w:hAnsi="方正兰亭黑简体" w:eastAsia="方正兰亭黑简体" w:cs="方正兰亭黑简体"/>
          <w:b/>
          <w:bCs/>
          <w:i w:val="0"/>
          <w:iCs w:val="0"/>
          <w:color w:val="auto"/>
          <w:sz w:val="22"/>
          <w:szCs w:val="22"/>
          <w:highlight w:val="none"/>
        </w:rPr>
      </w:pPr>
      <w:r>
        <w:rPr>
          <w:rFonts w:hint="eastAsia" w:ascii="方正兰亭黑简体" w:hAnsi="方正兰亭黑简体" w:eastAsia="方正兰亭黑简体" w:cs="方正兰亭黑简体"/>
          <w:b/>
          <w:bCs/>
          <w:i w:val="0"/>
          <w:iCs w:val="0"/>
          <w:color w:val="auto"/>
          <w:sz w:val="22"/>
          <w:szCs w:val="22"/>
          <w:highlight w:val="none"/>
          <w:lang w:val="en-US" w:eastAsia="zh-CN"/>
        </w:rPr>
        <w:t>六</w:t>
      </w:r>
      <w:r>
        <w:rPr>
          <w:rFonts w:hint="eastAsia" w:ascii="方正兰亭黑简体" w:hAnsi="方正兰亭黑简体" w:eastAsia="方正兰亭黑简体" w:cs="方正兰亭黑简体"/>
          <w:b/>
          <w:bCs/>
          <w:i w:val="0"/>
          <w:iCs w:val="0"/>
          <w:color w:val="auto"/>
          <w:sz w:val="22"/>
          <w:szCs w:val="22"/>
          <w:highlight w:val="none"/>
        </w:rPr>
        <w:t>、注意事项</w:t>
      </w:r>
    </w:p>
    <w:p w14:paraId="22B8259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1.投标单位提交投标文件的同时即认为已同意上述条款并保证遵守。</w:t>
      </w:r>
    </w:p>
    <w:p w14:paraId="57FB26F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2.报价表中不得出现任何涂改、修正迹象，也不得出现任何选择性报价，否则一律视作</w:t>
      </w:r>
      <w:r>
        <w:rPr>
          <w:rFonts w:hint="eastAsia" w:ascii="方正兰亭黑简体" w:hAnsi="方正兰亭黑简体" w:eastAsia="方正兰亭黑简体" w:cs="方正兰亭黑简体"/>
          <w:color w:val="auto"/>
          <w:sz w:val="22"/>
          <w:szCs w:val="22"/>
          <w:highlight w:val="none"/>
          <w:lang w:val="en-US" w:eastAsia="zh-CN"/>
        </w:rPr>
        <w:t>无效报价</w:t>
      </w:r>
      <w:r>
        <w:rPr>
          <w:rFonts w:hint="eastAsia" w:ascii="方正兰亭黑简体" w:hAnsi="方正兰亭黑简体" w:eastAsia="方正兰亭黑简体" w:cs="方正兰亭黑简体"/>
          <w:color w:val="auto"/>
          <w:sz w:val="22"/>
          <w:szCs w:val="22"/>
          <w:highlight w:val="none"/>
        </w:rPr>
        <w:t>。</w:t>
      </w:r>
    </w:p>
    <w:p w14:paraId="40C73E3E">
      <w:pPr>
        <w:spacing w:line="480" w:lineRule="auto"/>
        <w:jc w:val="left"/>
        <w:rPr>
          <w:rFonts w:hint="eastAsia" w:ascii="方正兰亭黑简体" w:hAnsi="方正兰亭黑简体" w:eastAsia="方正兰亭黑简体" w:cs="方正兰亭黑简体"/>
          <w:color w:val="auto"/>
          <w:sz w:val="22"/>
          <w:szCs w:val="22"/>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3"/>
        <w:tblW w:w="498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29"/>
        <w:gridCol w:w="721"/>
        <w:gridCol w:w="7230"/>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742FB55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5F54B63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3" w:type="pct"/>
            <w:noWrap w:val="0"/>
            <w:vAlign w:val="center"/>
          </w:tcPr>
          <w:p w14:paraId="25FE165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7" w:type="pct"/>
            <w:noWrap w:val="0"/>
            <w:vAlign w:val="center"/>
          </w:tcPr>
          <w:p w14:paraId="1A73747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水电管理费报价</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3" w:type="pct"/>
            <w:noWrap w:val="0"/>
            <w:vAlign w:val="center"/>
          </w:tcPr>
          <w:p w14:paraId="4CB6FE52">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7" w:type="pct"/>
            <w:noWrap w:val="0"/>
            <w:vAlign w:val="center"/>
          </w:tcPr>
          <w:p w14:paraId="346792C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投标报价得分=投标人的投标报价/评标基准价×30（以进入详细评审的各投标人的评标价的最高价为评标基准价）</w:t>
            </w:r>
          </w:p>
        </w:tc>
      </w:tr>
      <w:tr w14:paraId="4D22EB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587A1">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23B668BE">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报价合理性</w:t>
            </w:r>
          </w:p>
          <w:p w14:paraId="64E82059">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（主观分）</w:t>
            </w:r>
          </w:p>
        </w:tc>
        <w:tc>
          <w:tcPr>
            <w:tcW w:w="363" w:type="pct"/>
            <w:noWrap w:val="0"/>
            <w:vAlign w:val="center"/>
          </w:tcPr>
          <w:p w14:paraId="71B14B78">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3637" w:type="pct"/>
            <w:noWrap w:val="0"/>
            <w:vAlign w:val="center"/>
          </w:tcPr>
          <w:p w14:paraId="6CD7E2E2">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default" w:ascii="方正兰亭黑简体" w:hAnsi="方正兰亭黑简体" w:eastAsia="方正兰亭黑简体" w:cs="方正兰亭黑简体"/>
                <w:color w:val="auto"/>
                <w:sz w:val="20"/>
                <w:szCs w:val="20"/>
                <w:highlight w:val="none"/>
                <w:lang w:val="en-US" w:eastAsia="zh-CN"/>
              </w:rPr>
              <w:t>报价明细清晰，符合市场行情，无恶意低价或虚高现象（优：</w:t>
            </w:r>
            <w:r>
              <w:rPr>
                <w:rFonts w:hint="eastAsia" w:ascii="方正兰亭黑简体" w:hAnsi="方正兰亭黑简体" w:eastAsia="方正兰亭黑简体" w:cs="方正兰亭黑简体"/>
                <w:color w:val="auto"/>
                <w:sz w:val="20"/>
                <w:szCs w:val="20"/>
                <w:highlight w:val="none"/>
                <w:lang w:val="en-US" w:eastAsia="zh-CN"/>
              </w:rPr>
              <w:t>5</w:t>
            </w:r>
            <w:r>
              <w:rPr>
                <w:rFonts w:hint="default" w:ascii="方正兰亭黑简体" w:hAnsi="方正兰亭黑简体" w:eastAsia="方正兰亭黑简体" w:cs="方正兰亭黑简体"/>
                <w:color w:val="auto"/>
                <w:sz w:val="20"/>
                <w:szCs w:val="20"/>
                <w:highlight w:val="none"/>
                <w:lang w:val="en-US" w:eastAsia="zh-CN"/>
              </w:rPr>
              <w:t>分，良：</w:t>
            </w:r>
            <w:r>
              <w:rPr>
                <w:rFonts w:hint="eastAsia" w:ascii="方正兰亭黑简体" w:hAnsi="方正兰亭黑简体" w:eastAsia="方正兰亭黑简体" w:cs="方正兰亭黑简体"/>
                <w:color w:val="auto"/>
                <w:sz w:val="20"/>
                <w:szCs w:val="20"/>
                <w:highlight w:val="none"/>
                <w:lang w:val="en-US" w:eastAsia="zh-CN"/>
              </w:rPr>
              <w:t>3</w:t>
            </w:r>
            <w:r>
              <w:rPr>
                <w:rFonts w:hint="default" w:ascii="方正兰亭黑简体" w:hAnsi="方正兰亭黑简体" w:eastAsia="方正兰亭黑简体" w:cs="方正兰亭黑简体"/>
                <w:color w:val="auto"/>
                <w:sz w:val="20"/>
                <w:szCs w:val="20"/>
                <w:highlight w:val="none"/>
                <w:lang w:val="en-US" w:eastAsia="zh-CN"/>
              </w:rPr>
              <w:t>分，差：0分）</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企业资质</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（客观分）</w:t>
            </w:r>
          </w:p>
        </w:tc>
        <w:tc>
          <w:tcPr>
            <w:tcW w:w="363"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8</w:t>
            </w:r>
          </w:p>
        </w:tc>
        <w:tc>
          <w:tcPr>
            <w:tcW w:w="3637" w:type="pct"/>
            <w:noWrap w:val="0"/>
            <w:vAlign w:val="center"/>
          </w:tcPr>
          <w:p w14:paraId="50C76A39">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1.营业执照（复印件并加盖公章）；</w:t>
            </w:r>
          </w:p>
          <w:p w14:paraId="41C61AB4">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2.法定代表人授权委托书；</w:t>
            </w:r>
          </w:p>
          <w:p w14:paraId="124E7CF9">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3.制造商授权书；</w:t>
            </w:r>
          </w:p>
          <w:p w14:paraId="3E88DBEE">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4.涉及饮用水卫生安全产品卫生许可批件；</w:t>
            </w:r>
          </w:p>
          <w:p w14:paraId="4F333531">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5.所配备产品的3C认证证书；</w:t>
            </w:r>
          </w:p>
          <w:p w14:paraId="67F32562">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6.ISO9001 质量管理体系认证证书；</w:t>
            </w:r>
          </w:p>
          <w:p w14:paraId="1D621679">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7.ISO14001 环境管理体系认证证书；</w:t>
            </w:r>
          </w:p>
          <w:p w14:paraId="08CA6C24">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8.ISO45001 健康安全管理体系认证证书；</w:t>
            </w:r>
          </w:p>
          <w:p w14:paraId="10569628">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每提供一个证书证明文件得1分，最高8分。</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饮水机技术参数</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（主观分）</w:t>
            </w:r>
          </w:p>
        </w:tc>
        <w:tc>
          <w:tcPr>
            <w:tcW w:w="363" w:type="pct"/>
            <w:noWrap w:val="0"/>
            <w:vAlign w:val="center"/>
          </w:tcPr>
          <w:p w14:paraId="70332D36">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20</w:t>
            </w:r>
          </w:p>
        </w:tc>
        <w:tc>
          <w:tcPr>
            <w:tcW w:w="3637" w:type="pct"/>
            <w:noWrap w:val="0"/>
            <w:vAlign w:val="center"/>
          </w:tcPr>
          <w:p w14:paraId="1C87C393">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1.详细介绍设备参数、性能、净化原理、核心优势、安全保障等技术说明，满足需求得0-6分；</w:t>
            </w:r>
          </w:p>
          <w:p w14:paraId="56AD2F77">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2.详细介绍设备材质与工艺，提供所配备饮水机的外观图片尺寸，出水口尺寸，采用优质、环保、耐用材料，具备先进工艺水平得0-6分；</w:t>
            </w:r>
          </w:p>
          <w:p w14:paraId="762DA93C">
            <w:pPr>
              <w:spacing w:line="240" w:lineRule="auto"/>
              <w:jc w:val="left"/>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3.提供技术参数偏离表，未提供扣5分。如设备参数及技术规格低于比选文件要求，即为负偏离，每有一项参数负偏离扣1分，扣完为止；</w:t>
            </w:r>
          </w:p>
          <w:p w14:paraId="5D601EA9">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4.提供水处理材料证明、整机检验报告,每提供一个证书证明文件得1分，最高3分。</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5E401748">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zh-CN" w:eastAsia="zh-CN"/>
              </w:rPr>
              <w:t>服务方案</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（主观分）</w:t>
            </w:r>
          </w:p>
        </w:tc>
        <w:tc>
          <w:tcPr>
            <w:tcW w:w="363" w:type="pct"/>
            <w:noWrap w:val="0"/>
            <w:vAlign w:val="center"/>
          </w:tcPr>
          <w:p w14:paraId="3662F0A0">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7" w:type="pct"/>
            <w:noWrap w:val="0"/>
            <w:vAlign w:val="center"/>
          </w:tcPr>
          <w:p w14:paraId="215A529A">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 xml:space="preserve">1.提供详细项目施工方案，包括施工流程、安装调试、进度表等，0-3分；                                             2.提供服务运营方案，包括服务流程、维护制度、水质检测等，0-3分；                                               3.服务支持，提供相关的技术支持，有培训指导方案，0-2分；                                         </w:t>
            </w:r>
          </w:p>
          <w:p w14:paraId="6A176A7F">
            <w:pPr>
              <w:spacing w:line="240" w:lineRule="auto"/>
              <w:jc w:val="left"/>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4.提供服务监督机制，包括日常维护定期巡查、客户反馈、满意度调查、第三方评估等内容，0-3分；</w:t>
            </w:r>
          </w:p>
          <w:p w14:paraId="4B013A84">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5.履行社会责任：提供爱心服务，迎新季、毕业季等特殊时节适当开展优惠活动，0-4分。</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6</w:t>
            </w:r>
          </w:p>
        </w:tc>
        <w:tc>
          <w:tcPr>
            <w:tcW w:w="669"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售后服务响应</w:t>
            </w:r>
          </w:p>
          <w:p w14:paraId="3E50768E">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（主观分）</w:t>
            </w:r>
          </w:p>
        </w:tc>
        <w:tc>
          <w:tcPr>
            <w:tcW w:w="363"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10</w:t>
            </w:r>
          </w:p>
        </w:tc>
        <w:tc>
          <w:tcPr>
            <w:tcW w:w="3637" w:type="pct"/>
            <w:shd w:val="clear" w:color="auto" w:fill="auto"/>
            <w:noWrap w:val="0"/>
            <w:vAlign w:val="center"/>
          </w:tcPr>
          <w:p w14:paraId="2CC27C06">
            <w:pPr>
              <w:spacing w:line="240" w:lineRule="auto"/>
              <w:jc w:val="left"/>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1.提供详细的售后运行维护制度，包括维保维修方案、故障解决方案、应急制度、档案管理制度等，0-6分；</w:t>
            </w:r>
          </w:p>
          <w:p w14:paraId="4AFAEA4E">
            <w:pPr>
              <w:spacing w:line="240" w:lineRule="auto"/>
              <w:jc w:val="left"/>
              <w:rPr>
                <w:rFonts w:hint="eastAsia" w:ascii="方正兰亭黑简体" w:hAnsi="方正兰亭黑简体" w:eastAsia="方正兰亭黑简体" w:cs="方正兰亭黑简体"/>
                <w:color w:val="auto"/>
                <w:sz w:val="20"/>
                <w:szCs w:val="20"/>
                <w:highlight w:val="none"/>
                <w:lang w:val="en-US" w:eastAsia="zh-CN"/>
              </w:rPr>
            </w:pPr>
            <w:r>
              <w:rPr>
                <w:rFonts w:hint="default"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lang w:val="en-US" w:eastAsia="zh-CN"/>
              </w:rPr>
              <w:t>提供24小时服务热线，响应时间和到场时间，0-4分。</w:t>
            </w:r>
          </w:p>
        </w:tc>
      </w:tr>
      <w:tr w14:paraId="4CBE5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4E07E6E1">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7</w:t>
            </w:r>
          </w:p>
        </w:tc>
        <w:tc>
          <w:tcPr>
            <w:tcW w:w="669" w:type="pct"/>
            <w:shd w:val="clear" w:color="auto" w:fill="auto"/>
            <w:noWrap w:val="0"/>
            <w:vAlign w:val="center"/>
          </w:tcPr>
          <w:p w14:paraId="7043B741">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人员配置</w:t>
            </w:r>
          </w:p>
        </w:tc>
        <w:tc>
          <w:tcPr>
            <w:tcW w:w="363" w:type="pct"/>
            <w:shd w:val="clear" w:color="auto" w:fill="auto"/>
            <w:noWrap w:val="0"/>
            <w:vAlign w:val="center"/>
          </w:tcPr>
          <w:p w14:paraId="4CF41F1B">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3637" w:type="pct"/>
            <w:shd w:val="clear" w:color="auto" w:fill="auto"/>
            <w:noWrap w:val="0"/>
            <w:vAlign w:val="center"/>
          </w:tcPr>
          <w:p w14:paraId="1A98CFA3">
            <w:pPr>
              <w:spacing w:line="240" w:lineRule="auto"/>
              <w:jc w:val="left"/>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1.提供项目负责人及现场维保人员配置表，得2分；                                        2.提供技术服务人员电工证、健康证，每提供一个证书证明文件得1分，最高2分。</w:t>
            </w:r>
          </w:p>
        </w:tc>
      </w:tr>
      <w:tr w14:paraId="0DB540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3EA90825">
            <w:pPr>
              <w:spacing w:line="24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8</w:t>
            </w:r>
          </w:p>
        </w:tc>
        <w:tc>
          <w:tcPr>
            <w:tcW w:w="669" w:type="pct"/>
            <w:shd w:val="clear" w:color="auto" w:fill="auto"/>
            <w:noWrap w:val="0"/>
            <w:vAlign w:val="center"/>
          </w:tcPr>
          <w:p w14:paraId="27E00615">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类似业绩</w:t>
            </w:r>
          </w:p>
        </w:tc>
        <w:tc>
          <w:tcPr>
            <w:tcW w:w="363" w:type="pct"/>
            <w:shd w:val="clear" w:color="auto" w:fill="auto"/>
            <w:noWrap w:val="0"/>
            <w:vAlign w:val="center"/>
          </w:tcPr>
          <w:p w14:paraId="1A7D3411">
            <w:pPr>
              <w:spacing w:line="24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8</w:t>
            </w:r>
          </w:p>
        </w:tc>
        <w:tc>
          <w:tcPr>
            <w:tcW w:w="3637" w:type="pct"/>
            <w:shd w:val="clear" w:color="auto" w:fill="auto"/>
            <w:noWrap w:val="0"/>
            <w:vAlign w:val="center"/>
          </w:tcPr>
          <w:p w14:paraId="079A0571">
            <w:pPr>
              <w:spacing w:line="240" w:lineRule="auto"/>
              <w:jc w:val="left"/>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提供投标人近三年（2022年1月1日至今）类似项目业绩（需提供合同盖章扫描件）每提供一个有效业绩合同得2分，最高8分。</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项目编号：HFBX2025048</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7"/>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4F4B577B">
      <w:pPr>
        <w:spacing w:line="440" w:lineRule="exact"/>
        <w:rPr>
          <w:rFonts w:hint="eastAsia" w:ascii="黑体" w:hAnsi="华文楷体" w:eastAsia="黑体"/>
          <w:b/>
          <w:color w:val="auto"/>
          <w:sz w:val="24"/>
          <w:highlight w:val="none"/>
        </w:rPr>
      </w:pPr>
    </w:p>
    <w:tbl>
      <w:tblPr>
        <w:tblStyle w:val="13"/>
        <w:tblW w:w="498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589"/>
        <w:gridCol w:w="1953"/>
        <w:gridCol w:w="1794"/>
        <w:gridCol w:w="3300"/>
        <w:gridCol w:w="2706"/>
      </w:tblGrid>
      <w:tr w14:paraId="53EEA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82" w:type="pct"/>
            <w:tcBorders>
              <w:bottom w:val="double" w:color="auto" w:sz="4" w:space="0"/>
            </w:tcBorders>
            <w:noWrap w:val="0"/>
            <w:vAlign w:val="center"/>
          </w:tcPr>
          <w:p w14:paraId="05669ED6">
            <w:pPr>
              <w:spacing w:line="440" w:lineRule="exact"/>
              <w:jc w:val="center"/>
              <w:rPr>
                <w:rFonts w:hint="eastAsia" w:ascii="黑体" w:hAnsi="华文楷体" w:eastAsia="黑体" w:cs="Times New Roman"/>
                <w:b/>
                <w:color w:val="auto"/>
                <w:sz w:val="24"/>
                <w:highlight w:val="none"/>
              </w:rPr>
            </w:pPr>
            <w:r>
              <w:rPr>
                <w:rFonts w:hint="eastAsia" w:ascii="黑体" w:hAnsi="华文楷体" w:eastAsia="黑体" w:cs="Times New Roman"/>
                <w:b/>
                <w:color w:val="auto"/>
                <w:sz w:val="24"/>
                <w:highlight w:val="none"/>
              </w:rPr>
              <w:t>序号</w:t>
            </w:r>
          </w:p>
        </w:tc>
        <w:tc>
          <w:tcPr>
            <w:tcW w:w="1268" w:type="pct"/>
            <w:tcBorders>
              <w:bottom w:val="double" w:color="auto" w:sz="4" w:space="0"/>
            </w:tcBorders>
            <w:noWrap w:val="0"/>
            <w:vAlign w:val="center"/>
          </w:tcPr>
          <w:p w14:paraId="03EDE4C4">
            <w:pPr>
              <w:spacing w:line="440" w:lineRule="exact"/>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项目名称</w:t>
            </w:r>
          </w:p>
        </w:tc>
        <w:tc>
          <w:tcPr>
            <w:tcW w:w="690" w:type="pct"/>
            <w:tcBorders>
              <w:bottom w:val="double" w:color="auto" w:sz="4" w:space="0"/>
            </w:tcBorders>
            <w:noWrap w:val="0"/>
            <w:vAlign w:val="center"/>
          </w:tcPr>
          <w:p w14:paraId="0A40A2CB">
            <w:pPr>
              <w:spacing w:line="440" w:lineRule="exact"/>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直饮机</w:t>
            </w:r>
            <w:r>
              <w:rPr>
                <w:rFonts w:hint="eastAsia" w:ascii="黑体" w:hAnsi="华文楷体" w:eastAsia="黑体" w:cs="Times New Roman"/>
                <w:b/>
                <w:color w:val="auto"/>
                <w:sz w:val="24"/>
                <w:highlight w:val="none"/>
              </w:rPr>
              <w:t>品牌</w:t>
            </w:r>
            <w:r>
              <w:rPr>
                <w:rFonts w:hint="eastAsia" w:ascii="黑体" w:hAnsi="华文楷体" w:eastAsia="黑体" w:cs="Times New Roman"/>
                <w:b/>
                <w:color w:val="auto"/>
                <w:sz w:val="24"/>
                <w:highlight w:val="none"/>
                <w:lang w:val="en-US" w:eastAsia="zh-CN"/>
              </w:rPr>
              <w:t>型号</w:t>
            </w:r>
            <w:r>
              <w:rPr>
                <w:rFonts w:hint="eastAsia" w:ascii="黑体" w:hAnsi="华文楷体" w:eastAsia="黑体" w:cs="Times New Roman"/>
                <w:b/>
                <w:color w:val="auto"/>
                <w:sz w:val="24"/>
                <w:highlight w:val="none"/>
                <w:lang w:eastAsia="zh-CN"/>
              </w:rPr>
              <w:t>（</w:t>
            </w:r>
            <w:r>
              <w:rPr>
                <w:rFonts w:hint="eastAsia" w:ascii="黑体" w:hAnsi="华文楷体" w:eastAsia="黑体" w:cs="Times New Roman"/>
                <w:b/>
                <w:color w:val="auto"/>
                <w:sz w:val="24"/>
                <w:highlight w:val="none"/>
                <w:lang w:val="en-US" w:eastAsia="zh-CN"/>
              </w:rPr>
              <w:t>限一种）</w:t>
            </w:r>
          </w:p>
        </w:tc>
        <w:tc>
          <w:tcPr>
            <w:tcW w:w="634" w:type="pct"/>
            <w:tcBorders>
              <w:bottom w:val="double" w:color="auto" w:sz="4" w:space="0"/>
            </w:tcBorders>
            <w:noWrap w:val="0"/>
            <w:vAlign w:val="center"/>
          </w:tcPr>
          <w:p w14:paraId="6F05D946">
            <w:pPr>
              <w:spacing w:line="440" w:lineRule="exact"/>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数量</w:t>
            </w:r>
          </w:p>
        </w:tc>
        <w:tc>
          <w:tcPr>
            <w:tcW w:w="1166" w:type="pct"/>
            <w:tcBorders>
              <w:bottom w:val="double" w:color="auto" w:sz="4" w:space="0"/>
            </w:tcBorders>
            <w:noWrap w:val="0"/>
            <w:vAlign w:val="center"/>
          </w:tcPr>
          <w:p w14:paraId="71EFEF81">
            <w:pPr>
              <w:spacing w:line="440" w:lineRule="exact"/>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水电管理费（元/年/台）</w:t>
            </w:r>
          </w:p>
        </w:tc>
        <w:tc>
          <w:tcPr>
            <w:tcW w:w="956" w:type="pct"/>
            <w:tcBorders>
              <w:bottom w:val="double" w:color="auto" w:sz="4" w:space="0"/>
            </w:tcBorders>
            <w:noWrap w:val="0"/>
            <w:vAlign w:val="center"/>
          </w:tcPr>
          <w:p w14:paraId="4B4450ED">
            <w:pPr>
              <w:spacing w:line="440" w:lineRule="exact"/>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总价（元）</w:t>
            </w:r>
          </w:p>
        </w:tc>
      </w:tr>
      <w:tr w14:paraId="69D30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2" w:type="pct"/>
            <w:tcBorders>
              <w:top w:val="double" w:color="auto" w:sz="4" w:space="0"/>
            </w:tcBorders>
            <w:noWrap w:val="0"/>
            <w:vAlign w:val="center"/>
          </w:tcPr>
          <w:p w14:paraId="0BD047B9">
            <w:pPr>
              <w:spacing w:line="440" w:lineRule="exact"/>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1</w:t>
            </w:r>
          </w:p>
        </w:tc>
        <w:tc>
          <w:tcPr>
            <w:tcW w:w="1268" w:type="pct"/>
            <w:tcBorders>
              <w:top w:val="double" w:color="auto" w:sz="4" w:space="0"/>
            </w:tcBorders>
            <w:noWrap w:val="0"/>
            <w:vAlign w:val="center"/>
          </w:tcPr>
          <w:p w14:paraId="3AEAF773">
            <w:pPr>
              <w:spacing w:line="440" w:lineRule="exact"/>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rPr>
              <w:t>上海海事大学</w:t>
            </w:r>
            <w:r>
              <w:rPr>
                <w:rFonts w:hint="eastAsia" w:ascii="黑体" w:hAnsi="华文楷体" w:eastAsia="黑体" w:cs="Times New Roman"/>
                <w:b/>
                <w:color w:val="auto"/>
                <w:sz w:val="24"/>
                <w:highlight w:val="none"/>
                <w:lang w:val="en-US" w:eastAsia="zh-CN"/>
              </w:rPr>
              <w:t>学生公寓27-29号楼直饮水供应服务</w:t>
            </w:r>
          </w:p>
        </w:tc>
        <w:tc>
          <w:tcPr>
            <w:tcW w:w="690" w:type="pct"/>
            <w:tcBorders>
              <w:top w:val="double" w:color="auto" w:sz="4" w:space="0"/>
            </w:tcBorders>
            <w:noWrap w:val="0"/>
            <w:vAlign w:val="center"/>
          </w:tcPr>
          <w:p w14:paraId="1AAC7C0A">
            <w:pPr>
              <w:spacing w:line="440" w:lineRule="exact"/>
              <w:jc w:val="center"/>
              <w:rPr>
                <w:rFonts w:hint="eastAsia" w:ascii="黑体" w:hAnsi="华文楷体" w:eastAsia="黑体" w:cs="Times New Roman"/>
                <w:b/>
                <w:color w:val="auto"/>
                <w:sz w:val="24"/>
                <w:highlight w:val="none"/>
              </w:rPr>
            </w:pPr>
          </w:p>
        </w:tc>
        <w:tc>
          <w:tcPr>
            <w:tcW w:w="634" w:type="pct"/>
            <w:tcBorders>
              <w:top w:val="double" w:color="auto" w:sz="4" w:space="0"/>
            </w:tcBorders>
            <w:noWrap w:val="0"/>
            <w:vAlign w:val="center"/>
          </w:tcPr>
          <w:p w14:paraId="345FC3F7">
            <w:pPr>
              <w:spacing w:line="440" w:lineRule="exact"/>
              <w:jc w:val="center"/>
              <w:rPr>
                <w:rFonts w:hint="default" w:ascii="黑体" w:hAnsi="华文楷体" w:eastAsia="黑体" w:cs="Times New Roman"/>
                <w:b w:val="0"/>
                <w:bCs/>
                <w:color w:val="auto"/>
                <w:sz w:val="24"/>
                <w:highlight w:val="none"/>
                <w:lang w:val="en-US" w:eastAsia="zh-CN"/>
              </w:rPr>
            </w:pPr>
            <w:r>
              <w:rPr>
                <w:rFonts w:hint="eastAsia" w:ascii="黑体" w:hAnsi="华文楷体" w:eastAsia="黑体" w:cs="Times New Roman"/>
                <w:b w:val="0"/>
                <w:bCs/>
                <w:color w:val="auto"/>
                <w:sz w:val="24"/>
                <w:highlight w:val="none"/>
                <w:lang w:val="en-US" w:eastAsia="zh-CN"/>
              </w:rPr>
              <w:t>18台</w:t>
            </w:r>
          </w:p>
        </w:tc>
        <w:tc>
          <w:tcPr>
            <w:tcW w:w="1166" w:type="pct"/>
            <w:tcBorders>
              <w:top w:val="double" w:color="auto" w:sz="4" w:space="0"/>
            </w:tcBorders>
            <w:noWrap w:val="0"/>
            <w:vAlign w:val="center"/>
          </w:tcPr>
          <w:p w14:paraId="186D23FA">
            <w:pPr>
              <w:spacing w:line="440" w:lineRule="exact"/>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val="0"/>
                <w:bCs/>
                <w:color w:val="auto"/>
                <w:sz w:val="24"/>
                <w:highlight w:val="none"/>
                <w:lang w:val="en-US" w:eastAsia="zh-CN"/>
              </w:rPr>
              <w:t>_____元/年/台</w:t>
            </w:r>
          </w:p>
        </w:tc>
        <w:tc>
          <w:tcPr>
            <w:tcW w:w="956" w:type="pct"/>
            <w:tcBorders>
              <w:top w:val="double" w:color="auto" w:sz="4" w:space="0"/>
            </w:tcBorders>
            <w:noWrap w:val="0"/>
            <w:vAlign w:val="center"/>
          </w:tcPr>
          <w:p w14:paraId="34B2CE63">
            <w:pPr>
              <w:spacing w:line="440" w:lineRule="exact"/>
              <w:jc w:val="center"/>
              <w:rPr>
                <w:rFonts w:hint="eastAsia" w:ascii="黑体" w:hAnsi="华文楷体" w:eastAsia="黑体" w:cs="Times New Roman"/>
                <w:b/>
                <w:color w:val="auto"/>
                <w:sz w:val="24"/>
                <w:highlight w:val="none"/>
              </w:rPr>
            </w:pPr>
          </w:p>
        </w:tc>
      </w:tr>
    </w:tbl>
    <w:p w14:paraId="44936BA0">
      <w:pPr>
        <w:spacing w:line="440" w:lineRule="exact"/>
        <w:rPr>
          <w:rFonts w:ascii="黑体" w:hAnsi="华文楷体" w:eastAsia="黑体"/>
          <w:color w:val="auto"/>
          <w:sz w:val="24"/>
          <w:highlight w:val="none"/>
        </w:rPr>
      </w:pPr>
    </w:p>
    <w:p w14:paraId="2983B437">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5"/>
        <w:rPr>
          <w:rFonts w:hint="default" w:ascii="方正兰亭黑简体" w:hAnsi="方正兰亭黑简体" w:eastAsia="方正兰亭黑简体" w:cs="方正兰亭黑简体"/>
          <w:color w:val="auto"/>
          <w:sz w:val="22"/>
          <w:szCs w:val="28"/>
          <w:highlight w:val="none"/>
          <w:lang w:val="en-US" w:eastAsia="zh-CN"/>
        </w:rPr>
      </w:pPr>
    </w:p>
    <w:p w14:paraId="3F5F1DB4">
      <w:pPr>
        <w:pStyle w:val="5"/>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6838" w:h="11906" w:orient="landscape"/>
          <w:pgMar w:top="1083" w:right="1440" w:bottom="1083" w:left="1440"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4045A0C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rPr>
        <w:t>资质证明文件：</w:t>
      </w:r>
    </w:p>
    <w:p w14:paraId="0E979203">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营业执照（复印件并加盖公章）</w:t>
      </w:r>
    </w:p>
    <w:p w14:paraId="3C365CDB">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法定代表人授权委托书</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制造商授权书</w:t>
      </w:r>
    </w:p>
    <w:p w14:paraId="0B98BF5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3</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涉及饮用水卫生安全产品卫生许可批件</w:t>
      </w:r>
    </w:p>
    <w:p w14:paraId="7779A399">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4</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所配备产品的3C认证证书</w:t>
      </w:r>
    </w:p>
    <w:p w14:paraId="5AD4BEF0">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5</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质量管理体系认证证书</w:t>
      </w:r>
    </w:p>
    <w:p w14:paraId="08AFF91C">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2、产品技术说明</w:t>
      </w:r>
    </w:p>
    <w:p w14:paraId="2CD2BA63">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所配备产品的详细外观</w:t>
      </w:r>
      <w:r>
        <w:rPr>
          <w:rFonts w:hint="eastAsia" w:ascii="方正兰亭黑简体" w:hAnsi="方正兰亭黑简体" w:eastAsia="方正兰亭黑简体" w:cs="方正兰亭黑简体"/>
          <w:color w:val="auto"/>
          <w:sz w:val="22"/>
          <w:szCs w:val="22"/>
          <w:highlight w:val="none"/>
          <w:lang w:val="en-US" w:eastAsia="zh-CN"/>
        </w:rPr>
        <w:t>尺寸</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出水口</w:t>
      </w:r>
      <w:r>
        <w:rPr>
          <w:rFonts w:hint="eastAsia" w:ascii="方正兰亭黑简体" w:hAnsi="方正兰亭黑简体" w:eastAsia="方正兰亭黑简体" w:cs="方正兰亭黑简体"/>
          <w:color w:val="auto"/>
          <w:sz w:val="22"/>
          <w:szCs w:val="22"/>
          <w:highlight w:val="none"/>
        </w:rPr>
        <w:t>尺寸</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需提供产品彩色图片）</w:t>
      </w:r>
      <w:r>
        <w:rPr>
          <w:rFonts w:hint="eastAsia" w:ascii="方正兰亭黑简体" w:hAnsi="方正兰亭黑简体" w:eastAsia="方正兰亭黑简体" w:cs="方正兰亭黑简体"/>
          <w:color w:val="auto"/>
          <w:sz w:val="22"/>
          <w:szCs w:val="22"/>
          <w:highlight w:val="none"/>
        </w:rPr>
        <w:t>、技术说明（含净化技术说明）</w:t>
      </w:r>
    </w:p>
    <w:p w14:paraId="0149C202">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设备参数、材质、工艺、性能</w:t>
      </w:r>
    </w:p>
    <w:p w14:paraId="6EDDD45F">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3、服务方案及售后服务响应</w:t>
      </w:r>
    </w:p>
    <w:p w14:paraId="5D5C314D">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4、</w:t>
      </w:r>
      <w:r>
        <w:rPr>
          <w:rFonts w:hint="eastAsia" w:ascii="方正兰亭黑简体" w:hAnsi="方正兰亭黑简体" w:eastAsia="方正兰亭黑简体" w:cs="方正兰亭黑简体"/>
          <w:color w:val="auto"/>
          <w:sz w:val="22"/>
          <w:szCs w:val="22"/>
          <w:highlight w:val="none"/>
        </w:rPr>
        <w:t>维保人员证书</w:t>
      </w:r>
      <w:r>
        <w:rPr>
          <w:rFonts w:hint="eastAsia" w:ascii="方正兰亭黑简体" w:hAnsi="方正兰亭黑简体" w:eastAsia="方正兰亭黑简体" w:cs="方正兰亭黑简体"/>
          <w:color w:val="auto"/>
          <w:sz w:val="22"/>
          <w:szCs w:val="22"/>
          <w:highlight w:val="none"/>
          <w:lang w:val="en-US" w:eastAsia="zh-CN"/>
        </w:rPr>
        <w:t>及健康证明</w:t>
      </w:r>
    </w:p>
    <w:p w14:paraId="28D958E8">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5、</w:t>
      </w:r>
      <w:r>
        <w:rPr>
          <w:rFonts w:hint="eastAsia" w:ascii="方正兰亭黑简体" w:hAnsi="方正兰亭黑简体" w:eastAsia="方正兰亭黑简体" w:cs="方正兰亭黑简体"/>
          <w:color w:val="auto"/>
          <w:sz w:val="22"/>
          <w:szCs w:val="22"/>
          <w:highlight w:val="none"/>
        </w:rPr>
        <w:t>近三年高校服务业绩（提供合同</w:t>
      </w:r>
      <w:r>
        <w:rPr>
          <w:rFonts w:hint="eastAsia" w:ascii="方正兰亭黑简体" w:hAnsi="方正兰亭黑简体" w:eastAsia="方正兰亭黑简体" w:cs="方正兰亭黑简体"/>
          <w:color w:val="auto"/>
          <w:sz w:val="22"/>
          <w:szCs w:val="22"/>
          <w:highlight w:val="none"/>
          <w:lang w:eastAsia="zh-CN"/>
        </w:rPr>
        <w:t>）</w:t>
      </w:r>
    </w:p>
    <w:p w14:paraId="48CEEB96">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6、</w:t>
      </w:r>
      <w:r>
        <w:rPr>
          <w:rFonts w:hint="eastAsia" w:ascii="方正兰亭黑简体" w:hAnsi="方正兰亭黑简体" w:eastAsia="方正兰亭黑简体" w:cs="方正兰亭黑简体"/>
          <w:color w:val="auto"/>
          <w:sz w:val="22"/>
          <w:szCs w:val="22"/>
          <w:highlight w:val="none"/>
        </w:rPr>
        <w:t>投标人认为可以证明其能力、业绩、信誉和信用的其他相关材料</w:t>
      </w:r>
    </w:p>
    <w:p w14:paraId="750B4F9A">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7、服务承诺</w:t>
      </w:r>
    </w:p>
    <w:p w14:paraId="4BE85F32">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8、处罚承诺</w:t>
      </w:r>
    </w:p>
    <w:p w14:paraId="139B8EFB">
      <w:pPr>
        <w:spacing w:line="360" w:lineRule="auto"/>
        <w:rPr>
          <w:rFonts w:hint="eastAsia" w:ascii="方正兰亭黑简体" w:hAnsi="方正兰亭黑简体" w:eastAsia="方正兰亭黑简体" w:cs="方正兰亭黑简体"/>
          <w:color w:val="auto"/>
          <w:sz w:val="22"/>
          <w:szCs w:val="22"/>
          <w:highlight w:val="none"/>
        </w:rPr>
      </w:pPr>
    </w:p>
    <w:p w14:paraId="1E1EA0CE">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w:t>
      </w:r>
      <w:r>
        <w:rPr>
          <w:rFonts w:hint="eastAsia" w:ascii="方正兰亭黑简体" w:hAnsi="方正兰亭黑简体" w:eastAsia="方正兰亭黑简体" w:cs="方正兰亭黑简体"/>
          <w:color w:val="auto"/>
          <w:sz w:val="22"/>
          <w:szCs w:val="22"/>
          <w:highlight w:val="none"/>
        </w:rPr>
        <w:t>报价文件格式</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要求投标单位将所有报价文件的组成部分统一制作成PDF格式。</w:t>
      </w:r>
    </w:p>
    <w:p w14:paraId="30A18EF3">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A9FC3C-0C5C-4EC7-A227-C057785F03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AB6B403F-FE9A-40CA-BF2C-3EEB3480DA0D}"/>
  </w:font>
  <w:font w:name="华文楷体">
    <w:panose1 w:val="02010600040101010101"/>
    <w:charset w:val="86"/>
    <w:family w:val="auto"/>
    <w:pitch w:val="default"/>
    <w:sig w:usb0="00000287" w:usb1="080F0000" w:usb2="00000000" w:usb3="00000000" w:csb0="0004009F" w:csb1="DFD70000"/>
    <w:embedRegular r:id="rId3" w:fontKey="{F69A6668-E848-4A9E-A1C6-C393340204BE}"/>
  </w:font>
  <w:font w:name="方正仿宋_GB2312">
    <w:panose1 w:val="02000000000000000000"/>
    <w:charset w:val="86"/>
    <w:family w:val="auto"/>
    <w:pitch w:val="default"/>
    <w:sig w:usb0="A00002BF" w:usb1="184F6CFA" w:usb2="00000012" w:usb3="00000000" w:csb0="00040001" w:csb1="00000000"/>
    <w:embedRegular r:id="rId4" w:fontKey="{E5C4F12C-4B46-48AF-8E6A-792F66588254}"/>
  </w:font>
  <w:font w:name="仿宋">
    <w:panose1 w:val="02010609060101010101"/>
    <w:charset w:val="86"/>
    <w:family w:val="modern"/>
    <w:pitch w:val="default"/>
    <w:sig w:usb0="800002BF" w:usb1="38CF7CFA" w:usb2="00000016" w:usb3="00000000" w:csb0="00040001" w:csb1="00000000"/>
    <w:embedRegular r:id="rId5" w:fontKey="{6708CE5A-002E-48DF-A8DD-9CE73AFA8B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57E6317"/>
    <w:rsid w:val="24050543"/>
    <w:rsid w:val="2FB07FD7"/>
    <w:rsid w:val="35906085"/>
    <w:rsid w:val="3A9852E0"/>
    <w:rsid w:val="3D6469F5"/>
    <w:rsid w:val="3FCC680A"/>
    <w:rsid w:val="3FDF48A5"/>
    <w:rsid w:val="41007DAA"/>
    <w:rsid w:val="470B3B3F"/>
    <w:rsid w:val="480A63EB"/>
    <w:rsid w:val="487158D1"/>
    <w:rsid w:val="4ABA334B"/>
    <w:rsid w:val="4CCA439B"/>
    <w:rsid w:val="4EFD134C"/>
    <w:rsid w:val="52532711"/>
    <w:rsid w:val="5AEA704B"/>
    <w:rsid w:val="5DF2219B"/>
    <w:rsid w:val="5E8720EC"/>
    <w:rsid w:val="5EE9209B"/>
    <w:rsid w:val="66E533C4"/>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3"/>
    <w:qFormat/>
    <w:uiPriority w:val="0"/>
    <w:pPr>
      <w:widowControl/>
      <w:spacing w:after="120"/>
      <w:ind w:firstLine="420" w:firstLineChars="100"/>
      <w:jc w:val="left"/>
    </w:pPr>
    <w:rPr>
      <w:rFonts w:asci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basedOn w:val="15"/>
    <w:unhideWhenUsed/>
    <w:qFormat/>
    <w:uiPriority w:val="99"/>
    <w:rPr>
      <w:color w:val="0000FF"/>
      <w:u w:val="single"/>
    </w:rPr>
  </w:style>
  <w:style w:type="paragraph" w:customStyle="1" w:styleId="18">
    <w:name w:val="列表段落1"/>
    <w:basedOn w:val="1"/>
    <w:qFormat/>
    <w:uiPriority w:val="0"/>
    <w:pPr>
      <w:ind w:firstLine="420" w:firstLineChars="200"/>
    </w:pPr>
  </w:style>
  <w:style w:type="paragraph" w:customStyle="1" w:styleId="19">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0">
    <w:name w:val="15"/>
    <w:basedOn w:val="15"/>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1269</Words>
  <Characters>1410</Characters>
  <Lines>0</Lines>
  <Paragraphs>0</Paragraphs>
  <TotalTime>33</TotalTime>
  <ScaleCrop>false</ScaleCrop>
  <LinksUpToDate>false</LinksUpToDate>
  <CharactersWithSpaces>1413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2025-05-19T00:47:08Z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