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临港校区15年以上电梯检测服务</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HFBX2025059</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二○二五年六月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HFBX2025059</w:t>
      </w:r>
      <w:r>
        <w:rPr>
          <w:rFonts w:hint="eastAsia" w:ascii="方正兰亭黑简体" w:hAnsi="方正兰亭黑简体" w:eastAsia="方正兰亭黑简体" w:cs="方正兰亭黑简体"/>
          <w:color w:val="auto"/>
          <w:sz w:val="22"/>
          <w:szCs w:val="28"/>
          <w:highlight w:val="none"/>
          <w:lang w:val="en-US" w:eastAsia="zh-CN"/>
        </w:rPr>
        <w:t>；</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临港校区15年以上电梯检测服务</w:t>
      </w:r>
      <w:r>
        <w:rPr>
          <w:rFonts w:hint="eastAsia" w:ascii="方正兰亭黑简体" w:hAnsi="方正兰亭黑简体" w:eastAsia="方正兰亭黑简体" w:cs="方正兰亭黑简体"/>
          <w:color w:val="auto"/>
          <w:sz w:val="22"/>
          <w:szCs w:val="28"/>
          <w:highlight w:val="none"/>
          <w:lang w:val="en-US" w:eastAsia="zh-CN"/>
        </w:rPr>
        <w:t>；</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lang w:val="en-US" w:eastAsia="zh-CN"/>
        </w:rPr>
        <w:t>人民币27万元；</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上海海事大学位于上海临港新城海港大道1550号，本次检测内容为上海海事大学使用超过15年的电梯进行检测及评估，电梯数量为47台。</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61D22DE5">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服务期限：本项目工期不得不超过40天，工期内需完成全部检测任务。</w:t>
      </w:r>
    </w:p>
    <w:p w14:paraId="4E505020">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付款方式：中标供应商完成所有现场检测、安全评估，递交总结分析报告，经采购方确认工作量且验收合格后一次性支付全部款项。</w:t>
      </w:r>
    </w:p>
    <w:p w14:paraId="41BEA8D1">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二、报价人的资格要求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r>
        <w:rPr>
          <w:rFonts w:hint="eastAsia" w:ascii="方正兰亭黑简体" w:hAnsi="方正兰亭黑简体" w:eastAsia="方正兰亭黑简体" w:cs="方正兰亭黑简体"/>
          <w:color w:val="auto"/>
          <w:sz w:val="22"/>
          <w:szCs w:val="28"/>
          <w:highlight w:val="none"/>
          <w:lang w:eastAsia="zh-CN"/>
        </w:rPr>
        <w:t>。</w:t>
      </w:r>
    </w:p>
    <w:p w14:paraId="6FE0B532">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w:t>
      </w:r>
      <w:r>
        <w:rPr>
          <w:rFonts w:hint="eastAsia" w:ascii="方正兰亭黑简体" w:hAnsi="方正兰亭黑简体" w:eastAsia="方正兰亭黑简体" w:cs="方正兰亭黑简体"/>
          <w:color w:val="auto"/>
          <w:sz w:val="22"/>
          <w:szCs w:val="28"/>
          <w:highlight w:val="none"/>
        </w:rPr>
        <w:t>供应商需具有在有效期内的《中华人民共和国特种设备检验检测机构核准证》</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参与本项目的检验人员均需持有市场监督管理局颁发的电梯检验人员资格证书。</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校方</w:t>
      </w:r>
      <w:r>
        <w:rPr>
          <w:rFonts w:hint="eastAsia" w:ascii="方正兰亭黑简体" w:hAnsi="方正兰亭黑简体" w:eastAsia="方正兰亭黑简体" w:cs="方正兰亭黑简体"/>
          <w:color w:val="auto"/>
          <w:sz w:val="22"/>
          <w:szCs w:val="28"/>
          <w:highlight w:val="none"/>
          <w:lang w:val="en-US" w:eastAsia="zh-CN"/>
        </w:rPr>
        <w:t>统一</w:t>
      </w:r>
      <w:r>
        <w:rPr>
          <w:rFonts w:hint="eastAsia" w:ascii="方正兰亭黑简体" w:hAnsi="方正兰亭黑简体" w:eastAsia="方正兰亭黑简体" w:cs="方正兰亭黑简体"/>
          <w:color w:val="auto"/>
          <w:sz w:val="22"/>
          <w:szCs w:val="28"/>
          <w:highlight w:val="none"/>
        </w:rPr>
        <w:t>组织现场踏勘，具体要求详见比选文件—第二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lang w:eastAsia="zh-CN"/>
        </w:rPr>
        <w:t>。</w:t>
      </w:r>
    </w:p>
    <w:p w14:paraId="756A387C">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踏勘时间：2025年6月18日（周三）上午10:00。</w:t>
      </w:r>
    </w:p>
    <w:p w14:paraId="1E594FEC">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集合地点：校医院门口。</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6</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23</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周一</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w:t>
      </w:r>
      <w:r>
        <w:rPr>
          <w:rFonts w:hint="eastAsia" w:ascii="方正兰亭黑简体" w:hAnsi="方正兰亭黑简体" w:eastAsia="方正兰亭黑简体" w:cs="方正兰亭黑简体"/>
          <w:color w:val="auto"/>
          <w:sz w:val="22"/>
          <w:szCs w:val="28"/>
          <w:highlight w:val="none"/>
          <w:lang w:val="en-US" w:eastAsia="zh-CN"/>
        </w:rPr>
        <w:t>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魏</w:t>
      </w:r>
      <w:r>
        <w:rPr>
          <w:rFonts w:hint="eastAsia" w:ascii="方正兰亭黑简体" w:hAnsi="方正兰亭黑简体" w:eastAsia="方正兰亭黑简体" w:cs="方正兰亭黑简体"/>
          <w:color w:val="auto"/>
          <w:sz w:val="22"/>
          <w:szCs w:val="28"/>
          <w:highlight w:val="none"/>
        </w:rPr>
        <w:t>老师0</w:t>
      </w:r>
      <w:r>
        <w:rPr>
          <w:rFonts w:hint="eastAsia" w:ascii="方正兰亭黑简体" w:hAnsi="方正兰亭黑简体" w:eastAsia="方正兰亭黑简体" w:cs="方正兰亭黑简体"/>
          <w:color w:val="auto"/>
          <w:sz w:val="22"/>
          <w:szCs w:val="28"/>
          <w:highlight w:val="none"/>
          <w:lang w:val="en-US" w:eastAsia="zh-CN"/>
        </w:rPr>
        <w:t>21-38283029</w:t>
      </w: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bookmarkStart w:id="4" w:name="_GoBack"/>
      <w:bookmarkEnd w:id="4"/>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11AA7DFB">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一、工程概况：</w:t>
      </w:r>
    </w:p>
    <w:p w14:paraId="273C3CA1">
      <w:pPr>
        <w:spacing w:line="360" w:lineRule="auto"/>
        <w:ind w:firstLine="440" w:firstLineChars="20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上海海事大学位于上海临港新城海港大道1550号，本次检测内容为上海海事大学使用超过15年的电梯进行检测，共计47台。</w:t>
      </w:r>
    </w:p>
    <w:p w14:paraId="3709F4FF">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检测区域和型号</w:t>
      </w:r>
    </w:p>
    <w:tbl>
      <w:tblPr>
        <w:tblStyle w:val="16"/>
        <w:tblW w:w="5000" w:type="pct"/>
        <w:jc w:val="center"/>
        <w:tblLayout w:type="autofit"/>
        <w:tblCellMar>
          <w:top w:w="0" w:type="dxa"/>
          <w:left w:w="108" w:type="dxa"/>
          <w:bottom w:w="0" w:type="dxa"/>
          <w:right w:w="108" w:type="dxa"/>
        </w:tblCellMar>
      </w:tblPr>
      <w:tblGrid>
        <w:gridCol w:w="1584"/>
        <w:gridCol w:w="1415"/>
        <w:gridCol w:w="897"/>
        <w:gridCol w:w="937"/>
        <w:gridCol w:w="922"/>
        <w:gridCol w:w="1629"/>
        <w:gridCol w:w="662"/>
        <w:gridCol w:w="668"/>
        <w:gridCol w:w="1248"/>
      </w:tblGrid>
      <w:tr w14:paraId="3BEB5A56">
        <w:tblPrEx>
          <w:tblCellMar>
            <w:top w:w="0" w:type="dxa"/>
            <w:left w:w="108" w:type="dxa"/>
            <w:bottom w:w="0" w:type="dxa"/>
            <w:right w:w="108" w:type="dxa"/>
          </w:tblCellMar>
        </w:tblPrEx>
        <w:trPr>
          <w:trHeight w:val="340" w:hRule="atLeast"/>
          <w:tblHeader/>
          <w:jc w:val="center"/>
        </w:trPr>
        <w:tc>
          <w:tcPr>
            <w:tcW w:w="795"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70AB0D1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设备编号</w:t>
            </w:r>
          </w:p>
        </w:tc>
        <w:tc>
          <w:tcPr>
            <w:tcW w:w="710"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377EE49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品牌</w:t>
            </w:r>
          </w:p>
        </w:tc>
        <w:tc>
          <w:tcPr>
            <w:tcW w:w="450"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1F5D512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设备型号</w:t>
            </w:r>
          </w:p>
        </w:tc>
        <w:tc>
          <w:tcPr>
            <w:tcW w:w="470"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4DD4A22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使用证编号</w:t>
            </w:r>
          </w:p>
        </w:tc>
        <w:tc>
          <w:tcPr>
            <w:tcW w:w="462"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277618A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制造日期</w:t>
            </w:r>
          </w:p>
        </w:tc>
        <w:tc>
          <w:tcPr>
            <w:tcW w:w="817"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04A9D51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产品编号</w:t>
            </w:r>
          </w:p>
        </w:tc>
        <w:tc>
          <w:tcPr>
            <w:tcW w:w="332"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4A289DC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载重</w:t>
            </w:r>
          </w:p>
        </w:tc>
        <w:tc>
          <w:tcPr>
            <w:tcW w:w="335"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5A516E0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层/站</w:t>
            </w:r>
          </w:p>
        </w:tc>
        <w:tc>
          <w:tcPr>
            <w:tcW w:w="626"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276B1D2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所在楼栋</w:t>
            </w:r>
          </w:p>
        </w:tc>
      </w:tr>
      <w:tr w14:paraId="3A2F75D5">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36F99D7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31103101192006060143</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6B9E20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E1285A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7F147E0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梯沪NH0735</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7DBF5C6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2005-11-01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6214523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控制柜05021535</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051508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5FFEA0D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3/3/3</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20C4C21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商船楼6#</w:t>
            </w:r>
          </w:p>
        </w:tc>
      </w:tr>
      <w:tr w14:paraId="696FEA7D">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5FB2FC3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31103101192006060144</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F04048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0F4B3E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3A5D62B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梯沪NH0736</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D59037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2005-11-01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3D9EC63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控制柜05021534</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E6E590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256ED3C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3/3/3</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5DC1FEC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商船楼7#</w:t>
            </w:r>
          </w:p>
        </w:tc>
      </w:tr>
      <w:tr w14:paraId="519B126F">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0FE2C39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31103101192006060145</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3FC75F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29AF0D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6632779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梯沪NH0737</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5C84B0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2005-11-01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78782EE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控制柜05021536</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0D9826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3C115AE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4/4/4</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29231D6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商船楼8#</w:t>
            </w:r>
          </w:p>
        </w:tc>
      </w:tr>
      <w:tr w14:paraId="19933051">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4FB252D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31103101192006060146</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5A21F5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94C8A7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7225E60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梯沪NH0738</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33E5353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2005-11-01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7C79104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控制柜05021537</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6D7055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5445C57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4/4/4</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20CEF40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商船楼9#</w:t>
            </w:r>
          </w:p>
        </w:tc>
      </w:tr>
      <w:tr w14:paraId="39093329">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615638A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31103101192007050018</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057737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737B76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440308A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梯沪NH2348</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7632954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2006-11-01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2777361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控制柜05021538</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1329B8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5944923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5/5/5</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57D036B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L10(科研楼)</w:t>
            </w:r>
          </w:p>
        </w:tc>
      </w:tr>
      <w:tr w14:paraId="7D431278">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36759FA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31103101192007050019</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76ACCF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FA1185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TE-HP51</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52CF5DF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梯沪NH2347</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4AFBBBA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2006-11-01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13F8375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控制柜102791004</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3D7E33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6CE815D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4/4/4</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0361A1E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行政L11</w:t>
            </w:r>
          </w:p>
        </w:tc>
      </w:tr>
      <w:tr w14:paraId="06A0D4F9">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56E06F2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31103101192007050020</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EA1A0A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42186F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1432851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梯沪NH2343</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08C137B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2006-09-01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0C843EA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控制柜05021543</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5AFCEA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1171F3C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5/5/5</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6BB2402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L17(物流)</w:t>
            </w:r>
          </w:p>
        </w:tc>
      </w:tr>
      <w:tr w14:paraId="01C8238C">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789FD50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31103101192007050022</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413096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0E5F5A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5270D51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梯沪NH2345</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A64753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2006-09-01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73CCDCE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控制柜05021544</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472E37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070E867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5/5/5</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342EFB7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物流L18</w:t>
            </w:r>
          </w:p>
        </w:tc>
      </w:tr>
      <w:tr w14:paraId="5839329D">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050C2D5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31103101192007050023</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E7C268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1FBC47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TE-HP51</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449D4B3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梯沪NH2344</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E7B754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2006-11-01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4D86032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控制柜102791005</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350339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46E6F9A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4/4/4</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5BEA884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行政L12</w:t>
            </w:r>
          </w:p>
        </w:tc>
      </w:tr>
      <w:tr w14:paraId="0D91DF5C">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351D963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31103101192007090013</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CCF7EA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4F6F12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3499BE6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梯沪NH2481</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710C4F2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2006-11-01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383ED87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控制柜05021547</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862A33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2E22F06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5/5/5</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2236EA9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交通运输学院</w:t>
            </w:r>
          </w:p>
        </w:tc>
      </w:tr>
      <w:tr w14:paraId="548AA95F">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7C1F885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31103101192007090014</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A2CC9E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B96F1D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09A18BE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梯沪NH2482</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23F5DC5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2007-04-01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260CB6B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控制柜07020289</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F3F17A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0510E99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9/9/9</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08422C2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图文信息中心B区东</w:t>
            </w:r>
          </w:p>
        </w:tc>
      </w:tr>
      <w:tr w14:paraId="76AA0394">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2C87A1C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31103101192007090016</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C2F420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7A1EFB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084E6A6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梯沪NH2485</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055C503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2006-11-01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28BB313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控制柜05021550</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E465A5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36157F2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5/5/5</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033007D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经管楼</w:t>
            </w:r>
          </w:p>
        </w:tc>
      </w:tr>
      <w:tr w14:paraId="42782A77">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4D99CA4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31103101192007090018</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21F9E3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893B01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2168D36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梯沪NH2484</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429ED67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2006-11-01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02A2322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控制柜05021548</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EB3EB5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69C8777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5/5/5</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1119966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外国语学院</w:t>
            </w:r>
          </w:p>
        </w:tc>
      </w:tr>
      <w:tr w14:paraId="2CD36AD1">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170FB70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31103101192007090020</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2B36DA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533A49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1B9ADE0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梯沪NH2488</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C5F59F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2006-11-01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3891D58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控制柜05021549</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CDA948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7C92EF4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4/4/4</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6F743AA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法学院</w:t>
            </w:r>
          </w:p>
        </w:tc>
      </w:tr>
      <w:tr w14:paraId="7EE6F03C">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14202DB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31103101192007120007</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95E7EC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C0FCEF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TE-HP</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2BFFDCA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梯沪NH2908</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C6033A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2007-05-01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10D78D3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控制柜102855003</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C19DFD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1350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001E6C4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7/7/7</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550094F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图文信息中心A区东</w:t>
            </w:r>
          </w:p>
        </w:tc>
      </w:tr>
      <w:tr w14:paraId="48C1050D">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20E2C1F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31103101192007120008</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8EC921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C9545D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6EAC28B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梯沪NH2910</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14DC7D5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2007-02-01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5579D1D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控制柜05021545</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65D2C1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71D4850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5/5/5</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3DD2983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海洋信息工程学院</w:t>
            </w:r>
          </w:p>
        </w:tc>
      </w:tr>
      <w:tr w14:paraId="7B21AD0A">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0D55CE7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31103101192007120009</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D372D2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EDAFE7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2B6EE17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梯沪NH2909</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79B4AA5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2007-02-01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78ACE5F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控制柜05021546</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B39542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0477FBF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4/4/4</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1AD3F24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海洋环境工程学院</w:t>
            </w:r>
          </w:p>
        </w:tc>
      </w:tr>
      <w:tr w14:paraId="7255149C">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52E1748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31103101192008010002</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14BCB2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07ADB0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TE-HP</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1E60E87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梯沪NH3354</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5F83BB8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2007-04-01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145FCA2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控制柜102885002</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BECD32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1350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6D0851D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7/7/7</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322119D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图文信息中心A区西</w:t>
            </w:r>
          </w:p>
        </w:tc>
      </w:tr>
      <w:tr w14:paraId="12D38513">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487DA45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31103101192008010005</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CB7C27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62B78B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3DC04FA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梯沪NH3357</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4DAB11D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2007-04-01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7130A4B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控制柜07020288</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00DF1D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64FB2C3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10/10/10</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06E79DE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图文信息中心B区西</w:t>
            </w:r>
          </w:p>
        </w:tc>
      </w:tr>
      <w:tr w14:paraId="3CDB5B78">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1BE8C3B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31103101192008010008</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4C4CA6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69A1D7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TE-HP</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00B253E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梯沪NH3360</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313A0A4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2007-05-01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2697648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控制柜102885001</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4ABA29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1350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77A4315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7/7/7</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0ABF651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图文信息中心A区后</w:t>
            </w:r>
          </w:p>
        </w:tc>
      </w:tr>
      <w:tr w14:paraId="2CB1EB24">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405D7CA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31103101192009050026</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3A1BAC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3E6199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3926585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梯沪NH4991</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0D3A14C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2008-04-01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737EB81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控制柜07024349</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575CBB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800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5A12713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4/4/4</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04C277A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医院1#(东)</w:t>
            </w:r>
          </w:p>
        </w:tc>
      </w:tr>
      <w:tr w14:paraId="77C4B2B1">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530FDE1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31103101192009050028</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6E2706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3295DF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11A80A1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梯沪NH4992</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738EEF8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2008-04-01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28672E9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控制柜07024348</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FBF091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1600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056A304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3/3/3</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358F97B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医院2#(西)</w:t>
            </w:r>
          </w:p>
        </w:tc>
      </w:tr>
      <w:tr w14:paraId="1A86F5CC">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1C4703F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31303101192007050021</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90BB4D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6A5FA8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TE-MRL</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270557A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梯沪NH2346</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5175A8D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2006-06-01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74D777B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控制柜05021552</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8C51BD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40DD0FC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5/5/5</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642B839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科研楼L30</w:t>
            </w:r>
          </w:p>
        </w:tc>
      </w:tr>
      <w:tr w14:paraId="63F4F216">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78CF7D0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31303101192007070118</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A9A854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B1B54F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TE-MRLS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432D5B6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梯沪NH2413</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26B628E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2007-03-01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7B45B9D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控制柜06020940</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5CD066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2D5598A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3/3/3</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308B69A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B食堂(西)</w:t>
            </w:r>
          </w:p>
        </w:tc>
      </w:tr>
      <w:tr w14:paraId="12BC146F">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31307E9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31303101192007070119</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C98DB8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5B4F94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TE-MRLS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5B89226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梯沪NH2414</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23376AE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2007-03-01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74BF9E7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控制柜06020939</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A84244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45E3B64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3/3/3</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7474424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B食堂(东)</w:t>
            </w:r>
          </w:p>
        </w:tc>
      </w:tr>
      <w:tr w14:paraId="3DF9E7A1">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558D1B8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31303101192007090015</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8C2C2B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06D030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TE-MERLS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6907894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梯沪NH2483</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5A32EC4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2007-03-01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18E8460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控制柜07020293</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11B63B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126BA12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4/4/4</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48A93E0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第三教学区</w:t>
            </w:r>
          </w:p>
        </w:tc>
      </w:tr>
      <w:tr w14:paraId="57C8B4F8">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29EBE47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31303101192007090017</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ED6A7C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33A545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TE-MERLS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51DDC9B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梯沪NH2487</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431AF88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2007-03-01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5AD2D60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控制柜07020294</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7ECB17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620AD26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4/4/4</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1E24DAB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第一教学区</w:t>
            </w:r>
          </w:p>
        </w:tc>
      </w:tr>
      <w:tr w14:paraId="4F2C3A3E">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062AAD0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31303101192007090019</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CE43CD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76B7E82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TE-MERLS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7CF586C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梯沪NH2486</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4003858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2007-03-01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6304B4B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控制柜07020292</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C47A00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550F7EF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4/4/4</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2799DE7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第二教学楼</w:t>
            </w:r>
          </w:p>
        </w:tc>
      </w:tr>
      <w:tr w14:paraId="0E15DC52">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2CC0897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31303101192007110011</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19DCB9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1DAFA88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TE-MERLS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523E2F7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梯沪NH2907</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01EB4DF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2007-04-01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19DBD80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控制柜07021267</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96BF13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181AE0B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4/4/4</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6E84D3E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学生服务中心</w:t>
            </w:r>
          </w:p>
        </w:tc>
      </w:tr>
      <w:tr w14:paraId="479506E3">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5333384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31303101192008010003</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BB616F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C7D9AE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TE-MERLS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2644DD9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梯沪NH3355</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7CE6F5D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2007-04-01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40C20C3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控制柜07020291</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BF930A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630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3BBD269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7/7/7</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35CFB83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图文信息中心A区南</w:t>
            </w:r>
          </w:p>
        </w:tc>
      </w:tr>
      <w:tr w14:paraId="00CE78D7">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5F8DB0C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31303101192008010004</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367DEB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C0FA26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TE-MERLS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02DA3ED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梯沪NH3356</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0E019AF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2007-04-01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14A60B9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控制柜07020290</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31D1D8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630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794604D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7/7/7</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68B6FC8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图文信息中心A区北</w:t>
            </w:r>
          </w:p>
        </w:tc>
      </w:tr>
      <w:tr w14:paraId="57D6682F">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6D8AE57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31303101192008010007</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4C9660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F4EED6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0D2BFC3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梯沪NH3359</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F44766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2007-04-01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736FEDB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控制柜07020295</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2ACCC0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17548A4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2\2\2</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4FB6B0C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体育中心</w:t>
            </w:r>
          </w:p>
        </w:tc>
      </w:tr>
      <w:tr w14:paraId="3A749E4D">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386A3DD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31303101192008050228</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D1F5C8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6B6745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TE-MR</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3A0C844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梯沪NH3666</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414EF39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2007-04-01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0971A98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控制柜07020287</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79E64D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1600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6FEDA97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9/9/9</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37AD7E8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图文中心L1</w:t>
            </w:r>
          </w:p>
        </w:tc>
      </w:tr>
      <w:tr w14:paraId="28A8ECCC">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68BB43F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31303101192009050025</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B00B44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AC3416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TE-MRLS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4465BA2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梯沪NH4990</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028CC35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2008-07-01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2AF75A3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控制柜08021622</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2884049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42E4D82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6/6/6</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7EC538C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23#楼</w:t>
            </w:r>
          </w:p>
        </w:tc>
      </w:tr>
      <w:tr w14:paraId="448615C6">
        <w:tblPrEx>
          <w:tblCellMar>
            <w:top w:w="0" w:type="dxa"/>
            <w:left w:w="108" w:type="dxa"/>
            <w:bottom w:w="0" w:type="dxa"/>
            <w:right w:w="108" w:type="dxa"/>
          </w:tblCellMar>
        </w:tblPrEx>
        <w:trPr>
          <w:trHeight w:val="338"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21B08EE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31303101192009050027</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7FD7851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AC9441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TE-MRLS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01A8428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梯沪NH4989</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1068864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2008-09-01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728A071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控制柜08023021</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9B3BFB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630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3C926C5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2\2\2</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6AC82AE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灯塔</w:t>
            </w:r>
          </w:p>
        </w:tc>
      </w:tr>
      <w:tr w14:paraId="134AD004">
        <w:tblPrEx>
          <w:tblCellMar>
            <w:top w:w="0" w:type="dxa"/>
            <w:left w:w="108" w:type="dxa"/>
            <w:bottom w:w="0" w:type="dxa"/>
            <w:right w:w="108" w:type="dxa"/>
          </w:tblCellMar>
        </w:tblPrEx>
        <w:trPr>
          <w:trHeight w:val="667"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5B727D8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31303101192010010001</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3DFF36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上海三菱电梯有限公司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D9419F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ELENESSA</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35291A4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梯沪NH5766</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5ECA2F9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2009-08-01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6BCC474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驱动主机09ELE10-733-1</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E7518A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1050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08C4F97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4/4/4</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3E169D4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宾馆1#</w:t>
            </w:r>
          </w:p>
        </w:tc>
      </w:tr>
      <w:tr w14:paraId="240698F4">
        <w:tblPrEx>
          <w:tblCellMar>
            <w:top w:w="0" w:type="dxa"/>
            <w:left w:w="108" w:type="dxa"/>
            <w:bottom w:w="0" w:type="dxa"/>
            <w:right w:w="108" w:type="dxa"/>
          </w:tblCellMar>
        </w:tblPrEx>
        <w:trPr>
          <w:trHeight w:val="667"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394C481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31303101192010010075</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5C7F7F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蒂森电梯有限公司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A3B7F8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TE-MERLS</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6B9B46A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梯沪NH5745</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7AD8438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2009-07-01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47C87F6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控制柜E/30002950.001</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3A7E52E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1000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5FC4B7E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2\2\2</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24BD999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C区食堂</w:t>
            </w:r>
          </w:p>
        </w:tc>
      </w:tr>
      <w:tr w14:paraId="17760D31">
        <w:tblPrEx>
          <w:tblCellMar>
            <w:top w:w="0" w:type="dxa"/>
            <w:left w:w="108" w:type="dxa"/>
            <w:bottom w:w="0" w:type="dxa"/>
            <w:right w:w="108" w:type="dxa"/>
          </w:tblCellMar>
        </w:tblPrEx>
        <w:trPr>
          <w:trHeight w:val="995"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46CD176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31303101192010020130</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55718C8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上海三菱电梯有限公司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4248CB1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ELENESSA</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3943EBA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梯沪NH6308</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2144F44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2010-01-01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3B94B80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驱动主机09ELE10-A22-1</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044884A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1050</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6B1AFCA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2\2\2</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1198542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老食堂1供</w:t>
            </w:r>
          </w:p>
        </w:tc>
      </w:tr>
      <w:tr w14:paraId="56C974AE">
        <w:tblPrEx>
          <w:tblCellMar>
            <w:top w:w="0" w:type="dxa"/>
            <w:left w:w="108" w:type="dxa"/>
            <w:bottom w:w="0" w:type="dxa"/>
            <w:right w:w="108" w:type="dxa"/>
          </w:tblCellMar>
        </w:tblPrEx>
        <w:trPr>
          <w:trHeight w:val="667"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533B6B9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35003101192008010048</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6052FB1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迅达(中国)电梯有限公司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DBB9C8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9300AE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3B7FB46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梯沪NH3282</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7C73367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2007-08-01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742FBAB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控制柜合同CS67388</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07DE1B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自动扶梯</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52FF6E5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0\0\0</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0961F64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A区食堂</w:t>
            </w:r>
          </w:p>
        </w:tc>
      </w:tr>
      <w:tr w14:paraId="4107DF82">
        <w:tblPrEx>
          <w:tblCellMar>
            <w:top w:w="0" w:type="dxa"/>
            <w:left w:w="108" w:type="dxa"/>
            <w:bottom w:w="0" w:type="dxa"/>
            <w:right w:w="108" w:type="dxa"/>
          </w:tblCellMar>
        </w:tblPrEx>
        <w:trPr>
          <w:trHeight w:val="667"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707DF5B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35003101192008010049</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5A0988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迅达(中国)电梯有限公司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7D2477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9300AE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4387257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梯沪NH3283</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343C6AF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2007-08-01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664CB19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控制柜CS67389</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10327F1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自动扶梯</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07B0F6D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0\0\0</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5EF9CA9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图书馆2-3层西</w:t>
            </w:r>
          </w:p>
        </w:tc>
      </w:tr>
      <w:tr w14:paraId="76C073CB">
        <w:tblPrEx>
          <w:tblCellMar>
            <w:top w:w="0" w:type="dxa"/>
            <w:left w:w="108" w:type="dxa"/>
            <w:bottom w:w="0" w:type="dxa"/>
            <w:right w:w="108" w:type="dxa"/>
          </w:tblCellMar>
        </w:tblPrEx>
        <w:trPr>
          <w:trHeight w:val="667"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2FE27C6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35003101192008010050</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6B828A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迅达(中国)电梯有限公司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5C6169D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9300AE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42B0C47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梯沪NH3284</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C95E03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2007-08-01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4136C22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控制柜CS67392</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245C9F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自动扶梯</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7EA9BF6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0\0\0</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7571B01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图书馆3-4层东</w:t>
            </w:r>
          </w:p>
        </w:tc>
      </w:tr>
      <w:tr w14:paraId="6053F1EC">
        <w:tblPrEx>
          <w:tblCellMar>
            <w:top w:w="0" w:type="dxa"/>
            <w:left w:w="108" w:type="dxa"/>
            <w:bottom w:w="0" w:type="dxa"/>
            <w:right w:w="108" w:type="dxa"/>
          </w:tblCellMar>
        </w:tblPrEx>
        <w:trPr>
          <w:trHeight w:val="667"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65F2B05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35003101192008010051</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C24615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迅达(中国)电梯有限公司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5DC76E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9300AE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594E666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梯沪NH3285</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2859AE9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2007-08-01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7C6B250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控制柜CS67390</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89086D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自动扶梯</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53A7C26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0\0\0</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793179EF">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图书馆2-3层东</w:t>
            </w:r>
          </w:p>
        </w:tc>
      </w:tr>
      <w:tr w14:paraId="6C7236EC">
        <w:tblPrEx>
          <w:tblCellMar>
            <w:top w:w="0" w:type="dxa"/>
            <w:left w:w="108" w:type="dxa"/>
            <w:bottom w:w="0" w:type="dxa"/>
            <w:right w:w="108" w:type="dxa"/>
          </w:tblCellMar>
        </w:tblPrEx>
        <w:trPr>
          <w:trHeight w:val="667"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14C832B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35003101192008010052</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04E3016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迅达(中国)电梯有限公司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29DDF22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9300AE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0F1E8E7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梯沪NH3286</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3915135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2007-08-01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118595B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控制柜CS67391</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6028492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自动扶梯</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7B1313E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0\0\0</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0372D24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图书馆3-4层西</w:t>
            </w:r>
          </w:p>
        </w:tc>
      </w:tr>
      <w:tr w14:paraId="781D5928">
        <w:tblPrEx>
          <w:tblCellMar>
            <w:top w:w="0" w:type="dxa"/>
            <w:left w:w="108" w:type="dxa"/>
            <w:bottom w:w="0" w:type="dxa"/>
            <w:right w:w="108" w:type="dxa"/>
          </w:tblCellMar>
        </w:tblPrEx>
        <w:trPr>
          <w:trHeight w:val="667"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52E7C2F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35003101192008010053</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47D680A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迅达(中国)电梯有限公司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E71B42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9300AE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14C45F6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梯沪NH3287</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16450EB5">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2007-08-01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3DDA93E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控制柜CS67394</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70DDE8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自动扶梯</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59FBAA7D">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0\0\0</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71C1EEB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图书馆4-5层东</w:t>
            </w:r>
          </w:p>
        </w:tc>
      </w:tr>
      <w:tr w14:paraId="2FC3CE67">
        <w:tblPrEx>
          <w:tblCellMar>
            <w:top w:w="0" w:type="dxa"/>
            <w:left w:w="108" w:type="dxa"/>
            <w:bottom w:w="0" w:type="dxa"/>
            <w:right w:w="108" w:type="dxa"/>
          </w:tblCellMar>
        </w:tblPrEx>
        <w:trPr>
          <w:trHeight w:val="667"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7C30FDC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35003101192008010054</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20C0AB5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迅达(中国)电梯有限公司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689B5C1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9300AE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6FB7169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梯沪NH3289</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14AC884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2007-08-01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6215B7D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控制柜CS67393</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419A2F6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自动扶梯</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25A5AF9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0\0\0</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2A89C39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图书馆4-5层西</w:t>
            </w:r>
          </w:p>
        </w:tc>
      </w:tr>
      <w:tr w14:paraId="3AF0369E">
        <w:tblPrEx>
          <w:tblCellMar>
            <w:top w:w="0" w:type="dxa"/>
            <w:left w:w="108" w:type="dxa"/>
            <w:bottom w:w="0" w:type="dxa"/>
            <w:right w:w="108" w:type="dxa"/>
          </w:tblCellMar>
        </w:tblPrEx>
        <w:trPr>
          <w:trHeight w:val="667"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2C8D16C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35003101192008010055</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3C4F9E6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迅达(中国)电梯有限公司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394F9A98">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9300AE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3B0B253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梯沪NH3290</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4B1D5CD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2007-08-01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456C0F8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控制柜CS67396</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7EA1BA5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自动扶梯</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3361D469">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0\0\0</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58E76E5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图书馆5-6层东</w:t>
            </w:r>
          </w:p>
        </w:tc>
      </w:tr>
      <w:tr w14:paraId="0F2E706C">
        <w:tblPrEx>
          <w:tblCellMar>
            <w:top w:w="0" w:type="dxa"/>
            <w:left w:w="108" w:type="dxa"/>
            <w:bottom w:w="0" w:type="dxa"/>
            <w:right w:w="108" w:type="dxa"/>
          </w:tblCellMar>
        </w:tblPrEx>
        <w:trPr>
          <w:trHeight w:val="675" w:hRule="atLeast"/>
          <w:jc w:val="center"/>
        </w:trPr>
        <w:tc>
          <w:tcPr>
            <w:tcW w:w="795" w:type="pct"/>
            <w:tcBorders>
              <w:top w:val="single" w:color="000000" w:sz="4" w:space="0"/>
              <w:left w:val="single" w:color="000000" w:sz="4" w:space="0"/>
              <w:bottom w:val="single" w:color="000000" w:sz="4" w:space="0"/>
              <w:right w:val="single" w:color="000000" w:sz="4" w:space="0"/>
            </w:tcBorders>
            <w:noWrap/>
            <w:vAlign w:val="center"/>
          </w:tcPr>
          <w:p w14:paraId="73893AA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35003101192008010057</w:t>
            </w:r>
          </w:p>
        </w:tc>
        <w:tc>
          <w:tcPr>
            <w:tcW w:w="710" w:type="pct"/>
            <w:tcBorders>
              <w:top w:val="single" w:color="000000" w:sz="4" w:space="0"/>
              <w:left w:val="single" w:color="000000" w:sz="4" w:space="0"/>
              <w:bottom w:val="single" w:color="000000" w:sz="4" w:space="0"/>
              <w:right w:val="single" w:color="000000" w:sz="4" w:space="0"/>
            </w:tcBorders>
            <w:noWrap/>
            <w:vAlign w:val="center"/>
          </w:tcPr>
          <w:p w14:paraId="1441C92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迅达(中国)电梯有限公司</w:t>
            </w:r>
          </w:p>
        </w:tc>
        <w:tc>
          <w:tcPr>
            <w:tcW w:w="450" w:type="pct"/>
            <w:tcBorders>
              <w:top w:val="single" w:color="000000" w:sz="4" w:space="0"/>
              <w:left w:val="single" w:color="000000" w:sz="4" w:space="0"/>
              <w:bottom w:val="single" w:color="000000" w:sz="4" w:space="0"/>
              <w:right w:val="single" w:color="000000" w:sz="4" w:space="0"/>
            </w:tcBorders>
            <w:noWrap/>
            <w:vAlign w:val="center"/>
          </w:tcPr>
          <w:p w14:paraId="00FCACF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9300AE</w:t>
            </w:r>
          </w:p>
        </w:tc>
        <w:tc>
          <w:tcPr>
            <w:tcW w:w="470" w:type="pct"/>
            <w:tcBorders>
              <w:top w:val="single" w:color="000000" w:sz="4" w:space="0"/>
              <w:left w:val="single" w:color="000000" w:sz="4" w:space="0"/>
              <w:bottom w:val="single" w:color="000000" w:sz="4" w:space="0"/>
              <w:right w:val="single" w:color="000000" w:sz="4" w:space="0"/>
            </w:tcBorders>
            <w:noWrap/>
            <w:vAlign w:val="center"/>
          </w:tcPr>
          <w:p w14:paraId="7A01091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梯沪NH3288</w:t>
            </w:r>
          </w:p>
        </w:tc>
        <w:tc>
          <w:tcPr>
            <w:tcW w:w="462" w:type="pct"/>
            <w:tcBorders>
              <w:top w:val="single" w:color="000000" w:sz="4" w:space="0"/>
              <w:left w:val="single" w:color="000000" w:sz="4" w:space="0"/>
              <w:bottom w:val="single" w:color="000000" w:sz="4" w:space="0"/>
              <w:right w:val="single" w:color="000000" w:sz="4" w:space="0"/>
            </w:tcBorders>
            <w:noWrap/>
            <w:vAlign w:val="center"/>
          </w:tcPr>
          <w:p w14:paraId="6B3C55DB">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2007-08-01</w:t>
            </w:r>
          </w:p>
        </w:tc>
        <w:tc>
          <w:tcPr>
            <w:tcW w:w="817" w:type="pct"/>
            <w:tcBorders>
              <w:top w:val="single" w:color="000000" w:sz="4" w:space="0"/>
              <w:left w:val="single" w:color="000000" w:sz="4" w:space="0"/>
              <w:bottom w:val="single" w:color="000000" w:sz="4" w:space="0"/>
              <w:right w:val="single" w:color="000000" w:sz="4" w:space="0"/>
            </w:tcBorders>
            <w:noWrap/>
            <w:vAlign w:val="center"/>
          </w:tcPr>
          <w:p w14:paraId="4F23CCD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控制柜CS67395</w:t>
            </w:r>
          </w:p>
        </w:tc>
        <w:tc>
          <w:tcPr>
            <w:tcW w:w="332" w:type="pct"/>
            <w:tcBorders>
              <w:top w:val="single" w:color="000000" w:sz="4" w:space="0"/>
              <w:left w:val="single" w:color="000000" w:sz="4" w:space="0"/>
              <w:bottom w:val="single" w:color="000000" w:sz="4" w:space="0"/>
              <w:right w:val="single" w:color="000000" w:sz="4" w:space="0"/>
            </w:tcBorders>
            <w:noWrap/>
            <w:vAlign w:val="center"/>
          </w:tcPr>
          <w:p w14:paraId="5BA0DC0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自动扶梯</w:t>
            </w:r>
          </w:p>
        </w:tc>
        <w:tc>
          <w:tcPr>
            <w:tcW w:w="335" w:type="pct"/>
            <w:tcBorders>
              <w:top w:val="single" w:color="000000" w:sz="4" w:space="0"/>
              <w:left w:val="single" w:color="000000" w:sz="4" w:space="0"/>
              <w:bottom w:val="single" w:color="000000" w:sz="4" w:space="0"/>
              <w:right w:val="single" w:color="000000" w:sz="4" w:space="0"/>
            </w:tcBorders>
            <w:noWrap/>
            <w:vAlign w:val="center"/>
          </w:tcPr>
          <w:p w14:paraId="16C6BB4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0\0\0</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3A5BE21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图书馆5-6层西</w:t>
            </w:r>
          </w:p>
        </w:tc>
      </w:tr>
    </w:tbl>
    <w:p w14:paraId="5878B872">
      <w:pPr>
        <w:spacing w:line="360" w:lineRule="auto"/>
        <w:ind w:firstLine="440" w:firstLineChars="20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各投标单位报名后请于</w:t>
      </w:r>
      <w:r>
        <w:rPr>
          <w:rFonts w:hint="eastAsia" w:ascii="方正兰亭黑简体" w:hAnsi="方正兰亭黑简体" w:eastAsia="方正兰亭黑简体" w:cs="方正兰亭黑简体"/>
          <w:color w:val="auto"/>
          <w:sz w:val="22"/>
          <w:szCs w:val="22"/>
          <w:highlight w:val="none"/>
          <w:lang w:val="en-US" w:eastAsia="zh-CN"/>
        </w:rPr>
        <w:t>现场踏勘时</w:t>
      </w:r>
      <w:r>
        <w:rPr>
          <w:rFonts w:hint="eastAsia" w:ascii="方正兰亭黑简体" w:hAnsi="方正兰亭黑简体" w:eastAsia="方正兰亭黑简体" w:cs="方正兰亭黑简体"/>
          <w:color w:val="auto"/>
          <w:sz w:val="22"/>
          <w:szCs w:val="22"/>
          <w:highlight w:val="none"/>
        </w:rPr>
        <w:t>对现场工程量进行实地确认。如无异议，届时投标以上述数据为准，一旦中标，工程按总价闭口方式结算。</w:t>
      </w:r>
    </w:p>
    <w:p w14:paraId="774D392F">
      <w:pPr>
        <w:spacing w:line="360" w:lineRule="auto"/>
        <w:ind w:firstLine="440" w:firstLineChars="20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因现场情况较为复杂，为保障维保服务质量，投标人需详细勘察现场，充分了解现场情况，未参加现场踏勘的投标人不具备报价资格(以踏勘当天签到表为准)。采购人在踏勘现场中介绍的资料和数据等，只是为了使投标人能够利用招标人现有的资料。对投标人由此而作出的推论、解释和结论概不负责。（联系人：</w:t>
      </w:r>
      <w:r>
        <w:rPr>
          <w:rFonts w:hint="eastAsia" w:ascii="方正兰亭黑简体" w:hAnsi="方正兰亭黑简体" w:eastAsia="方正兰亭黑简体" w:cs="方正兰亭黑简体"/>
          <w:color w:val="auto"/>
          <w:sz w:val="22"/>
          <w:szCs w:val="22"/>
          <w:highlight w:val="none"/>
          <w:lang w:val="en-US" w:eastAsia="zh-CN"/>
        </w:rPr>
        <w:t>魏老师</w:t>
      </w:r>
      <w:r>
        <w:rPr>
          <w:rFonts w:hint="eastAsia" w:ascii="方正兰亭黑简体" w:hAnsi="方正兰亭黑简体" w:eastAsia="方正兰亭黑简体" w:cs="方正兰亭黑简体"/>
          <w:color w:val="auto"/>
          <w:sz w:val="22"/>
          <w:szCs w:val="22"/>
          <w:highlight w:val="none"/>
        </w:rPr>
        <w:t>，联系电话：</w:t>
      </w:r>
      <w:r>
        <w:rPr>
          <w:rFonts w:hint="eastAsia" w:ascii="方正兰亭黑简体" w:hAnsi="方正兰亭黑简体" w:eastAsia="方正兰亭黑简体" w:cs="方正兰亭黑简体"/>
          <w:color w:val="auto"/>
          <w:sz w:val="22"/>
          <w:szCs w:val="22"/>
          <w:highlight w:val="none"/>
          <w:lang w:val="en-US" w:eastAsia="zh-CN"/>
        </w:rPr>
        <w:t>18817776426</w:t>
      </w:r>
      <w:r>
        <w:rPr>
          <w:rFonts w:hint="eastAsia" w:ascii="方正兰亭黑简体" w:hAnsi="方正兰亭黑简体" w:eastAsia="方正兰亭黑简体" w:cs="方正兰亭黑简体"/>
          <w:color w:val="auto"/>
          <w:sz w:val="22"/>
          <w:szCs w:val="22"/>
          <w:highlight w:val="none"/>
        </w:rPr>
        <w:t>，请提前至少1天联系办理入校申请</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入校申请将公司名称、勘测人姓名、身份证号、电话、车牌号发送邮件至gxwei@shmtu.edu.cn，</w:t>
      </w:r>
      <w:r>
        <w:rPr>
          <w:rFonts w:hint="eastAsia" w:ascii="方正兰亭黑简体" w:hAnsi="方正兰亭黑简体" w:eastAsia="方正兰亭黑简体" w:cs="方正兰亭黑简体"/>
          <w:color w:val="auto"/>
          <w:sz w:val="22"/>
          <w:szCs w:val="22"/>
          <w:highlight w:val="none"/>
        </w:rPr>
        <w:t>过时不候</w:t>
      </w:r>
      <w:r>
        <w:rPr>
          <w:rFonts w:hint="eastAsia" w:ascii="方正兰亭黑简体" w:hAnsi="方正兰亭黑简体" w:eastAsia="方正兰亭黑简体" w:cs="方正兰亭黑简体"/>
          <w:color w:val="auto"/>
          <w:sz w:val="22"/>
          <w:szCs w:val="22"/>
          <w:highlight w:val="none"/>
          <w:lang w:eastAsia="zh-CN"/>
        </w:rPr>
        <w:t>）</w:t>
      </w:r>
    </w:p>
    <w:p w14:paraId="4B035E0C">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二、相关标准</w:t>
      </w:r>
    </w:p>
    <w:p w14:paraId="23D0DC0C">
      <w:pPr>
        <w:spacing w:line="360" w:lineRule="auto"/>
        <w:ind w:firstLine="440" w:firstLineChars="20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投标单位施工、验收应满足下列标准、规范，如存在新旧标准、规范矛盾处，以新标准、规范为准：</w:t>
      </w:r>
    </w:p>
    <w:p w14:paraId="15AB5DE2">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《中华人民共和国特种设备安全法》</w:t>
      </w:r>
    </w:p>
    <w:p w14:paraId="5B2BAB02">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《上海市电梯安全管理办法》</w:t>
      </w:r>
    </w:p>
    <w:p w14:paraId="7BD6DFB0">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《电梯维护保养规则》(TSG T5002-2017)</w:t>
      </w:r>
    </w:p>
    <w:p w14:paraId="77459E4D">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《提高在用电梯安全性的规范》（GB/T 24804-2009）</w:t>
      </w:r>
    </w:p>
    <w:p w14:paraId="34B3BB3A">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《电梯安全要求》（GB/T 24803-2009）</w:t>
      </w:r>
    </w:p>
    <w:p w14:paraId="07E0E555">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《电梯主要部件报废技术条件》（GB/T 10060-2011）</w:t>
      </w:r>
    </w:p>
    <w:p w14:paraId="0D0628FF">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《在用电梯安全评估规范》（GB/T 42615-2023）。以上标准和规范有不一致时，以标准高者为准</w:t>
      </w:r>
    </w:p>
    <w:p w14:paraId="1DA98D7B">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三、技术要求</w:t>
      </w:r>
    </w:p>
    <w:p w14:paraId="6C957E26">
      <w:pPr>
        <w:spacing w:line="360" w:lineRule="auto"/>
        <w:ind w:firstLine="440" w:firstLineChars="200"/>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中标方应当依据《中华人民共和国特种设备安全法》、《上海市电梯安全管理办法》、《电梯维护保养规则》(TSG T5002-2017)、《在用电梯安全评估规范》(DT31/T885-2015)等相关规定的要求以及合同规定执行。分别制定维保质量和设备安全评估方案，并组织专业技术人员组成工作小组，工作流程必须符合相关要求，按计划实施。</w:t>
      </w:r>
    </w:p>
    <w:p w14:paraId="6E8E346B">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(一) 电梯维护保养管理评估</w:t>
      </w:r>
    </w:p>
    <w:p w14:paraId="152FD772">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1.中标方应执行《电梯维护保养规则》(TSGT5002-2017) 等相关标准及合同内容。采用可视化手段对现场每一台设备的检测信息进行记录，记录的影像资料按电梯编号存储于硬盘，在检测完成后统一交于项目管理部门。每一项不合格项目应采用拍照、摄像等可视化方式采集证据，用文字详细描述不合格项目，指出风险点、提出整改意见，并负责督促维保单位落实整改，形成闭环。如维保单位逾期未落实整改或者整改不到位的，中标方应以书面方式及时报告项目管理单位。分析项目范围内设备的维保质量及安全状况，通过评估结果反映维保单位是否按照相关法律法规和安全技术规范及规定进行作业。</w:t>
      </w:r>
    </w:p>
    <w:p w14:paraId="42B8CF89">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2.中标方应汇总、分析维保质量评估数据，聚焦电梯设备潜在安全隐患和维保工作中存在</w:t>
      </w:r>
      <w:r>
        <w:rPr>
          <w:rFonts w:hint="eastAsia" w:ascii="方正兰亭黑简体" w:hAnsi="方正兰亭黑简体" w:eastAsia="方正兰亭黑简体" w:cs="方正兰亭黑简体"/>
          <w:color w:val="auto"/>
          <w:sz w:val="22"/>
          <w:szCs w:val="22"/>
          <w:highlight w:val="none"/>
        </w:rPr>
        <w:fldChar w:fldCharType="begin"/>
      </w:r>
      <w:r>
        <w:rPr>
          <w:rFonts w:hint="eastAsia" w:ascii="方正兰亭黑简体" w:hAnsi="方正兰亭黑简体" w:eastAsia="方正兰亭黑简体" w:cs="方正兰亭黑简体"/>
          <w:color w:val="auto"/>
          <w:sz w:val="22"/>
          <w:szCs w:val="22"/>
          <w:highlight w:val="none"/>
        </w:rPr>
        <w:instrText xml:space="preserve"> HYPERLINK "https://wenwen.sogou.com/s/?w=%E9%A2%86%E5%AF%BC%E5%86%B3%E7%AD%96&amp;ch=ww.xqy.chain" </w:instrText>
      </w:r>
      <w:r>
        <w:rPr>
          <w:rFonts w:hint="eastAsia" w:ascii="方正兰亭黑简体" w:hAnsi="方正兰亭黑简体" w:eastAsia="方正兰亭黑简体" w:cs="方正兰亭黑简体"/>
          <w:color w:val="auto"/>
          <w:sz w:val="22"/>
          <w:szCs w:val="22"/>
          <w:highlight w:val="none"/>
        </w:rPr>
        <w:fldChar w:fldCharType="separate"/>
      </w:r>
      <w:r>
        <w:rPr>
          <w:rFonts w:hint="eastAsia" w:ascii="方正兰亭黑简体" w:hAnsi="方正兰亭黑简体" w:eastAsia="方正兰亭黑简体" w:cs="方正兰亭黑简体"/>
          <w:color w:val="auto"/>
          <w:sz w:val="22"/>
          <w:szCs w:val="22"/>
          <w:highlight w:val="none"/>
        </w:rPr>
        <w:t>的突出问题，找出隐患和问题之间的必然规律和发展趋势，为监管部门制定监管决策、编制监</w:t>
      </w:r>
      <w:r>
        <w:rPr>
          <w:rFonts w:hint="eastAsia" w:ascii="方正兰亭黑简体" w:hAnsi="方正兰亭黑简体" w:eastAsia="方正兰亭黑简体" w:cs="方正兰亭黑简体"/>
          <w:color w:val="auto"/>
          <w:sz w:val="22"/>
          <w:szCs w:val="22"/>
          <w:highlight w:val="none"/>
        </w:rPr>
        <w:fldChar w:fldCharType="end"/>
      </w:r>
      <w:r>
        <w:rPr>
          <w:rFonts w:hint="eastAsia" w:ascii="方正兰亭黑简体" w:hAnsi="方正兰亭黑简体" w:eastAsia="方正兰亭黑简体" w:cs="方正兰亭黑简体"/>
          <w:color w:val="auto"/>
          <w:sz w:val="22"/>
          <w:szCs w:val="22"/>
          <w:highlight w:val="none"/>
        </w:rPr>
        <w:t>管计划、指导安全管理等提供技术支撑。</w:t>
      </w:r>
    </w:p>
    <w:p w14:paraId="02F61521">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(二) 电梯运行管理评估</w:t>
      </w:r>
    </w:p>
    <w:p w14:paraId="6BFC5409">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中标方应依据《上海市电梯安全管理办法》、TSG 08-2017《特种设备使用管理规则》涉及电梯使用单位管理责任要求的部分，通过评估以衡量电梯运行管理状况对电梯运行安全的风险影响，以促进电梯使用单位加强管理。</w:t>
      </w:r>
    </w:p>
    <w:p w14:paraId="6DDB3284">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(三) 电梯设备的安全性评估</w:t>
      </w:r>
    </w:p>
    <w:p w14:paraId="00663B71">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1.中标方应当依据《提高在用电梯安全性的规范》（GB/T 24804-2009）、《电梯安全要求》（GB/T 24803-2009）、《电梯主要部件报废技术条件》（GB/T 10060-2011）、GB/T 42615-2023《在用电梯安全评估规范》的要求及合同内容进行现场安全评估，采用信息化手段出具每台电梯的安全评估报告，真实、准确反映电梯的安全状况， 为下一步电梯的更新、改造、修理提供科学依据，必要时为有关单位提供报告解读、答疑、指导等服务。</w:t>
      </w:r>
    </w:p>
    <w:p w14:paraId="536FDF5B">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2.中标方应每周五把下周的评估安排情况及本周评估完成情况报送项目管理部门。</w:t>
      </w:r>
    </w:p>
    <w:p w14:paraId="21B32F58">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3.评估报告应明确评估依据、评估人员、评估项目、评估结论和整改意见等，评估报告格式按照《在用电梯安全评估规范》标准的要求执行。需包括但不仅限于下列内容：</w:t>
      </w:r>
    </w:p>
    <w:p w14:paraId="49E2B583">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1</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能运用定量或定性方法进行数据分析</w:t>
      </w:r>
    </w:p>
    <w:p w14:paraId="1E517C99">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2</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有横向比对分析，有分析后的评价结果</w:t>
      </w:r>
    </w:p>
    <w:p w14:paraId="6064C6E1">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3</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针对性指出电梯管理薄弱环节，提出相应建议</w:t>
      </w:r>
    </w:p>
    <w:p w14:paraId="40699E44">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4</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针对每台电梯提出维修保养方面的合理化建议</w:t>
      </w:r>
    </w:p>
    <w:p w14:paraId="0ADC2540">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5</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提供安全建议，根据风险高低，列出整改项</w:t>
      </w:r>
    </w:p>
    <w:p w14:paraId="34CFFE6D">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6</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能对亟需解决的问题提出解决方案</w:t>
      </w:r>
    </w:p>
    <w:p w14:paraId="1FC64C72">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7</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整改维修方案要附市场报价</w:t>
      </w:r>
    </w:p>
    <w:p w14:paraId="48A1082C">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8</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整改意见中不得使用模棱两可的用词，应使用权威、特别肯定的词语，如：应、应当等。</w:t>
      </w:r>
    </w:p>
    <w:p w14:paraId="1F539735">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中标方应当妥善保管安全评估工作的记录、报告、影像等技术资料。</w:t>
      </w:r>
    </w:p>
    <w:p w14:paraId="02CBBB47">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(四) 其他要求</w:t>
      </w:r>
    </w:p>
    <w:p w14:paraId="6F730B7C">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1.中标方在现场维保质量、设备安全评估工作完成后7个工作日内出具相应报告，按电梯编号每个电梯2份，并在 10 个工作日内汇总分析，形成项目总结分析报告，提交至项目管理部门。</w:t>
      </w:r>
    </w:p>
    <w:p w14:paraId="3A969B98">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2.中标方在完成项目全部评估工作后，应在25日内提交所有相关资料，并在30日内通过项目最终验收。</w:t>
      </w:r>
    </w:p>
    <w:p w14:paraId="024BBE0F">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3.完成合同要求的全部服务内容，以及相关资料和最终评估结果。</w:t>
      </w:r>
    </w:p>
    <w:p w14:paraId="493CC82A">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4.对评估过程中出现的问题已全部解决，并达到采购方要求。</w:t>
      </w:r>
    </w:p>
    <w:p w14:paraId="3ACFA77F">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（五）资料要求</w:t>
      </w:r>
    </w:p>
    <w:p w14:paraId="46C7E72C">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中标方应提交的各类技术文件</w:t>
      </w:r>
    </w:p>
    <w:p w14:paraId="212C3B2D">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1.中标方需提供针对此次检测工作中涉及的升降梯、自动扶梯等不同梯形，分别制定对应的检测技术方案。</w:t>
      </w:r>
    </w:p>
    <w:p w14:paraId="4418C8DF">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2.在合同签约后15天内提交一份计划表交最终用户核准。该计划表包括设备的安装、调试等有关重大步骤和事件的时间节点。该计划必须满足设计、安装、调试等实施工作的进展要求。</w:t>
      </w:r>
    </w:p>
    <w:p w14:paraId="648026EF">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3.中标方需提供针对航站楼航班运行保障的服务要求，以及项目的实施周期，在确保电梯设备在航班运行期间能正常使用的前提下，提供合理、可操作的服务方案和进度计划。方案需对处于不同区域，不同用途、不同使用时长的电梯设备提供对应有效的实施方案，包括对应的检测人员配置及电梯维保人员配置。</w:t>
      </w:r>
    </w:p>
    <w:p w14:paraId="3F2D407C">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rPr>
        <w:t>4.</w:t>
      </w:r>
      <w:r>
        <w:rPr>
          <w:rFonts w:hint="eastAsia" w:ascii="方正兰亭黑简体" w:hAnsi="方正兰亭黑简体" w:eastAsia="方正兰亭黑简体" w:cs="方正兰亭黑简体"/>
          <w:color w:val="auto"/>
          <w:sz w:val="22"/>
          <w:szCs w:val="22"/>
          <w:highlight w:val="none"/>
          <w:lang w:val="en-US" w:eastAsia="zh-CN"/>
        </w:rPr>
        <w:t>本项目工期40天，工期内需完成全部检测任务。</w:t>
      </w:r>
    </w:p>
    <w:p w14:paraId="36E57255">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1</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为保证此项目实施过程的可控和可追溯，中标方需明确说明各自采用的过程记录方法和质量控制措施。手段形式不限，但要求清晰、直观、全面、可保存、可随时调阅。</w:t>
      </w:r>
    </w:p>
    <w:p w14:paraId="748D822A">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2</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根据检测计划和完成情况，出具相应设备的完整检测报告，评估报告的格式需按照《在用电梯安全评估规范》标准的要求执行。</w:t>
      </w:r>
    </w:p>
    <w:p w14:paraId="43264FDF">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3</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项目验收时须提供的资料</w:t>
      </w:r>
    </w:p>
    <w:p w14:paraId="5AE07666">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lang w:val="en-US" w:eastAsia="zh-CN"/>
        </w:rPr>
        <w:t>4</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项目完成后30天内完成相关资料的制作及档案制作。</w:t>
      </w:r>
    </w:p>
    <w:p w14:paraId="06AF7416">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四、 付款方式：合同签订完成所有现场检测、安全评估，递交总结分析报告，经采购方确认工作量且验收合格后，支付合同100%尾款。</w:t>
      </w:r>
    </w:p>
    <w:p w14:paraId="73C8352A">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五、其它要求</w:t>
      </w:r>
    </w:p>
    <w:p w14:paraId="70E0C9BE">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1.中标方需具有在有效期内的《中华人民共和国特种设备检验检测机构核准证》；</w:t>
      </w:r>
    </w:p>
    <w:p w14:paraId="2CEF1302">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2.参与本项目的检验人员均需持有市场监督管理局颁发的电梯检验人员资格证书，并提供通过公安机关审核的无犯罪记录证明，相关证书及证明均需在有效期内。</w:t>
      </w:r>
    </w:p>
    <w:p w14:paraId="4FEFDDCB">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3.中标人需承诺，所有检测工作均不得影响航站楼的运行保障</w:t>
      </w:r>
      <w:r>
        <w:rPr>
          <w:rFonts w:hint="eastAsia" w:ascii="方正兰亭黑简体" w:hAnsi="方正兰亭黑简体" w:eastAsia="方正兰亭黑简体" w:cs="方正兰亭黑简体"/>
          <w:color w:val="auto"/>
          <w:sz w:val="22"/>
          <w:szCs w:val="22"/>
          <w:highlight w:val="none"/>
          <w:lang w:eastAsia="zh-CN"/>
        </w:rPr>
        <w:t>，以</w:t>
      </w:r>
      <w:r>
        <w:rPr>
          <w:rFonts w:hint="eastAsia" w:ascii="方正兰亭黑简体" w:hAnsi="方正兰亭黑简体" w:eastAsia="方正兰亭黑简体" w:cs="方正兰亭黑简体"/>
          <w:color w:val="auto"/>
          <w:sz w:val="22"/>
          <w:szCs w:val="22"/>
          <w:highlight w:val="none"/>
        </w:rPr>
        <w:t>及电梯维保工作的正常开展。中标人需自行与电梯维保单位协商落实检测工作现场配合人员。</w:t>
      </w:r>
    </w:p>
    <w:p w14:paraId="3E0A6C68">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4.中标人需承诺，检验完成后，在提交检验报告的同时，还需提交检验过程的视频、照片等相关记录。</w:t>
      </w:r>
    </w:p>
    <w:p w14:paraId="2DEA4964">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5.中标人需承诺，投标人提供的服务团队名单必须与实际情况相符，且不得在未经允许的情况下，调换或减少检验人员。</w:t>
      </w:r>
    </w:p>
    <w:p w14:paraId="4F9652BC">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6.合同履约期限：预计为2024年</w:t>
      </w:r>
      <w:r>
        <w:rPr>
          <w:rFonts w:hint="eastAsia" w:ascii="方正兰亭黑简体" w:hAnsi="方正兰亭黑简体" w:eastAsia="方正兰亭黑简体" w:cs="方正兰亭黑简体"/>
          <w:color w:val="auto"/>
          <w:sz w:val="22"/>
          <w:szCs w:val="22"/>
          <w:highlight w:val="none"/>
          <w:lang w:val="en-US" w:eastAsia="zh-CN"/>
        </w:rPr>
        <w:t>7</w:t>
      </w:r>
      <w:r>
        <w:rPr>
          <w:rFonts w:hint="eastAsia" w:ascii="方正兰亭黑简体" w:hAnsi="方正兰亭黑简体" w:eastAsia="方正兰亭黑简体" w:cs="方正兰亭黑简体"/>
          <w:color w:val="auto"/>
          <w:sz w:val="22"/>
          <w:szCs w:val="22"/>
          <w:highlight w:val="none"/>
        </w:rPr>
        <w:t>月</w:t>
      </w:r>
      <w:r>
        <w:rPr>
          <w:rFonts w:hint="eastAsia" w:ascii="方正兰亭黑简体" w:hAnsi="方正兰亭黑简体" w:eastAsia="方正兰亭黑简体" w:cs="方正兰亭黑简体"/>
          <w:color w:val="auto"/>
          <w:sz w:val="22"/>
          <w:szCs w:val="22"/>
          <w:highlight w:val="none"/>
          <w:lang w:val="en-US" w:eastAsia="zh-CN"/>
        </w:rPr>
        <w:t>21</w:t>
      </w:r>
      <w:r>
        <w:rPr>
          <w:rFonts w:hint="eastAsia" w:ascii="方正兰亭黑简体" w:hAnsi="方正兰亭黑简体" w:eastAsia="方正兰亭黑简体" w:cs="方正兰亭黑简体"/>
          <w:color w:val="auto"/>
          <w:sz w:val="22"/>
          <w:szCs w:val="22"/>
          <w:highlight w:val="none"/>
        </w:rPr>
        <w:t>日至2024年8月3</w:t>
      </w:r>
      <w:r>
        <w:rPr>
          <w:rFonts w:hint="eastAsia" w:ascii="方正兰亭黑简体" w:hAnsi="方正兰亭黑简体" w:eastAsia="方正兰亭黑简体" w:cs="方正兰亭黑简体"/>
          <w:color w:val="auto"/>
          <w:sz w:val="22"/>
          <w:szCs w:val="22"/>
          <w:highlight w:val="none"/>
          <w:lang w:val="en-US" w:eastAsia="zh-CN"/>
        </w:rPr>
        <w:t>0</w:t>
      </w:r>
      <w:r>
        <w:rPr>
          <w:rFonts w:hint="eastAsia" w:ascii="方正兰亭黑简体" w:hAnsi="方正兰亭黑简体" w:eastAsia="方正兰亭黑简体" w:cs="方正兰亭黑简体"/>
          <w:color w:val="auto"/>
          <w:sz w:val="22"/>
          <w:szCs w:val="22"/>
          <w:highlight w:val="none"/>
        </w:rPr>
        <w:t>日。</w:t>
      </w:r>
    </w:p>
    <w:p w14:paraId="4E364340">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val="en-US" w:eastAsia="zh-CN"/>
        </w:rPr>
        <w:t>六</w:t>
      </w:r>
      <w:r>
        <w:rPr>
          <w:rFonts w:hint="eastAsia" w:ascii="方正兰亭黑简体" w:hAnsi="方正兰亭黑简体" w:eastAsia="方正兰亭黑简体" w:cs="方正兰亭黑简体"/>
          <w:color w:val="auto"/>
          <w:sz w:val="22"/>
          <w:szCs w:val="22"/>
          <w:highlight w:val="none"/>
        </w:rPr>
        <w:t>、质量指标和进度要求：</w:t>
      </w:r>
    </w:p>
    <w:p w14:paraId="47AEE4CA">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质量指标：完成总结分析报告，达到采购方要求。</w:t>
      </w:r>
    </w:p>
    <w:p w14:paraId="0202564F">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进度要求：2025年7月2</w:t>
      </w:r>
      <w:r>
        <w:rPr>
          <w:rFonts w:hint="eastAsia" w:ascii="方正兰亭黑简体" w:hAnsi="方正兰亭黑简体" w:eastAsia="方正兰亭黑简体" w:cs="方正兰亭黑简体"/>
          <w:color w:val="auto"/>
          <w:sz w:val="22"/>
          <w:szCs w:val="22"/>
          <w:highlight w:val="none"/>
          <w:lang w:val="en-US" w:eastAsia="zh-CN"/>
        </w:rPr>
        <w:t>1</w:t>
      </w:r>
      <w:r>
        <w:rPr>
          <w:rFonts w:hint="eastAsia" w:ascii="方正兰亭黑简体" w:hAnsi="方正兰亭黑简体" w:eastAsia="方正兰亭黑简体" w:cs="方正兰亭黑简体"/>
          <w:color w:val="auto"/>
          <w:sz w:val="22"/>
          <w:szCs w:val="22"/>
          <w:highlight w:val="none"/>
        </w:rPr>
        <w:t>日－2025年 8 月 3</w:t>
      </w:r>
      <w:r>
        <w:rPr>
          <w:rFonts w:hint="eastAsia" w:ascii="方正兰亭黑简体" w:hAnsi="方正兰亭黑简体" w:eastAsia="方正兰亭黑简体" w:cs="方正兰亭黑简体"/>
          <w:color w:val="auto"/>
          <w:sz w:val="22"/>
          <w:szCs w:val="22"/>
          <w:highlight w:val="none"/>
          <w:lang w:val="en-US" w:eastAsia="zh-CN"/>
        </w:rPr>
        <w:t>0</w:t>
      </w:r>
      <w:r>
        <w:rPr>
          <w:rFonts w:hint="eastAsia" w:ascii="方正兰亭黑简体" w:hAnsi="方正兰亭黑简体" w:eastAsia="方正兰亭黑简体" w:cs="方正兰亭黑简体"/>
          <w:color w:val="auto"/>
          <w:sz w:val="22"/>
          <w:szCs w:val="22"/>
          <w:highlight w:val="none"/>
        </w:rPr>
        <w:t>日。</w:t>
      </w:r>
    </w:p>
    <w:p w14:paraId="67DF9E95">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val="en-US" w:eastAsia="zh-CN"/>
        </w:rPr>
        <w:t>七</w:t>
      </w:r>
      <w:r>
        <w:rPr>
          <w:rFonts w:hint="eastAsia" w:ascii="方正兰亭黑简体" w:hAnsi="方正兰亭黑简体" w:eastAsia="方正兰亭黑简体" w:cs="方正兰亭黑简体"/>
          <w:color w:val="auto"/>
          <w:sz w:val="22"/>
          <w:szCs w:val="22"/>
          <w:highlight w:val="none"/>
        </w:rPr>
        <w:t>、资料内容</w:t>
      </w:r>
    </w:p>
    <w:p w14:paraId="45044B50">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val="en-US" w:eastAsia="zh-CN"/>
        </w:rPr>
        <w:t>1、</w:t>
      </w:r>
      <w:r>
        <w:rPr>
          <w:rFonts w:hint="eastAsia" w:ascii="方正兰亭黑简体" w:hAnsi="方正兰亭黑简体" w:eastAsia="方正兰亭黑简体" w:cs="方正兰亭黑简体"/>
          <w:color w:val="auto"/>
          <w:sz w:val="22"/>
          <w:szCs w:val="22"/>
          <w:highlight w:val="none"/>
        </w:rPr>
        <w:t>应在投标文件中详细说明电梯检测方案等，包括但不限于以下内容：</w:t>
      </w:r>
    </w:p>
    <w:p w14:paraId="1CDE9B65">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val="en-US" w:eastAsia="zh-CN"/>
        </w:rPr>
        <w:t>2、</w:t>
      </w:r>
      <w:r>
        <w:rPr>
          <w:rFonts w:hint="eastAsia" w:ascii="方正兰亭黑简体" w:hAnsi="方正兰亭黑简体" w:eastAsia="方正兰亭黑简体" w:cs="方正兰亭黑简体"/>
          <w:color w:val="auto"/>
          <w:sz w:val="22"/>
          <w:szCs w:val="22"/>
          <w:highlight w:val="none"/>
        </w:rPr>
        <w:t>详细的工程进度计划周期表。</w:t>
      </w:r>
    </w:p>
    <w:p w14:paraId="6D02CF8B">
      <w:pPr>
        <w:spacing w:line="360" w:lineRule="auto"/>
        <w:rPr>
          <w:rFonts w:hint="eastAsia"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3、检测人员详细名单以及具备的相应证书；</w:t>
      </w:r>
    </w:p>
    <w:p w14:paraId="676470A2">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val="en-US" w:eastAsia="zh-CN"/>
        </w:rPr>
        <w:t>4、电梯检测方案，请按扶梯与垂直梯分别提供；</w:t>
      </w:r>
    </w:p>
    <w:p w14:paraId="5D9D3168">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val="en-US" w:eastAsia="zh-CN"/>
        </w:rPr>
        <w:t>5、承诺提供的相关材料清单</w:t>
      </w:r>
    </w:p>
    <w:p w14:paraId="0B839082">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val="en-US" w:eastAsia="zh-CN"/>
        </w:rPr>
        <w:t>其他</w:t>
      </w:r>
    </w:p>
    <w:p w14:paraId="50481704">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val="en-US" w:eastAsia="zh-CN"/>
        </w:rPr>
        <w:t>八</w:t>
      </w:r>
      <w:r>
        <w:rPr>
          <w:rFonts w:hint="eastAsia" w:ascii="方正兰亭黑简体" w:hAnsi="方正兰亭黑简体" w:eastAsia="方正兰亭黑简体" w:cs="方正兰亭黑简体"/>
          <w:color w:val="auto"/>
          <w:sz w:val="22"/>
          <w:szCs w:val="22"/>
          <w:highlight w:val="none"/>
        </w:rPr>
        <w:t>、特别说明</w:t>
      </w:r>
    </w:p>
    <w:p w14:paraId="37E2AFAF">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1、必须在2025年8月30日即学校暑假放完之前完成检测，保证不能影响师生的正常教学。</w:t>
      </w:r>
    </w:p>
    <w:p w14:paraId="2484BA6E">
      <w:pPr>
        <w:rPr>
          <w:rFonts w:hint="eastAsia" w:ascii="方正兰亭黑简体" w:hAnsi="方正兰亭黑简体" w:eastAsia="方正兰亭黑简体" w:cs="方正兰亭黑简体"/>
          <w:b/>
          <w:bCs/>
          <w:color w:val="auto"/>
          <w:sz w:val="24"/>
          <w:szCs w:val="32"/>
          <w:highlight w:val="none"/>
          <w:lang w:val="en-US" w:eastAsia="zh-CN"/>
        </w:rPr>
      </w:pPr>
    </w:p>
    <w:p w14:paraId="2E20ADDB">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1"/>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具体评分细则如下：</w:t>
      </w:r>
    </w:p>
    <w:tbl>
      <w:tblPr>
        <w:tblStyle w:val="16"/>
        <w:tblW w:w="498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330"/>
        <w:gridCol w:w="723"/>
        <w:gridCol w:w="7229"/>
      </w:tblGrid>
      <w:tr w14:paraId="376E4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30" w:type="pct"/>
            <w:noWrap w:val="0"/>
            <w:vAlign w:val="center"/>
          </w:tcPr>
          <w:p w14:paraId="5BA867BA">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序号</w:t>
            </w:r>
          </w:p>
        </w:tc>
        <w:tc>
          <w:tcPr>
            <w:tcW w:w="669" w:type="pct"/>
            <w:noWrap w:val="0"/>
            <w:vAlign w:val="center"/>
          </w:tcPr>
          <w:p w14:paraId="3BD5266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评审因素</w:t>
            </w:r>
          </w:p>
        </w:tc>
        <w:tc>
          <w:tcPr>
            <w:tcW w:w="364" w:type="pct"/>
            <w:noWrap w:val="0"/>
            <w:vAlign w:val="center"/>
          </w:tcPr>
          <w:p w14:paraId="73F8DC20">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分值</w:t>
            </w:r>
          </w:p>
        </w:tc>
        <w:tc>
          <w:tcPr>
            <w:tcW w:w="3635" w:type="pct"/>
            <w:noWrap w:val="0"/>
            <w:vAlign w:val="center"/>
          </w:tcPr>
          <w:p w14:paraId="5E600D7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评分说明</w:t>
            </w:r>
          </w:p>
        </w:tc>
      </w:tr>
      <w:tr w14:paraId="591077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51DBDF44">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0F68C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noWrap w:val="0"/>
            <w:vAlign w:val="center"/>
          </w:tcPr>
          <w:p w14:paraId="0638B98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669" w:type="pct"/>
            <w:noWrap w:val="0"/>
            <w:vAlign w:val="center"/>
          </w:tcPr>
          <w:p w14:paraId="6C04270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2D460A8A">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2FE14B4F">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center"/>
          </w:tcPr>
          <w:p w14:paraId="614A2EFF">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的报价得分计算公式如下：报价得分＝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0×（评标基准价/投标报价）。</w:t>
            </w:r>
          </w:p>
        </w:tc>
      </w:tr>
      <w:tr w14:paraId="36E8C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33D8DCA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3F740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0" w:type="pct"/>
            <w:noWrap w:val="0"/>
            <w:vAlign w:val="center"/>
          </w:tcPr>
          <w:p w14:paraId="298B7920">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669" w:type="pct"/>
            <w:noWrap w:val="0"/>
            <w:vAlign w:val="center"/>
          </w:tcPr>
          <w:p w14:paraId="7A30D29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5F94B8E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1F077C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5</w:t>
            </w:r>
          </w:p>
        </w:tc>
        <w:tc>
          <w:tcPr>
            <w:tcW w:w="3635" w:type="pct"/>
            <w:noWrap w:val="0"/>
            <w:vAlign w:val="center"/>
          </w:tcPr>
          <w:p w14:paraId="593B51A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提供</w:t>
            </w:r>
            <w:r>
              <w:rPr>
                <w:rFonts w:hint="eastAsia" w:ascii="方正兰亭黑简体" w:hAnsi="方正兰亭黑简体" w:eastAsia="方正兰亭黑简体" w:cs="方正兰亭黑简体"/>
                <w:color w:val="auto"/>
                <w:sz w:val="20"/>
                <w:szCs w:val="20"/>
                <w:highlight w:val="none"/>
              </w:rPr>
              <w:t>近3年（合同签订日期自2022年</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月1日起至今）</w:t>
            </w:r>
            <w:r>
              <w:rPr>
                <w:rFonts w:hint="eastAsia" w:ascii="方正兰亭黑简体" w:hAnsi="方正兰亭黑简体" w:eastAsia="方正兰亭黑简体" w:cs="方正兰亭黑简体"/>
                <w:color w:val="auto"/>
                <w:sz w:val="20"/>
                <w:szCs w:val="20"/>
                <w:highlight w:val="none"/>
                <w:lang w:val="en-US" w:eastAsia="zh-CN"/>
              </w:rPr>
              <w:t>业绩案例</w:t>
            </w:r>
            <w:r>
              <w:rPr>
                <w:rFonts w:hint="eastAsia" w:ascii="方正兰亭黑简体" w:hAnsi="方正兰亭黑简体" w:eastAsia="方正兰亭黑简体" w:cs="方正兰亭黑简体"/>
                <w:color w:val="auto"/>
                <w:sz w:val="20"/>
                <w:szCs w:val="20"/>
                <w:highlight w:val="none"/>
              </w:rPr>
              <w:t>。（每提供1个得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分；最高得1</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分）注：需提供相关业绩的合同复印件，否则将不予认可。</w:t>
            </w:r>
          </w:p>
        </w:tc>
      </w:tr>
      <w:tr w14:paraId="00D5ED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30" w:type="pct"/>
            <w:noWrap w:val="0"/>
            <w:vAlign w:val="center"/>
          </w:tcPr>
          <w:p w14:paraId="5E77868B">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669" w:type="pct"/>
            <w:noWrap w:val="0"/>
            <w:vAlign w:val="center"/>
          </w:tcPr>
          <w:p w14:paraId="3485C39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服务响应程度</w:t>
            </w:r>
          </w:p>
          <w:p w14:paraId="7DCAF04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0F6666D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635" w:type="pct"/>
            <w:noWrap w:val="0"/>
            <w:vAlign w:val="center"/>
          </w:tcPr>
          <w:p w14:paraId="7461B04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针对第</w:t>
            </w:r>
            <w:r>
              <w:rPr>
                <w:rFonts w:hint="eastAsia" w:ascii="方正兰亭黑简体" w:hAnsi="方正兰亭黑简体" w:eastAsia="方正兰亭黑简体" w:cs="方正兰亭黑简体"/>
                <w:color w:val="auto"/>
                <w:sz w:val="20"/>
                <w:szCs w:val="20"/>
                <w:highlight w:val="none"/>
                <w:lang w:val="en-US" w:eastAsia="zh-CN"/>
              </w:rPr>
              <w:t>二</w:t>
            </w:r>
            <w:r>
              <w:rPr>
                <w:rFonts w:hint="eastAsia" w:ascii="方正兰亭黑简体" w:hAnsi="方正兰亭黑简体" w:eastAsia="方正兰亭黑简体" w:cs="方正兰亭黑简体"/>
                <w:color w:val="auto"/>
                <w:sz w:val="20"/>
                <w:szCs w:val="20"/>
                <w:highlight w:val="none"/>
              </w:rPr>
              <w:t>章中的</w:t>
            </w:r>
            <w:r>
              <w:rPr>
                <w:rFonts w:hint="eastAsia" w:ascii="方正兰亭黑简体" w:hAnsi="方正兰亭黑简体" w:eastAsia="方正兰亭黑简体" w:cs="方正兰亭黑简体"/>
                <w:color w:val="auto"/>
                <w:sz w:val="20"/>
                <w:szCs w:val="20"/>
                <w:highlight w:val="none"/>
                <w:lang w:val="en-US" w:eastAsia="zh-CN"/>
              </w:rPr>
              <w:t>采购需求</w:t>
            </w:r>
            <w:r>
              <w:rPr>
                <w:rFonts w:hint="eastAsia" w:ascii="方正兰亭黑简体" w:hAnsi="方正兰亭黑简体" w:eastAsia="方正兰亭黑简体" w:cs="方正兰亭黑简体"/>
                <w:color w:val="auto"/>
                <w:sz w:val="20"/>
                <w:szCs w:val="20"/>
                <w:highlight w:val="none"/>
              </w:rPr>
              <w:t>：不满足技术条款的，每项扣</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分；扣完为止。</w:t>
            </w:r>
          </w:p>
        </w:tc>
      </w:tr>
      <w:tr w14:paraId="12D969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30" w:type="pct"/>
            <w:noWrap w:val="0"/>
            <w:vAlign w:val="center"/>
          </w:tcPr>
          <w:p w14:paraId="4D422A61">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669" w:type="pct"/>
            <w:tcBorders>
              <w:top w:val="single" w:color="auto" w:sz="6" w:space="0"/>
              <w:left w:val="single" w:color="auto" w:sz="6" w:space="0"/>
              <w:bottom w:val="single" w:color="auto" w:sz="6" w:space="0"/>
              <w:right w:val="single" w:color="auto" w:sz="6" w:space="0"/>
            </w:tcBorders>
            <w:noWrap w:val="0"/>
            <w:vAlign w:val="center"/>
          </w:tcPr>
          <w:p w14:paraId="24F2443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zh-CN"/>
              </w:rPr>
              <w:t>服务方案</w:t>
            </w:r>
            <w:r>
              <w:rPr>
                <w:rFonts w:hint="eastAsia" w:ascii="方正兰亭黑简体" w:hAnsi="方正兰亭黑简体" w:eastAsia="方正兰亭黑简体" w:cs="方正兰亭黑简体"/>
                <w:color w:val="auto"/>
                <w:sz w:val="20"/>
                <w:szCs w:val="20"/>
                <w:highlight w:val="none"/>
              </w:rPr>
              <w:t>整体质量</w:t>
            </w:r>
          </w:p>
          <w:p w14:paraId="6937CC7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4F3088BC">
            <w:pPr>
              <w:spacing w:line="240" w:lineRule="auto"/>
              <w:jc w:val="center"/>
              <w:rPr>
                <w:rFonts w:hint="default" w:ascii="方正兰亭黑简体" w:hAnsi="方正兰亭黑简体" w:eastAsia="方正兰亭黑简体" w:cs="方正兰亭黑简体"/>
                <w:color w:val="auto"/>
                <w:sz w:val="20"/>
                <w:szCs w:val="20"/>
                <w:highlight w:val="none"/>
                <w:lang w:val="en-US"/>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635" w:type="pct"/>
            <w:noWrap w:val="0"/>
            <w:vAlign w:val="center"/>
          </w:tcPr>
          <w:p w14:paraId="0085CA8B">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优秀</w:t>
            </w:r>
            <w:r>
              <w:rPr>
                <w:rFonts w:hint="eastAsia" w:ascii="方正兰亭黑简体" w:hAnsi="方正兰亭黑简体" w:eastAsia="方正兰亭黑简体" w:cs="方正兰亭黑简体"/>
                <w:color w:val="auto"/>
                <w:sz w:val="20"/>
                <w:szCs w:val="20"/>
                <w:highlight w:val="none"/>
              </w:rPr>
              <w:t>（</w:t>
            </w:r>
            <w:r>
              <w:rPr>
                <w:rFonts w:hint="eastAsia" w:ascii="方正兰亭黑简体" w:hAnsi="方正兰亭黑简体" w:eastAsia="方正兰亭黑简体" w:cs="方正兰亭黑简体"/>
                <w:color w:val="auto"/>
                <w:sz w:val="20"/>
                <w:szCs w:val="20"/>
                <w:highlight w:val="none"/>
                <w:lang w:val="en-US" w:eastAsia="zh-CN"/>
              </w:rPr>
              <w:t>21～30</w:t>
            </w:r>
            <w:r>
              <w:rPr>
                <w:rFonts w:hint="eastAsia" w:ascii="方正兰亭黑简体" w:hAnsi="方正兰亭黑简体" w:eastAsia="方正兰亭黑简体" w:cs="方正兰亭黑简体"/>
                <w:color w:val="auto"/>
                <w:sz w:val="20"/>
                <w:szCs w:val="20"/>
                <w:highlight w:val="none"/>
              </w:rPr>
              <w:t>分）：方案整体质量高，方案合理可行性强，响应措施及时高效，项目进度安排紧凑合理</w:t>
            </w:r>
            <w:r>
              <w:rPr>
                <w:rFonts w:hint="eastAsia" w:ascii="方正兰亭黑简体" w:hAnsi="方正兰亭黑简体" w:eastAsia="方正兰亭黑简体" w:cs="方正兰亭黑简体"/>
                <w:color w:val="auto"/>
                <w:sz w:val="20"/>
                <w:szCs w:val="20"/>
                <w:highlight w:val="none"/>
                <w:lang w:eastAsia="zh-CN"/>
              </w:rPr>
              <w:t>。</w:t>
            </w:r>
          </w:p>
          <w:p w14:paraId="0C5C1BD9">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11～20</w:t>
            </w:r>
            <w:r>
              <w:rPr>
                <w:rFonts w:hint="eastAsia" w:ascii="方正兰亭黑简体" w:hAnsi="方正兰亭黑简体" w:eastAsia="方正兰亭黑简体" w:cs="方正兰亭黑简体"/>
                <w:color w:val="auto"/>
                <w:sz w:val="20"/>
                <w:szCs w:val="20"/>
                <w:highlight w:val="none"/>
              </w:rPr>
              <w:t>分）：方案整体质量较好，响应措施尚可，方案个别细节有待进一步完善。</w:t>
            </w:r>
          </w:p>
          <w:p w14:paraId="1CD5D97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分）：方案整体质量一般，合理性与可行性一般，存在风险但总体可控的。</w:t>
            </w:r>
          </w:p>
          <w:p w14:paraId="43A31D4A">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分）：方案整体质量较差，与项目实际</w:t>
            </w:r>
            <w:r>
              <w:rPr>
                <w:rFonts w:hint="eastAsia" w:ascii="方正兰亭黑简体" w:hAnsi="方正兰亭黑简体" w:eastAsia="方正兰亭黑简体" w:cs="方正兰亭黑简体"/>
                <w:color w:val="auto"/>
                <w:sz w:val="20"/>
                <w:szCs w:val="20"/>
                <w:highlight w:val="none"/>
                <w:lang w:eastAsia="zh-CN"/>
              </w:rPr>
              <w:t>契合</w:t>
            </w:r>
            <w:r>
              <w:rPr>
                <w:rFonts w:hint="eastAsia" w:ascii="方正兰亭黑简体" w:hAnsi="方正兰亭黑简体" w:eastAsia="方正兰亭黑简体" w:cs="方正兰亭黑简体"/>
                <w:color w:val="auto"/>
                <w:sz w:val="20"/>
                <w:szCs w:val="20"/>
                <w:highlight w:val="none"/>
              </w:rPr>
              <w:t>度低的。</w:t>
            </w:r>
          </w:p>
        </w:tc>
      </w:tr>
      <w:tr w14:paraId="32116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0820CDCF">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69" w:type="pct"/>
            <w:noWrap w:val="0"/>
            <w:vAlign w:val="center"/>
          </w:tcPr>
          <w:p w14:paraId="0F73A17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服务承诺</w:t>
            </w:r>
          </w:p>
          <w:p w14:paraId="09656F32">
            <w:pPr>
              <w:pStyle w:val="15"/>
              <w:jc w:val="left"/>
              <w:rPr>
                <w:rFonts w:hint="eastAsia"/>
                <w:color w:val="auto"/>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5282DA09">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top"/>
          </w:tcPr>
          <w:p w14:paraId="4AA3E186">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16～20</w:t>
            </w:r>
            <w:r>
              <w:rPr>
                <w:rFonts w:hint="eastAsia" w:ascii="方正兰亭黑简体" w:hAnsi="方正兰亭黑简体" w:eastAsia="方正兰亭黑简体" w:cs="方正兰亭黑简体"/>
                <w:color w:val="auto"/>
                <w:sz w:val="20"/>
                <w:szCs w:val="20"/>
                <w:highlight w:val="none"/>
              </w:rPr>
              <w:t>分）：服务承诺等合理可行</w:t>
            </w:r>
            <w:r>
              <w:rPr>
                <w:rFonts w:hint="eastAsia" w:ascii="方正兰亭黑简体" w:hAnsi="方正兰亭黑简体" w:eastAsia="方正兰亭黑简体" w:cs="方正兰亭黑简体"/>
                <w:color w:val="auto"/>
                <w:sz w:val="20"/>
                <w:szCs w:val="20"/>
                <w:highlight w:val="none"/>
                <w:lang w:eastAsia="zh-CN"/>
              </w:rPr>
              <w:t>。</w:t>
            </w:r>
          </w:p>
          <w:p w14:paraId="7151267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11～15</w:t>
            </w:r>
            <w:r>
              <w:rPr>
                <w:rFonts w:hint="eastAsia" w:ascii="方正兰亭黑简体" w:hAnsi="方正兰亭黑简体" w:eastAsia="方正兰亭黑简体" w:cs="方正兰亭黑简体"/>
                <w:color w:val="auto"/>
                <w:sz w:val="20"/>
                <w:szCs w:val="20"/>
                <w:highlight w:val="none"/>
              </w:rPr>
              <w:t>分）：服务承诺等比较合理。</w:t>
            </w:r>
          </w:p>
          <w:p w14:paraId="295E570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分）：服务承诺等合理性与可行性一般。</w:t>
            </w:r>
          </w:p>
          <w:p w14:paraId="5A4EEF3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分）：服务承诺等合理性与可行性较差。</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项目编号：HFBX2025059</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20"/>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tbl>
      <w:tblPr>
        <w:tblStyle w:val="16"/>
        <w:tblW w:w="498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14"/>
        <w:gridCol w:w="3770"/>
        <w:gridCol w:w="2355"/>
        <w:gridCol w:w="3032"/>
      </w:tblGrid>
      <w:tr w14:paraId="579A9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exact"/>
        </w:trPr>
        <w:tc>
          <w:tcPr>
            <w:tcW w:w="314" w:type="pct"/>
            <w:tcBorders>
              <w:top w:val="single" w:color="auto" w:sz="12" w:space="0"/>
              <w:left w:val="single" w:color="auto" w:sz="12" w:space="0"/>
              <w:bottom w:val="double" w:color="auto" w:sz="4" w:space="0"/>
            </w:tcBorders>
            <w:noWrap w:val="0"/>
            <w:vAlign w:val="center"/>
          </w:tcPr>
          <w:p w14:paraId="474CD489">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序号</w:t>
            </w:r>
          </w:p>
        </w:tc>
        <w:tc>
          <w:tcPr>
            <w:tcW w:w="1929" w:type="pct"/>
            <w:tcBorders>
              <w:top w:val="single" w:color="auto" w:sz="12" w:space="0"/>
              <w:bottom w:val="double" w:color="auto" w:sz="4" w:space="0"/>
            </w:tcBorders>
            <w:noWrap w:val="0"/>
            <w:vAlign w:val="center"/>
          </w:tcPr>
          <w:p w14:paraId="73B7305B">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项目名称</w:t>
            </w:r>
          </w:p>
        </w:tc>
        <w:tc>
          <w:tcPr>
            <w:tcW w:w="1205" w:type="pct"/>
            <w:tcBorders>
              <w:top w:val="single" w:color="auto" w:sz="12" w:space="0"/>
              <w:bottom w:val="double" w:color="auto" w:sz="4" w:space="0"/>
              <w:right w:val="single" w:color="auto" w:sz="4" w:space="0"/>
            </w:tcBorders>
            <w:noWrap w:val="0"/>
            <w:vAlign w:val="center"/>
          </w:tcPr>
          <w:p w14:paraId="4894B890">
            <w:pPr>
              <w:tabs>
                <w:tab w:val="left" w:pos="7020"/>
              </w:tabs>
              <w:jc w:val="center"/>
              <w:rPr>
                <w:rFonts w:hint="default" w:ascii="黑体" w:hAnsi="黑体" w:eastAsia="黑体"/>
                <w:b/>
                <w:color w:val="auto"/>
                <w:sz w:val="24"/>
                <w:highlight w:val="none"/>
                <w:lang w:val="en-US" w:eastAsia="zh-CN"/>
              </w:rPr>
            </w:pPr>
            <w:r>
              <w:rPr>
                <w:rFonts w:hint="eastAsia" w:ascii="黑体" w:hAnsi="黑体" w:eastAsia="黑体"/>
                <w:b/>
                <w:color w:val="auto"/>
                <w:sz w:val="24"/>
                <w:highlight w:val="none"/>
                <w:lang w:val="en-US" w:eastAsia="zh-CN"/>
              </w:rPr>
              <w:t>项目报价（）</w:t>
            </w:r>
          </w:p>
        </w:tc>
        <w:tc>
          <w:tcPr>
            <w:tcW w:w="1551" w:type="pct"/>
            <w:tcBorders>
              <w:top w:val="single" w:color="auto" w:sz="12" w:space="0"/>
              <w:left w:val="single" w:color="auto" w:sz="4" w:space="0"/>
              <w:bottom w:val="double" w:color="auto" w:sz="4" w:space="0"/>
              <w:right w:val="single" w:color="auto" w:sz="12" w:space="0"/>
            </w:tcBorders>
            <w:noWrap w:val="0"/>
            <w:vAlign w:val="center"/>
          </w:tcPr>
          <w:p w14:paraId="1DA56D7A">
            <w:pPr>
              <w:tabs>
                <w:tab w:val="left" w:pos="7020"/>
              </w:tabs>
              <w:jc w:val="center"/>
              <w:rPr>
                <w:rFonts w:hint="default" w:ascii="黑体" w:hAnsi="黑体" w:eastAsia="黑体"/>
                <w:b/>
                <w:color w:val="auto"/>
                <w:sz w:val="24"/>
                <w:highlight w:val="none"/>
                <w:lang w:val="en-US" w:eastAsia="zh-CN"/>
              </w:rPr>
            </w:pPr>
            <w:r>
              <w:rPr>
                <w:rFonts w:hint="eastAsia" w:ascii="黑体" w:hAnsi="黑体" w:eastAsia="黑体"/>
                <w:b/>
                <w:color w:val="auto"/>
                <w:sz w:val="24"/>
                <w:highlight w:val="none"/>
                <w:lang w:val="en-US" w:eastAsia="zh-CN"/>
              </w:rPr>
              <w:t>服务完成时间</w:t>
            </w:r>
          </w:p>
        </w:tc>
      </w:tr>
      <w:tr w14:paraId="579C9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5" w:hRule="exact"/>
        </w:trPr>
        <w:tc>
          <w:tcPr>
            <w:tcW w:w="314" w:type="pct"/>
            <w:tcBorders>
              <w:top w:val="double" w:color="auto" w:sz="4" w:space="0"/>
              <w:left w:val="single" w:color="auto" w:sz="12" w:space="0"/>
              <w:bottom w:val="double" w:color="auto" w:sz="4" w:space="0"/>
            </w:tcBorders>
            <w:noWrap w:val="0"/>
            <w:vAlign w:val="center"/>
          </w:tcPr>
          <w:p w14:paraId="384D002E">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1</w:t>
            </w:r>
          </w:p>
        </w:tc>
        <w:tc>
          <w:tcPr>
            <w:tcW w:w="1929" w:type="pct"/>
            <w:tcBorders>
              <w:top w:val="double" w:color="auto" w:sz="4" w:space="0"/>
              <w:bottom w:val="double" w:color="auto" w:sz="4" w:space="0"/>
            </w:tcBorders>
            <w:noWrap w:val="0"/>
            <w:vAlign w:val="center"/>
          </w:tcPr>
          <w:p w14:paraId="6719B3FD">
            <w:pPr>
              <w:tabs>
                <w:tab w:val="left" w:pos="7020"/>
              </w:tabs>
              <w:jc w:val="center"/>
              <w:rPr>
                <w:rFonts w:hint="eastAsia" w:ascii="黑体" w:hAnsi="黑体" w:eastAsia="黑体" w:cs="Times New Roman"/>
                <w:b/>
                <w:color w:val="auto"/>
                <w:sz w:val="24"/>
                <w:highlight w:val="none"/>
              </w:rPr>
            </w:pPr>
            <w:r>
              <w:rPr>
                <w:rFonts w:hint="eastAsia" w:ascii="黑体" w:hAnsi="黑体" w:eastAsia="黑体"/>
                <w:b/>
                <w:color w:val="auto"/>
                <w:sz w:val="24"/>
                <w:highlight w:val="none"/>
                <w:lang w:val="en-US" w:eastAsia="zh-CN"/>
              </w:rPr>
              <w:t>临港校区15年以上电梯检测服务</w:t>
            </w:r>
          </w:p>
        </w:tc>
        <w:tc>
          <w:tcPr>
            <w:tcW w:w="1205" w:type="pct"/>
            <w:tcBorders>
              <w:top w:val="double" w:color="auto" w:sz="4" w:space="0"/>
              <w:bottom w:val="double" w:color="auto" w:sz="4" w:space="0"/>
              <w:right w:val="single" w:color="auto" w:sz="4" w:space="0"/>
            </w:tcBorders>
            <w:noWrap w:val="0"/>
            <w:vAlign w:val="center"/>
          </w:tcPr>
          <w:p w14:paraId="03A2AFB4">
            <w:pPr>
              <w:tabs>
                <w:tab w:val="left" w:pos="7020"/>
              </w:tabs>
              <w:jc w:val="center"/>
              <w:rPr>
                <w:rFonts w:hint="default"/>
                <w:color w:val="auto"/>
                <w:highlight w:val="none"/>
                <w:lang w:val="en-US" w:eastAsia="zh-CN"/>
              </w:rPr>
            </w:pPr>
          </w:p>
        </w:tc>
        <w:tc>
          <w:tcPr>
            <w:tcW w:w="1551" w:type="pct"/>
            <w:tcBorders>
              <w:top w:val="double" w:color="auto" w:sz="4" w:space="0"/>
              <w:left w:val="single" w:color="auto" w:sz="4" w:space="0"/>
              <w:bottom w:val="double" w:color="auto" w:sz="4" w:space="0"/>
              <w:right w:val="single" w:color="auto" w:sz="12" w:space="0"/>
            </w:tcBorders>
            <w:noWrap w:val="0"/>
            <w:vAlign w:val="center"/>
          </w:tcPr>
          <w:p w14:paraId="3F20429A">
            <w:pPr>
              <w:tabs>
                <w:tab w:val="left" w:pos="7020"/>
              </w:tabs>
              <w:jc w:val="center"/>
              <w:rPr>
                <w:rFonts w:hint="default"/>
                <w:color w:val="auto"/>
                <w:highlight w:val="none"/>
                <w:lang w:val="en-US" w:eastAsia="zh-CN"/>
              </w:rPr>
            </w:pPr>
            <w:r>
              <w:rPr>
                <w:rFonts w:hint="eastAsia" w:ascii="黑体" w:hAnsi="黑体" w:eastAsia="黑体"/>
                <w:b/>
                <w:color w:val="auto"/>
                <w:sz w:val="24"/>
                <w:highlight w:val="none"/>
                <w:lang w:val="en-US" w:eastAsia="zh-CN"/>
              </w:rPr>
              <w:t>自合同签订之日起____天完成所有服务项目</w:t>
            </w:r>
          </w:p>
        </w:tc>
      </w:tr>
      <w:tr w14:paraId="5510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exact"/>
        </w:trPr>
        <w:tc>
          <w:tcPr>
            <w:tcW w:w="2243" w:type="pct"/>
            <w:gridSpan w:val="2"/>
            <w:tcBorders>
              <w:top w:val="double" w:color="auto" w:sz="4" w:space="0"/>
              <w:left w:val="single" w:color="auto" w:sz="12" w:space="0"/>
              <w:bottom w:val="single" w:color="auto" w:sz="12" w:space="0"/>
              <w:right w:val="single" w:color="auto" w:sz="4" w:space="0"/>
            </w:tcBorders>
            <w:noWrap w:val="0"/>
            <w:vAlign w:val="center"/>
          </w:tcPr>
          <w:p w14:paraId="0F13BD8C">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合计金额（人民币）</w:t>
            </w:r>
          </w:p>
        </w:tc>
        <w:tc>
          <w:tcPr>
            <w:tcW w:w="2756" w:type="pct"/>
            <w:gridSpan w:val="2"/>
            <w:tcBorders>
              <w:top w:val="double" w:color="auto" w:sz="4" w:space="0"/>
              <w:left w:val="single" w:color="auto" w:sz="4" w:space="0"/>
              <w:bottom w:val="single" w:color="auto" w:sz="12" w:space="0"/>
              <w:right w:val="single" w:color="auto" w:sz="12" w:space="0"/>
            </w:tcBorders>
            <w:noWrap w:val="0"/>
            <w:vAlign w:val="center"/>
          </w:tcPr>
          <w:p w14:paraId="70C7A344">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           （大写）：</w:t>
            </w:r>
          </w:p>
        </w:tc>
      </w:tr>
    </w:tbl>
    <w:p w14:paraId="0F0EB054">
      <w:pPr>
        <w:spacing w:line="440" w:lineRule="exact"/>
        <w:rPr>
          <w:rFonts w:ascii="黑体" w:hAnsi="华文楷体" w:eastAsia="黑体"/>
          <w:color w:val="auto"/>
          <w:sz w:val="24"/>
          <w:highlight w:val="none"/>
        </w:rPr>
      </w:pPr>
    </w:p>
    <w:p w14:paraId="2983B437">
      <w:pPr>
        <w:spacing w:line="440" w:lineRule="exact"/>
        <w:rPr>
          <w:rFonts w:hint="eastAsia"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D1E3BE6">
      <w:pPr>
        <w:spacing w:line="440" w:lineRule="exact"/>
        <w:rPr>
          <w:rFonts w:hint="eastAsia" w:ascii="黑体" w:hAnsi="华文楷体" w:eastAsia="黑体"/>
          <w:color w:val="auto"/>
          <w:sz w:val="24"/>
          <w:highlight w:val="none"/>
        </w:rPr>
      </w:pPr>
    </w:p>
    <w:p w14:paraId="0AB850DE">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2BC4FDE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8CF93A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20FDD5C">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71A36308">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做如下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9B2690C">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2D04C0D2">
      <w:pPr>
        <w:pStyle w:val="6"/>
        <w:rPr>
          <w:rFonts w:hint="default" w:ascii="方正兰亭黑简体" w:hAnsi="方正兰亭黑简体" w:eastAsia="方正兰亭黑简体" w:cs="方正兰亭黑简体"/>
          <w:color w:val="auto"/>
          <w:sz w:val="22"/>
          <w:szCs w:val="28"/>
          <w:highlight w:val="none"/>
          <w:lang w:val="en-US" w:eastAsia="zh-CN"/>
        </w:rPr>
      </w:pPr>
    </w:p>
    <w:p w14:paraId="3F5F1DB4">
      <w:pPr>
        <w:pStyle w:val="6"/>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67BD576D">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64950263">
      <w:pPr>
        <w:pStyle w:val="4"/>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0B07932C">
      <w:pPr>
        <w:pStyle w:val="4"/>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1、</w:t>
      </w:r>
      <w:r>
        <w:rPr>
          <w:rFonts w:hint="eastAsia" w:ascii="方正兰亭黑简体" w:hAnsi="方正兰亭黑简体" w:eastAsia="方正兰亭黑简体" w:cs="方正兰亭黑简体"/>
          <w:color w:val="auto"/>
          <w:sz w:val="22"/>
          <w:szCs w:val="28"/>
          <w:highlight w:val="none"/>
          <w:lang w:val="en-US" w:eastAsia="zh-CN"/>
        </w:rPr>
        <w:t>营业执照扫描件</w:t>
      </w:r>
    </w:p>
    <w:p w14:paraId="2B48E574">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kern w:val="2"/>
          <w:sz w:val="22"/>
          <w:szCs w:val="28"/>
          <w:highlight w:val="none"/>
          <w:lang w:val="en-US" w:eastAsia="zh-CN" w:bidi="ar-SA"/>
        </w:rPr>
        <w:t>、项目</w:t>
      </w:r>
      <w:r>
        <w:rPr>
          <w:rFonts w:hint="eastAsia" w:ascii="方正兰亭黑简体" w:hAnsi="方正兰亭黑简体" w:eastAsia="方正兰亭黑简体" w:cs="方正兰亭黑简体"/>
          <w:color w:val="auto"/>
          <w:sz w:val="22"/>
          <w:szCs w:val="28"/>
          <w:highlight w:val="none"/>
          <w:lang w:val="en-US" w:eastAsia="zh-CN"/>
        </w:rPr>
        <w:t>服务方案及实施计划</w:t>
      </w:r>
    </w:p>
    <w:p w14:paraId="0492334C">
      <w:pPr>
        <w:pStyle w:val="4"/>
        <w:numPr>
          <w:ilvl w:val="0"/>
          <w:numId w:val="0"/>
        </w:numPr>
        <w:ind w:left="0" w:leftChars="0" w:firstLine="0" w:firstLineChars="0"/>
        <w:rPr>
          <w:rFonts w:hint="eastAsia" w:ascii="方正兰亭黑简体" w:hAnsi="方正兰亭黑简体" w:eastAsia="方正兰亭黑简体" w:cs="方正兰亭黑简体"/>
          <w:color w:val="auto"/>
          <w:kern w:val="2"/>
          <w:sz w:val="22"/>
          <w:szCs w:val="28"/>
          <w:highlight w:val="none"/>
          <w:lang w:val="en-US" w:eastAsia="zh-CN" w:bidi="ar-SA"/>
        </w:rPr>
      </w:pPr>
      <w:r>
        <w:rPr>
          <w:rFonts w:hint="default" w:ascii="方正兰亭黑简体" w:hAnsi="方正兰亭黑简体" w:eastAsia="方正兰亭黑简体" w:cs="方正兰亭黑简体"/>
          <w:color w:val="auto"/>
          <w:kern w:val="2"/>
          <w:sz w:val="22"/>
          <w:szCs w:val="28"/>
          <w:highlight w:val="none"/>
          <w:lang w:val="en-US" w:eastAsia="zh-CN" w:bidi="ar-SA"/>
        </w:rPr>
        <w:t>3、</w:t>
      </w:r>
      <w:r>
        <w:rPr>
          <w:rFonts w:hint="eastAsia" w:ascii="方正兰亭黑简体" w:hAnsi="方正兰亭黑简体" w:eastAsia="方正兰亭黑简体" w:cs="方正兰亭黑简体"/>
          <w:color w:val="auto"/>
          <w:kern w:val="2"/>
          <w:sz w:val="22"/>
          <w:szCs w:val="28"/>
          <w:highlight w:val="none"/>
          <w:lang w:val="en-US" w:eastAsia="zh-CN" w:bidi="ar-SA"/>
        </w:rPr>
        <w:t>服务团队介绍</w:t>
      </w:r>
    </w:p>
    <w:p w14:paraId="5856E4F7">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4</w:t>
      </w:r>
      <w:r>
        <w:rPr>
          <w:rFonts w:hint="eastAsia" w:ascii="方正兰亭黑简体" w:hAnsi="方正兰亭黑简体" w:eastAsia="方正兰亭黑简体" w:cs="方正兰亭黑简体"/>
          <w:color w:val="auto"/>
          <w:kern w:val="2"/>
          <w:sz w:val="22"/>
          <w:szCs w:val="28"/>
          <w:highlight w:val="none"/>
          <w:lang w:val="en-US" w:eastAsia="zh-CN" w:bidi="ar-SA"/>
        </w:rPr>
        <w:t>、</w:t>
      </w:r>
      <w:r>
        <w:rPr>
          <w:rFonts w:hint="eastAsia" w:ascii="方正兰亭黑简体" w:hAnsi="方正兰亭黑简体" w:eastAsia="方正兰亭黑简体" w:cs="方正兰亭黑简体"/>
          <w:color w:val="auto"/>
          <w:sz w:val="22"/>
          <w:szCs w:val="28"/>
          <w:highlight w:val="none"/>
          <w:lang w:val="en-US" w:eastAsia="zh-CN"/>
        </w:rPr>
        <w:t>服务保障承诺</w:t>
      </w:r>
    </w:p>
    <w:p w14:paraId="0E222C46">
      <w:pPr>
        <w:pStyle w:val="4"/>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5</w:t>
      </w:r>
      <w:r>
        <w:rPr>
          <w:rFonts w:hint="default" w:ascii="方正兰亭黑简体" w:hAnsi="方正兰亭黑简体" w:eastAsia="方正兰亭黑简体" w:cs="方正兰亭黑简体"/>
          <w:color w:val="auto"/>
          <w:kern w:val="2"/>
          <w:sz w:val="22"/>
          <w:szCs w:val="28"/>
          <w:highlight w:val="none"/>
          <w:lang w:val="en-US" w:eastAsia="zh-CN" w:bidi="ar-SA"/>
        </w:rPr>
        <w:t>、</w:t>
      </w:r>
      <w:r>
        <w:rPr>
          <w:rFonts w:hint="eastAsia" w:ascii="方正兰亭黑简体" w:hAnsi="方正兰亭黑简体" w:eastAsia="方正兰亭黑简体" w:cs="方正兰亭黑简体"/>
          <w:color w:val="auto"/>
          <w:sz w:val="22"/>
          <w:szCs w:val="28"/>
          <w:highlight w:val="none"/>
          <w:lang w:val="en-US" w:eastAsia="zh-CN"/>
        </w:rPr>
        <w:t>业绩案例</w:t>
      </w:r>
    </w:p>
    <w:p w14:paraId="575220FA">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6、其他所必需的相关材料</w:t>
      </w: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3C3EA3-B1D4-4BCA-AE44-94B424F7B4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EF54FAE9-7F51-4644-8B72-5614A13A5002}"/>
  </w:font>
  <w:font w:name="华文楷体">
    <w:panose1 w:val="02010600040101010101"/>
    <w:charset w:val="86"/>
    <w:family w:val="auto"/>
    <w:pitch w:val="default"/>
    <w:sig w:usb0="00000287" w:usb1="080F0000" w:usb2="00000000" w:usb3="00000000" w:csb0="0004009F" w:csb1="DFD70000"/>
    <w:embedRegular r:id="rId3" w:fontKey="{8FC7D4DB-E1F6-4944-B1DA-E49BD0DC2CD1}"/>
  </w:font>
  <w:font w:name="方正仿宋_GB2312">
    <w:panose1 w:val="02000000000000000000"/>
    <w:charset w:val="86"/>
    <w:family w:val="auto"/>
    <w:pitch w:val="default"/>
    <w:sig w:usb0="A00002BF" w:usb1="184F6CFA" w:usb2="00000012" w:usb3="00000000" w:csb0="00040001" w:csb1="00000000"/>
    <w:embedRegular r:id="rId4" w:fontKey="{F222D90A-871E-455C-BBAF-680EF7EF54A8}"/>
  </w:font>
  <w:font w:name="仿宋">
    <w:panose1 w:val="02010609060101010101"/>
    <w:charset w:val="86"/>
    <w:family w:val="modern"/>
    <w:pitch w:val="default"/>
    <w:sig w:usb0="800002BF" w:usb1="38CF7CFA" w:usb2="00000016" w:usb3="00000000" w:csb0="00040001" w:csb1="00000000"/>
    <w:embedRegular r:id="rId5" w:fontKey="{6F8C4943-44CF-4C5D-B589-10B395C127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2EBEB"/>
    <w:multiLevelType w:val="singleLevel"/>
    <w:tmpl w:val="E8D2EB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13353790"/>
    <w:rsid w:val="157E6317"/>
    <w:rsid w:val="189F7013"/>
    <w:rsid w:val="19F06820"/>
    <w:rsid w:val="1E596D71"/>
    <w:rsid w:val="24050543"/>
    <w:rsid w:val="269F2B16"/>
    <w:rsid w:val="2FB07FD7"/>
    <w:rsid w:val="33B3033B"/>
    <w:rsid w:val="35906085"/>
    <w:rsid w:val="36A33CDA"/>
    <w:rsid w:val="3A9852E0"/>
    <w:rsid w:val="3D6469F5"/>
    <w:rsid w:val="3FCC680A"/>
    <w:rsid w:val="3FDF48A5"/>
    <w:rsid w:val="40134FEB"/>
    <w:rsid w:val="41007DAA"/>
    <w:rsid w:val="480A63EB"/>
    <w:rsid w:val="487158D1"/>
    <w:rsid w:val="4CCA439B"/>
    <w:rsid w:val="4EFD134C"/>
    <w:rsid w:val="543D6D6A"/>
    <w:rsid w:val="58C4549A"/>
    <w:rsid w:val="5AEA704B"/>
    <w:rsid w:val="5DF2219B"/>
    <w:rsid w:val="5E8720EC"/>
    <w:rsid w:val="5EE9209B"/>
    <w:rsid w:val="5F44384A"/>
    <w:rsid w:val="60BF2A71"/>
    <w:rsid w:val="652C4B21"/>
    <w:rsid w:val="66E533C4"/>
    <w:rsid w:val="681A51E0"/>
    <w:rsid w:val="695E3370"/>
    <w:rsid w:val="699D5EE7"/>
    <w:rsid w:val="75F37ABD"/>
    <w:rsid w:val="77CB525C"/>
    <w:rsid w:val="7CF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kern w:val="0"/>
      <w:sz w:val="20"/>
      <w:szCs w:val="20"/>
    </w:rPr>
  </w:style>
  <w:style w:type="paragraph" w:styleId="3">
    <w:name w:val="Body Text"/>
    <w:basedOn w:val="1"/>
    <w:next w:val="1"/>
    <w:qFormat/>
    <w:uiPriority w:val="0"/>
    <w:pPr>
      <w:spacing w:after="120"/>
    </w:pPr>
  </w:style>
  <w:style w:type="paragraph" w:styleId="4">
    <w:name w:val="Body Text Indent"/>
    <w:basedOn w:val="1"/>
    <w:qFormat/>
    <w:uiPriority w:val="0"/>
    <w:pPr>
      <w:ind w:left="420" w:leftChars="200"/>
    </w:pPr>
  </w:style>
  <w:style w:type="paragraph" w:styleId="5">
    <w:name w:val="List 2"/>
    <w:basedOn w:val="1"/>
    <w:unhideWhenUsed/>
    <w:qFormat/>
    <w:uiPriority w:val="0"/>
    <w:pPr>
      <w:ind w:left="100" w:leftChars="200" w:hanging="200" w:hangingChars="200"/>
      <w:contextualSpacing/>
    </w:pPr>
  </w:style>
  <w:style w:type="paragraph" w:styleId="6">
    <w:name w:val="Plain Text"/>
    <w:basedOn w:val="1"/>
    <w:qFormat/>
    <w:uiPriority w:val="0"/>
    <w:rPr>
      <w:rFonts w:ascii="宋体" w:hAnsi="Courier New"/>
    </w:rPr>
  </w:style>
  <w:style w:type="paragraph" w:styleId="7">
    <w:name w:val="Date"/>
    <w:basedOn w:val="1"/>
    <w:next w:val="1"/>
    <w:qFormat/>
    <w:uiPriority w:val="0"/>
    <w:pPr>
      <w:adjustRightInd w:val="0"/>
      <w:spacing w:line="312" w:lineRule="atLeast"/>
      <w:jc w:val="right"/>
      <w:textAlignment w:val="baseline"/>
    </w:pPr>
    <w:rPr>
      <w:kern w:val="0"/>
      <w:sz w:val="28"/>
      <w:szCs w:val="20"/>
    </w:rPr>
  </w:style>
  <w:style w:type="paragraph" w:styleId="8">
    <w:name w:val="Body Text Indent 2"/>
    <w:basedOn w:val="1"/>
    <w:unhideWhenUsed/>
    <w:qFormat/>
    <w:uiPriority w:val="0"/>
    <w:pPr>
      <w:ind w:firstLine="540"/>
    </w:pPr>
    <w:rPr>
      <w:rFonts w:ascii="Calibri" w:hAnsi="Calibri"/>
      <w:sz w:val="28"/>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rPr>
      <w:rFonts w:ascii="Calibri" w:hAnsi="Calibri" w:eastAsia="宋体" w:cs="Times New Roman"/>
    </w:rPr>
  </w:style>
  <w:style w:type="paragraph" w:styleId="12">
    <w:name w:val="Body Text Indent 3"/>
    <w:basedOn w:val="1"/>
    <w:qFormat/>
    <w:uiPriority w:val="0"/>
    <w:pPr>
      <w:ind w:firstLine="600" w:firstLineChars="200"/>
    </w:pPr>
    <w:rPr>
      <w:color w:val="FF0000"/>
      <w:sz w:val="30"/>
      <w:szCs w:val="20"/>
    </w:rPr>
  </w:style>
  <w:style w:type="paragraph" w:styleId="13">
    <w:name w:val="Body Text 2"/>
    <w:basedOn w:val="1"/>
    <w:qFormat/>
    <w:uiPriority w:val="0"/>
    <w:pPr>
      <w:spacing w:after="120" w:line="480" w:lineRule="auto"/>
    </w:pPr>
    <w:rPr>
      <w:szCs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3"/>
    <w:qFormat/>
    <w:uiPriority w:val="0"/>
    <w:pPr>
      <w:widowControl/>
      <w:spacing w:after="120"/>
      <w:ind w:firstLine="420" w:firstLineChars="100"/>
      <w:jc w:val="left"/>
    </w:pPr>
    <w:rPr>
      <w:rFonts w:ascii="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unhideWhenUsed/>
    <w:qFormat/>
    <w:uiPriority w:val="99"/>
    <w:rPr>
      <w:sz w:val="21"/>
      <w:szCs w:val="21"/>
    </w:rPr>
  </w:style>
  <w:style w:type="paragraph" w:customStyle="1" w:styleId="22">
    <w:name w:val="列表段落1"/>
    <w:basedOn w:val="1"/>
    <w:qFormat/>
    <w:uiPriority w:val="0"/>
    <w:pPr>
      <w:ind w:firstLine="420" w:firstLineChars="200"/>
    </w:pPr>
  </w:style>
  <w:style w:type="paragraph" w:customStyle="1" w:styleId="23">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4">
    <w:name w:val="15"/>
    <w:basedOn w:val="18"/>
    <w:qFormat/>
    <w:uiPriority w:val="0"/>
    <w:rPr>
      <w:rFonts w:hint="default" w:ascii="Calibri" w:hAnsi="Calibri" w:cs="Calibri"/>
      <w:b/>
      <w:bCs/>
    </w:rPr>
  </w:style>
  <w:style w:type="paragraph" w:styleId="25">
    <w:name w:val="List Paragraph"/>
    <w:basedOn w:val="1"/>
    <w:qFormat/>
    <w:uiPriority w:val="34"/>
    <w:pPr>
      <w:ind w:left="720"/>
      <w:contextualSpacing/>
    </w:p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font31"/>
    <w:qFormat/>
    <w:uiPriority w:val="0"/>
    <w:rPr>
      <w:rFonts w:hint="default" w:ascii="Calibri" w:hAnsi="Calibri" w:cs="Calibri"/>
      <w:color w:val="000000"/>
      <w:sz w:val="22"/>
      <w:szCs w:val="22"/>
      <w:u w:val="none"/>
    </w:rPr>
  </w:style>
  <w:style w:type="character" w:customStyle="1" w:styleId="28">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1214</Words>
  <Characters>1395</Characters>
  <Lines>0</Lines>
  <Paragraphs>0</Paragraphs>
  <TotalTime>23</TotalTime>
  <ScaleCrop>false</ScaleCrop>
  <LinksUpToDate>false</LinksUpToDate>
  <CharactersWithSpaces>1397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2025-06-16T00:32:49Z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