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63" w:rsidRDefault="00A8035D" w:rsidP="0019506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锂电池储能系统</w:t>
      </w:r>
      <w:r w:rsidR="00195063">
        <w:rPr>
          <w:rFonts w:hint="eastAsia"/>
          <w:sz w:val="28"/>
          <w:szCs w:val="28"/>
        </w:rPr>
        <w:t>采购技术要求</w:t>
      </w:r>
    </w:p>
    <w:p w:rsidR="00D66611" w:rsidRDefault="00D66611"/>
    <w:p w:rsidR="00195063" w:rsidRPr="00736EFC" w:rsidRDefault="00195063" w:rsidP="00202B3B">
      <w:pPr>
        <w:pStyle w:val="a3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sz w:val="28"/>
          <w:szCs w:val="28"/>
        </w:rPr>
        <w:t>根据</w:t>
      </w:r>
      <w:r w:rsidR="00D41945" w:rsidRPr="00D41945">
        <w:rPr>
          <w:rFonts w:hint="eastAsia"/>
          <w:sz w:val="28"/>
          <w:szCs w:val="28"/>
        </w:rPr>
        <w:t>2020</w:t>
      </w:r>
      <w:r w:rsidR="00D41945" w:rsidRPr="00D41945">
        <w:rPr>
          <w:rFonts w:hint="eastAsia"/>
          <w:sz w:val="28"/>
          <w:szCs w:val="28"/>
        </w:rPr>
        <w:t>年高水平建设项目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需要</w:t>
      </w:r>
      <w:r>
        <w:rPr>
          <w:rFonts w:hint="eastAsia"/>
          <w:sz w:val="28"/>
          <w:szCs w:val="28"/>
        </w:rPr>
        <w:t>，</w:t>
      </w:r>
      <w:r w:rsidR="000B662A" w:rsidRPr="000B662A">
        <w:rPr>
          <w:rFonts w:hint="eastAsia"/>
          <w:b/>
          <w:sz w:val="28"/>
          <w:szCs w:val="28"/>
        </w:rPr>
        <w:t>现需要采购锂电池储能系统一套；</w:t>
      </w:r>
    </w:p>
    <w:p w:rsidR="00195063" w:rsidRPr="00413727" w:rsidRDefault="00AF62E7" w:rsidP="00AF62E7">
      <w:pPr>
        <w:pStyle w:val="a3"/>
        <w:numPr>
          <w:ilvl w:val="0"/>
          <w:numId w:val="1"/>
        </w:numPr>
        <w:ind w:firstLineChars="0"/>
      </w:pPr>
      <w:r>
        <w:rPr>
          <w:rFonts w:hint="eastAsia"/>
          <w:sz w:val="28"/>
          <w:szCs w:val="28"/>
        </w:rPr>
        <w:t>系统含</w:t>
      </w:r>
      <w:r w:rsidRPr="00AF62E7">
        <w:rPr>
          <w:rFonts w:hint="eastAsia"/>
          <w:sz w:val="28"/>
          <w:szCs w:val="28"/>
        </w:rPr>
        <w:t>300</w:t>
      </w:r>
      <w:r w:rsidR="00A50832">
        <w:rPr>
          <w:rFonts w:hint="eastAsia"/>
          <w:sz w:val="28"/>
          <w:szCs w:val="28"/>
        </w:rPr>
        <w:t>V</w:t>
      </w:r>
      <w:r w:rsidRPr="00AF62E7">
        <w:rPr>
          <w:rFonts w:hint="eastAsia"/>
          <w:sz w:val="28"/>
          <w:szCs w:val="28"/>
        </w:rPr>
        <w:t>100AH</w:t>
      </w:r>
      <w:r w:rsidRPr="00AF62E7">
        <w:rPr>
          <w:rFonts w:hint="eastAsia"/>
          <w:sz w:val="28"/>
          <w:szCs w:val="28"/>
        </w:rPr>
        <w:t>磷酸铁锂电池模组</w:t>
      </w:r>
      <w:r w:rsidRPr="00AF62E7">
        <w:rPr>
          <w:rFonts w:hint="eastAsia"/>
          <w:sz w:val="28"/>
          <w:szCs w:val="28"/>
        </w:rPr>
        <w:t>1</w:t>
      </w:r>
      <w:r w:rsidRPr="00AF62E7">
        <w:rPr>
          <w:rFonts w:hint="eastAsia"/>
          <w:sz w:val="28"/>
          <w:szCs w:val="28"/>
        </w:rPr>
        <w:t>套，</w:t>
      </w:r>
      <w:r w:rsidR="00A50832">
        <w:rPr>
          <w:rFonts w:hint="eastAsia"/>
          <w:sz w:val="28"/>
          <w:szCs w:val="28"/>
        </w:rPr>
        <w:t>2</w:t>
      </w:r>
      <w:r w:rsidR="00A50832">
        <w:rPr>
          <w:sz w:val="28"/>
          <w:szCs w:val="28"/>
        </w:rPr>
        <w:t>4V100AH</w:t>
      </w:r>
      <w:r w:rsidR="00A50832" w:rsidRPr="00AF62E7">
        <w:rPr>
          <w:rFonts w:hint="eastAsia"/>
          <w:sz w:val="28"/>
          <w:szCs w:val="28"/>
        </w:rPr>
        <w:t>磷酸铁锂电池模组</w:t>
      </w:r>
      <w:r w:rsidR="00A50832" w:rsidRPr="00AF62E7">
        <w:rPr>
          <w:rFonts w:hint="eastAsia"/>
          <w:sz w:val="28"/>
          <w:szCs w:val="28"/>
        </w:rPr>
        <w:t>1</w:t>
      </w:r>
      <w:r w:rsidR="00A50832" w:rsidRPr="00AF62E7">
        <w:rPr>
          <w:rFonts w:hint="eastAsia"/>
          <w:sz w:val="28"/>
          <w:szCs w:val="28"/>
        </w:rPr>
        <w:t>套</w:t>
      </w:r>
      <w:r w:rsidR="00A50832">
        <w:rPr>
          <w:rFonts w:hint="eastAsia"/>
          <w:sz w:val="28"/>
          <w:szCs w:val="28"/>
        </w:rPr>
        <w:t>，电池管理系统</w:t>
      </w:r>
      <w:r w:rsidRPr="00AF62E7">
        <w:rPr>
          <w:rFonts w:hint="eastAsia"/>
          <w:sz w:val="28"/>
          <w:szCs w:val="28"/>
        </w:rPr>
        <w:t>BMS</w:t>
      </w:r>
      <w:r w:rsidR="00A50832">
        <w:rPr>
          <w:rFonts w:hint="eastAsia"/>
          <w:sz w:val="28"/>
          <w:szCs w:val="28"/>
        </w:rPr>
        <w:t>一套</w:t>
      </w:r>
      <w:r w:rsidRPr="00AF62E7">
        <w:rPr>
          <w:rFonts w:hint="eastAsia"/>
          <w:sz w:val="28"/>
          <w:szCs w:val="28"/>
        </w:rPr>
        <w:t>、</w:t>
      </w:r>
      <w:r w:rsidR="00A50832">
        <w:rPr>
          <w:rFonts w:hint="eastAsia"/>
          <w:sz w:val="28"/>
          <w:szCs w:val="28"/>
        </w:rPr>
        <w:t>高压输出箱</w:t>
      </w:r>
      <w:r w:rsidR="00A50832">
        <w:rPr>
          <w:rFonts w:hint="eastAsia"/>
          <w:sz w:val="28"/>
          <w:szCs w:val="28"/>
        </w:rPr>
        <w:t>1</w:t>
      </w:r>
      <w:r w:rsidR="00A50832">
        <w:rPr>
          <w:rFonts w:hint="eastAsia"/>
          <w:sz w:val="28"/>
          <w:szCs w:val="28"/>
        </w:rPr>
        <w:t>套、</w:t>
      </w:r>
      <w:r w:rsidRPr="00AF62E7">
        <w:rPr>
          <w:rFonts w:hint="eastAsia"/>
          <w:sz w:val="28"/>
          <w:szCs w:val="28"/>
        </w:rPr>
        <w:t>成柜及</w:t>
      </w:r>
      <w:r w:rsidR="00A50832">
        <w:rPr>
          <w:rFonts w:hint="eastAsia"/>
          <w:sz w:val="28"/>
          <w:szCs w:val="28"/>
        </w:rPr>
        <w:t>故障</w:t>
      </w:r>
      <w:r w:rsidRPr="00AF62E7">
        <w:rPr>
          <w:rFonts w:hint="eastAsia"/>
          <w:sz w:val="28"/>
          <w:szCs w:val="28"/>
        </w:rPr>
        <w:t>电池</w:t>
      </w:r>
      <w:r w:rsidR="00A50832">
        <w:rPr>
          <w:rFonts w:hint="eastAsia"/>
          <w:sz w:val="28"/>
          <w:szCs w:val="28"/>
        </w:rPr>
        <w:t>预警系统；</w:t>
      </w:r>
    </w:p>
    <w:p w:rsidR="00413727" w:rsidRDefault="00A50832" w:rsidP="0019506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所</w:t>
      </w:r>
      <w:r>
        <w:rPr>
          <w:sz w:val="28"/>
          <w:szCs w:val="28"/>
        </w:rPr>
        <w:t>提供电池及设备需</w:t>
      </w:r>
      <w:r w:rsidRPr="00A50832">
        <w:rPr>
          <w:rFonts w:hint="eastAsia"/>
          <w:sz w:val="28"/>
          <w:szCs w:val="28"/>
        </w:rPr>
        <w:t>严格执行国家标准和行业标准</w:t>
      </w:r>
      <w:r w:rsidR="00413727">
        <w:rPr>
          <w:rFonts w:hint="eastAsia"/>
          <w:sz w:val="28"/>
          <w:szCs w:val="28"/>
        </w:rPr>
        <w:t>；</w:t>
      </w:r>
    </w:p>
    <w:p w:rsidR="00A50832" w:rsidRDefault="00A50832" w:rsidP="0019506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A50832">
        <w:rPr>
          <w:sz w:val="28"/>
          <w:szCs w:val="28"/>
        </w:rPr>
        <w:t>电池模块需具有被动或主动均衡保护</w:t>
      </w:r>
      <w:r w:rsidRPr="00A50832">
        <w:rPr>
          <w:rFonts w:hint="eastAsia"/>
          <w:sz w:val="28"/>
          <w:szCs w:val="28"/>
        </w:rPr>
        <w:t>；</w:t>
      </w:r>
    </w:p>
    <w:p w:rsidR="00A50832" w:rsidRPr="00A50832" w:rsidRDefault="00A50832" w:rsidP="0019506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A50832">
        <w:rPr>
          <w:sz w:val="28"/>
          <w:szCs w:val="28"/>
        </w:rPr>
        <w:t>电池循环寿命至少</w:t>
      </w:r>
      <w:r w:rsidRPr="00A50832">
        <w:rPr>
          <w:sz w:val="28"/>
          <w:szCs w:val="28"/>
        </w:rPr>
        <w:t>3000</w:t>
      </w:r>
      <w:r w:rsidRPr="00A50832">
        <w:rPr>
          <w:sz w:val="28"/>
          <w:szCs w:val="28"/>
        </w:rPr>
        <w:t>次</w:t>
      </w:r>
      <w:r w:rsidRPr="00A50832">
        <w:rPr>
          <w:rFonts w:hint="eastAsia"/>
          <w:sz w:val="28"/>
          <w:szCs w:val="28"/>
        </w:rPr>
        <w:t>；</w:t>
      </w:r>
    </w:p>
    <w:p w:rsidR="00A50832" w:rsidRDefault="00A50832" w:rsidP="0019506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需对单体电芯进行电压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电流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温度进行测量采集</w:t>
      </w:r>
      <w:r>
        <w:rPr>
          <w:rFonts w:hint="eastAsia"/>
          <w:sz w:val="28"/>
          <w:szCs w:val="28"/>
        </w:rPr>
        <w:t>，精度和周期满足相应要求；</w:t>
      </w:r>
    </w:p>
    <w:p w:rsidR="00A50832" w:rsidRDefault="00A50832" w:rsidP="0019506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系统须含</w:t>
      </w:r>
      <w:r>
        <w:rPr>
          <w:sz w:val="28"/>
          <w:szCs w:val="28"/>
        </w:rPr>
        <w:t>SOC</w:t>
      </w:r>
      <w:r>
        <w:rPr>
          <w:sz w:val="28"/>
          <w:szCs w:val="28"/>
        </w:rPr>
        <w:t>估算</w:t>
      </w:r>
      <w:r>
        <w:rPr>
          <w:rFonts w:hint="eastAsia"/>
          <w:sz w:val="28"/>
          <w:szCs w:val="28"/>
        </w:rPr>
        <w:t>，估算精度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%</w:t>
      </w:r>
      <w:r>
        <w:rPr>
          <w:rFonts w:hint="eastAsia"/>
          <w:sz w:val="28"/>
          <w:szCs w:val="28"/>
        </w:rPr>
        <w:t>以内；</w:t>
      </w:r>
    </w:p>
    <w:p w:rsidR="00A50832" w:rsidRDefault="00A50832" w:rsidP="0019506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电池管理系统</w:t>
      </w:r>
      <w:r>
        <w:rPr>
          <w:sz w:val="28"/>
          <w:szCs w:val="28"/>
        </w:rPr>
        <w:t>BMS</w:t>
      </w:r>
      <w:r>
        <w:rPr>
          <w:sz w:val="28"/>
          <w:szCs w:val="28"/>
        </w:rPr>
        <w:t>需含对外接口</w:t>
      </w:r>
      <w:r>
        <w:rPr>
          <w:rFonts w:hint="eastAsia"/>
          <w:sz w:val="28"/>
          <w:szCs w:val="28"/>
        </w:rPr>
        <w:t>，接口协议为</w:t>
      </w:r>
      <w:r>
        <w:rPr>
          <w:rFonts w:hint="eastAsia"/>
          <w:sz w:val="28"/>
          <w:szCs w:val="28"/>
        </w:rPr>
        <w:t>CAN</w:t>
      </w:r>
      <w:r>
        <w:rPr>
          <w:rFonts w:hint="eastAsia"/>
          <w:sz w:val="28"/>
          <w:szCs w:val="28"/>
        </w:rPr>
        <w:t>或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85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需提供相应的接口协议</w:t>
      </w:r>
      <w:r>
        <w:rPr>
          <w:rFonts w:hint="eastAsia"/>
          <w:sz w:val="28"/>
          <w:szCs w:val="28"/>
        </w:rPr>
        <w:t>并现场远程对接测试；</w:t>
      </w:r>
    </w:p>
    <w:p w:rsidR="00A50832" w:rsidRDefault="00A50832" w:rsidP="00A5083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A50832">
        <w:rPr>
          <w:rFonts w:hint="eastAsia"/>
          <w:sz w:val="28"/>
          <w:szCs w:val="28"/>
        </w:rPr>
        <w:t>高压</w:t>
      </w:r>
      <w:r w:rsidRPr="00A50832">
        <w:rPr>
          <w:sz w:val="28"/>
          <w:szCs w:val="28"/>
        </w:rPr>
        <w:t>输出箱需有效隔离，避免在裸露情况出现故障带来的人身伤害</w:t>
      </w:r>
      <w:r>
        <w:rPr>
          <w:rFonts w:hint="eastAsia"/>
          <w:sz w:val="28"/>
          <w:szCs w:val="28"/>
        </w:rPr>
        <w:t>；</w:t>
      </w:r>
    </w:p>
    <w:p w:rsidR="00375A85" w:rsidRPr="00A50832" w:rsidRDefault="00375A85" w:rsidP="00A5083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系统需具有故障电池预警功能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可对电芯故障或过度衰减进行故障预警</w:t>
      </w:r>
      <w:r>
        <w:rPr>
          <w:rFonts w:hint="eastAsia"/>
          <w:sz w:val="28"/>
          <w:szCs w:val="28"/>
        </w:rPr>
        <w:t>；</w:t>
      </w:r>
      <w:bookmarkStart w:id="0" w:name="_GoBack"/>
      <w:bookmarkEnd w:id="0"/>
    </w:p>
    <w:p w:rsidR="003A402B" w:rsidRPr="003A402B" w:rsidRDefault="00A50832" w:rsidP="0019506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所</w:t>
      </w:r>
      <w:r w:rsidR="003A402B" w:rsidRPr="003A402B">
        <w:rPr>
          <w:sz w:val="28"/>
          <w:szCs w:val="28"/>
        </w:rPr>
        <w:t>提供系统现场送货</w:t>
      </w:r>
      <w:r w:rsidR="003A402B" w:rsidRPr="003A402B">
        <w:rPr>
          <w:rFonts w:hint="eastAsia"/>
          <w:sz w:val="28"/>
          <w:szCs w:val="28"/>
        </w:rPr>
        <w:t>、</w:t>
      </w:r>
      <w:r w:rsidR="003A402B" w:rsidRPr="003A402B">
        <w:rPr>
          <w:sz w:val="28"/>
          <w:szCs w:val="28"/>
        </w:rPr>
        <w:t>测试服务</w:t>
      </w:r>
      <w:r>
        <w:rPr>
          <w:sz w:val="28"/>
          <w:szCs w:val="28"/>
        </w:rPr>
        <w:t>及指导使用</w:t>
      </w:r>
      <w:r w:rsidR="003A402B" w:rsidRPr="003A402B">
        <w:rPr>
          <w:rFonts w:hint="eastAsia"/>
          <w:sz w:val="28"/>
          <w:szCs w:val="28"/>
        </w:rPr>
        <w:t>；</w:t>
      </w:r>
    </w:p>
    <w:p w:rsidR="003A402B" w:rsidRPr="001C2E29" w:rsidRDefault="003A402B" w:rsidP="003A40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1C2E29">
        <w:rPr>
          <w:rFonts w:hint="eastAsia"/>
          <w:sz w:val="28"/>
          <w:szCs w:val="28"/>
        </w:rPr>
        <w:t>自甲方验收合格之日起，乙方承诺合同内产品售后质量保证期</w:t>
      </w:r>
      <w:r w:rsidR="00736EFC" w:rsidRPr="001C2E29">
        <w:rPr>
          <w:rFonts w:hint="eastAsia"/>
          <w:sz w:val="28"/>
          <w:szCs w:val="28"/>
        </w:rPr>
        <w:t>不少于</w:t>
      </w:r>
      <w:r w:rsidRPr="001C2E29">
        <w:rPr>
          <w:rFonts w:hint="eastAsia"/>
          <w:sz w:val="28"/>
          <w:szCs w:val="28"/>
        </w:rPr>
        <w:t>1</w:t>
      </w:r>
      <w:r w:rsidRPr="001C2E29">
        <w:rPr>
          <w:rFonts w:hint="eastAsia"/>
          <w:sz w:val="28"/>
          <w:szCs w:val="28"/>
        </w:rPr>
        <w:t>年，</w:t>
      </w:r>
      <w:r w:rsidR="00736EFC" w:rsidRPr="001C2E29">
        <w:rPr>
          <w:rFonts w:hint="eastAsia"/>
          <w:sz w:val="28"/>
          <w:szCs w:val="28"/>
        </w:rPr>
        <w:t>且</w:t>
      </w:r>
      <w:r w:rsidRPr="001C2E29">
        <w:rPr>
          <w:rFonts w:hint="eastAsia"/>
          <w:sz w:val="28"/>
          <w:szCs w:val="28"/>
        </w:rPr>
        <w:t>终身维护；</w:t>
      </w:r>
    </w:p>
    <w:sectPr w:rsidR="003A402B" w:rsidRPr="001C2E29" w:rsidSect="00AF5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20E" w:rsidRDefault="0043420E" w:rsidP="00736EFC">
      <w:r>
        <w:separator/>
      </w:r>
    </w:p>
  </w:endnote>
  <w:endnote w:type="continuationSeparator" w:id="1">
    <w:p w:rsidR="0043420E" w:rsidRDefault="0043420E" w:rsidP="00736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20E" w:rsidRDefault="0043420E" w:rsidP="00736EFC">
      <w:r>
        <w:separator/>
      </w:r>
    </w:p>
  </w:footnote>
  <w:footnote w:type="continuationSeparator" w:id="1">
    <w:p w:rsidR="0043420E" w:rsidRDefault="0043420E" w:rsidP="00736E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52B96"/>
    <w:multiLevelType w:val="hybridMultilevel"/>
    <w:tmpl w:val="61F8E034"/>
    <w:lvl w:ilvl="0" w:tplc="AF4EB22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8818D8"/>
    <w:multiLevelType w:val="hybridMultilevel"/>
    <w:tmpl w:val="7460E794"/>
    <w:lvl w:ilvl="0" w:tplc="80BE5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7B0"/>
    <w:rsid w:val="00033C07"/>
    <w:rsid w:val="000B662A"/>
    <w:rsid w:val="00195063"/>
    <w:rsid w:val="001C2E29"/>
    <w:rsid w:val="00202B3B"/>
    <w:rsid w:val="003017B0"/>
    <w:rsid w:val="00375A85"/>
    <w:rsid w:val="003A402B"/>
    <w:rsid w:val="00413727"/>
    <w:rsid w:val="0043420E"/>
    <w:rsid w:val="00736EFC"/>
    <w:rsid w:val="0074586C"/>
    <w:rsid w:val="00A50832"/>
    <w:rsid w:val="00A8035D"/>
    <w:rsid w:val="00AF5EB6"/>
    <w:rsid w:val="00AF62E7"/>
    <w:rsid w:val="00D41945"/>
    <w:rsid w:val="00D6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06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36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36EF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36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36EF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36E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6E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geng pan</dc:creator>
  <cp:keywords/>
  <dc:description/>
  <cp:lastModifiedBy>FZ</cp:lastModifiedBy>
  <cp:revision>10</cp:revision>
  <dcterms:created xsi:type="dcterms:W3CDTF">2019-12-18T06:13:00Z</dcterms:created>
  <dcterms:modified xsi:type="dcterms:W3CDTF">2020-07-31T01:50:00Z</dcterms:modified>
</cp:coreProperties>
</file>