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2A" w:rsidRPr="00991F74" w:rsidRDefault="00005131">
      <w:pPr>
        <w:pStyle w:val="af3"/>
        <w:rPr>
          <w:rFonts w:ascii="仿宋" w:eastAsia="仿宋" w:hAnsi="仿宋"/>
        </w:rPr>
      </w:pPr>
      <w:bookmarkStart w:id="0" w:name="_Toc12973855"/>
      <w:r w:rsidRPr="00991F74">
        <w:rPr>
          <w:rFonts w:ascii="仿宋" w:eastAsia="仿宋" w:hAnsi="仿宋" w:hint="eastAsia"/>
        </w:rPr>
        <w:t>商船学院多媒体教室改造项目招标要求</w:t>
      </w:r>
      <w:bookmarkEnd w:id="0"/>
    </w:p>
    <w:p w:rsidR="00F97E2A" w:rsidRPr="00991F74" w:rsidRDefault="00F97E2A">
      <w:pPr>
        <w:rPr>
          <w:rFonts w:ascii="仿宋" w:eastAsia="仿宋" w:hAnsi="仿宋"/>
          <w:b/>
          <w:sz w:val="24"/>
        </w:rPr>
      </w:pPr>
    </w:p>
    <w:p w:rsidR="00F97E2A" w:rsidRPr="00991F74" w:rsidRDefault="00005131">
      <w:pPr>
        <w:rPr>
          <w:rFonts w:ascii="仿宋" w:eastAsia="仿宋" w:hAnsi="仿宋"/>
          <w:snapToGrid w:val="0"/>
        </w:rPr>
      </w:pPr>
      <w:r w:rsidRPr="00991F74">
        <w:rPr>
          <w:rFonts w:ascii="仿宋" w:eastAsia="仿宋" w:hAnsi="仿宋" w:hint="eastAsia"/>
          <w:b/>
          <w:sz w:val="24"/>
        </w:rPr>
        <w:t>本项目采购预算为</w:t>
      </w:r>
      <w:r w:rsidRPr="00991F74">
        <w:rPr>
          <w:rFonts w:ascii="仿宋" w:eastAsia="仿宋" w:hAnsi="仿宋"/>
          <w:b/>
          <w:sz w:val="24"/>
        </w:rPr>
        <w:t>20</w:t>
      </w:r>
      <w:r w:rsidRPr="00991F74">
        <w:rPr>
          <w:rFonts w:ascii="仿宋" w:eastAsia="仿宋" w:hAnsi="仿宋" w:hint="eastAsia"/>
          <w:b/>
          <w:sz w:val="24"/>
        </w:rPr>
        <w:t>万元人民币，超过采购预算的投标不予接受。</w:t>
      </w:r>
    </w:p>
    <w:p w:rsidR="00F97E2A" w:rsidRPr="00991F74" w:rsidRDefault="00F97E2A">
      <w:pPr>
        <w:rPr>
          <w:rFonts w:ascii="仿宋" w:eastAsia="仿宋" w:hAnsi="仿宋"/>
        </w:rPr>
      </w:pPr>
    </w:p>
    <w:p w:rsidR="00F97E2A" w:rsidRPr="00991F74" w:rsidRDefault="00005131">
      <w:pPr>
        <w:pStyle w:val="12"/>
        <w:numPr>
          <w:ilvl w:val="0"/>
          <w:numId w:val="3"/>
        </w:numPr>
        <w:spacing w:line="360" w:lineRule="auto"/>
        <w:ind w:firstLineChars="0"/>
        <w:outlineLvl w:val="0"/>
        <w:rPr>
          <w:rFonts w:ascii="仿宋" w:eastAsia="仿宋" w:hAnsi="仿宋"/>
          <w:b/>
          <w:sz w:val="24"/>
          <w:szCs w:val="24"/>
        </w:rPr>
      </w:pPr>
      <w:r w:rsidRPr="00991F74">
        <w:rPr>
          <w:rFonts w:ascii="仿宋" w:eastAsia="仿宋" w:hAnsi="仿宋" w:hint="eastAsia"/>
          <w:b/>
          <w:sz w:val="24"/>
          <w:szCs w:val="24"/>
        </w:rPr>
        <w:t>教室位置分布：</w:t>
      </w:r>
    </w:p>
    <w:p w:rsidR="00F97E2A" w:rsidRPr="00991F74" w:rsidRDefault="00005131">
      <w:pPr>
        <w:pStyle w:val="12"/>
        <w:ind w:left="510" w:firstLineChars="0" w:firstLine="0"/>
        <w:outlineLvl w:val="0"/>
        <w:rPr>
          <w:rFonts w:ascii="仿宋" w:eastAsia="仿宋" w:hAnsi="仿宋"/>
          <w:b/>
          <w:sz w:val="24"/>
          <w:szCs w:val="24"/>
        </w:rPr>
      </w:pPr>
      <w:r w:rsidRPr="00991F74">
        <w:rPr>
          <w:rFonts w:ascii="仿宋" w:eastAsia="仿宋" w:hAnsi="仿宋" w:hint="eastAsia"/>
          <w:sz w:val="24"/>
          <w:szCs w:val="24"/>
        </w:rPr>
        <w:t>本次改造的教室位于商船学院A110、A114、A122、G110教室，共4间。</w:t>
      </w:r>
    </w:p>
    <w:p w:rsidR="00F97E2A" w:rsidRPr="00991F74" w:rsidRDefault="00005131">
      <w:pPr>
        <w:numPr>
          <w:ilvl w:val="0"/>
          <w:numId w:val="3"/>
        </w:numPr>
        <w:spacing w:line="360" w:lineRule="auto"/>
        <w:rPr>
          <w:rFonts w:ascii="仿宋" w:eastAsia="仿宋" w:hAnsi="仿宋"/>
          <w:b/>
          <w:sz w:val="24"/>
        </w:rPr>
      </w:pPr>
      <w:r w:rsidRPr="00991F74">
        <w:rPr>
          <w:rFonts w:ascii="仿宋" w:eastAsia="仿宋" w:hAnsi="仿宋"/>
          <w:b/>
          <w:sz w:val="24"/>
        </w:rPr>
        <w:t>功能要求</w:t>
      </w:r>
    </w:p>
    <w:p w:rsidR="00F97E2A" w:rsidRPr="00991F74" w:rsidRDefault="00005131">
      <w:pPr>
        <w:pStyle w:val="12"/>
        <w:ind w:left="510" w:firstLineChars="0" w:firstLine="0"/>
        <w:outlineLvl w:val="0"/>
        <w:rPr>
          <w:rFonts w:ascii="仿宋" w:eastAsia="仿宋" w:hAnsi="仿宋"/>
          <w:sz w:val="24"/>
          <w:szCs w:val="24"/>
        </w:rPr>
      </w:pPr>
      <w:r w:rsidRPr="00991F74">
        <w:rPr>
          <w:rFonts w:ascii="仿宋" w:eastAsia="仿宋" w:hAnsi="仿宋" w:hint="eastAsia"/>
          <w:sz w:val="24"/>
          <w:szCs w:val="24"/>
        </w:rPr>
        <w:t>多媒体教室功能要求如下：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2010"/>
        <w:gridCol w:w="6732"/>
      </w:tblGrid>
      <w:tr w:rsidR="00F97E2A" w:rsidRPr="00991F74" w:rsidTr="00996B80">
        <w:trPr>
          <w:jc w:val="center"/>
        </w:trPr>
        <w:tc>
          <w:tcPr>
            <w:tcW w:w="612" w:type="pct"/>
            <w:shd w:val="clear" w:color="auto" w:fill="auto"/>
            <w:vAlign w:val="center"/>
          </w:tcPr>
          <w:p w:rsidR="00F97E2A" w:rsidRPr="00991F74" w:rsidRDefault="00005131">
            <w:pPr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991F74">
              <w:rPr>
                <w:rFonts w:ascii="仿宋" w:eastAsia="仿宋" w:hAnsi="仿宋" w:cs="Calibri" w:hint="eastAsia"/>
                <w:b/>
                <w:sz w:val="24"/>
              </w:rPr>
              <w:t>系统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F97E2A" w:rsidRPr="00991F74" w:rsidRDefault="00005131">
            <w:pPr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991F74">
              <w:rPr>
                <w:rFonts w:ascii="仿宋" w:eastAsia="仿宋" w:hAnsi="仿宋" w:cs="Calibri"/>
                <w:b/>
                <w:sz w:val="24"/>
              </w:rPr>
              <w:t>模块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center"/>
              <w:rPr>
                <w:rFonts w:ascii="仿宋" w:eastAsia="仿宋" w:hAnsi="仿宋" w:cs="Calibri"/>
                <w:b/>
                <w:sz w:val="24"/>
              </w:rPr>
            </w:pPr>
            <w:r w:rsidRPr="00991F74">
              <w:rPr>
                <w:rFonts w:ascii="仿宋" w:eastAsia="仿宋" w:hAnsi="仿宋" w:cs="Calibri"/>
                <w:b/>
                <w:sz w:val="24"/>
              </w:rPr>
              <w:t>功能描述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显示</w:t>
            </w:r>
          </w:p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系统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系统</w:t>
            </w:r>
            <w:r w:rsidRPr="00991F74">
              <w:rPr>
                <w:rFonts w:ascii="仿宋" w:eastAsia="仿宋" w:hAnsi="仿宋" w:cs="Calibri"/>
                <w:sz w:val="24"/>
              </w:rPr>
              <w:t>组成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显示系统包含一个投影机（甲供）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▲所有输入及输出信号应支持高清数字信号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投影系统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▲配套一个120寸或以上电动升降幕布（需接入集控系统）。要求显示清晰，无重影，显示不失真，教室多个方位均可清楚观看。</w:t>
            </w:r>
          </w:p>
        </w:tc>
      </w:tr>
      <w:tr w:rsidR="00F97E2A" w:rsidRPr="00991F74" w:rsidTr="00996B80">
        <w:trPr>
          <w:trHeight w:val="253"/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/>
                <w:sz w:val="24"/>
              </w:rPr>
              <w:t>输入输出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▲采用分布式混合视频系统，同时支持和其他3间多媒体教室远程音视频实时互动。</w:t>
            </w:r>
          </w:p>
        </w:tc>
      </w:tr>
      <w:tr w:rsidR="00F97E2A" w:rsidRPr="00991F74" w:rsidTr="00996B80">
        <w:trPr>
          <w:trHeight w:val="808"/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▲输入信号支持电脑HDMI接口和摄像机SDI接口，按教室实际需要需提供至少2路HDMI输入，2路SDI输入，2路远程分布式输入（独立的</w:t>
            </w:r>
            <w:r w:rsidRPr="00991F74">
              <w:rPr>
                <w:rFonts w:ascii="仿宋" w:eastAsia="仿宋" w:hAnsi="仿宋" w:cs="Calibri"/>
                <w:sz w:val="24"/>
              </w:rPr>
              <w:t>H.264</w:t>
            </w:r>
            <w:r w:rsidRPr="00991F74">
              <w:rPr>
                <w:rFonts w:ascii="仿宋" w:eastAsia="仿宋" w:hAnsi="仿宋" w:cs="Calibri" w:hint="eastAsia"/>
                <w:sz w:val="24"/>
              </w:rPr>
              <w:t>格式1080P60Hz解码）。</w:t>
            </w:r>
          </w:p>
        </w:tc>
      </w:tr>
      <w:tr w:rsidR="00F97E2A" w:rsidRPr="00991F74" w:rsidTr="00996B80">
        <w:trPr>
          <w:trHeight w:val="808"/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▲输出信号支持1路HDMI，1路VGA，1路DVI-I，按教室实际需要需提供至少1路HDMI输出，1路VGA输出，2路远程分布式输出（独立的</w:t>
            </w:r>
            <w:r w:rsidRPr="00991F74">
              <w:rPr>
                <w:rFonts w:ascii="仿宋" w:eastAsia="仿宋" w:hAnsi="仿宋" w:cs="Calibri"/>
                <w:sz w:val="24"/>
              </w:rPr>
              <w:t>H.264</w:t>
            </w:r>
            <w:r w:rsidRPr="00991F74">
              <w:rPr>
                <w:rFonts w:ascii="仿宋" w:eastAsia="仿宋" w:hAnsi="仿宋" w:cs="Calibri" w:hint="eastAsia"/>
                <w:sz w:val="24"/>
              </w:rPr>
              <w:t>格式1080P60Hz编码）。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应用模式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本地多媒体教学，投影机作为主显示屏，由教师选择信号源进行显示，讲台显示器显示本地电脑画面。</w:t>
            </w:r>
          </w:p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远程互动教学，与其他三间教室远程音视频实时互动。</w:t>
            </w:r>
          </w:p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远程直播教学，显示教师指定的远程视频画面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音响系统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/>
                <w:sz w:val="24"/>
              </w:rPr>
              <w:t>总体要求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▲教室安装不少于</w:t>
            </w:r>
            <w:r w:rsidRPr="00991F74">
              <w:rPr>
                <w:rFonts w:ascii="仿宋" w:eastAsia="仿宋" w:hAnsi="仿宋" w:cs="Calibri"/>
                <w:sz w:val="24"/>
              </w:rPr>
              <w:t>4</w:t>
            </w:r>
            <w:r w:rsidRPr="00991F74">
              <w:rPr>
                <w:rFonts w:ascii="仿宋" w:eastAsia="仿宋" w:hAnsi="仿宋" w:cs="Calibri" w:hint="eastAsia"/>
                <w:sz w:val="24"/>
              </w:rPr>
              <w:t>只（两组，每组由两只音箱组成）全频大功率吸顶音箱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具备优异的发言扩声效果，声音清晰，声场均匀，混响适度，无啸叫；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配套1支有线鹅颈话筒，带独立静音按钮。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▲支持话筒、电脑音频、远程音频的本地扩声；根据需要分别调节每一路音频的音量输出。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输入输出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▲音频输入应不少于3路平衡式音频输入、2路3.5mm非平衡音频输入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▲音频输出应不少于2路平衡式音频输出、2路100W@8欧姆的数字功放输出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可对所有音箱进行整体控制。</w:t>
            </w:r>
          </w:p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配置音频矩阵，可根据教学需求，实现声音输出与信号源选择的灵活组合。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控制系统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控制方式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▲实现本地有线控制与远程网络控制（系统与现有多媒体集控</w:t>
            </w:r>
            <w:r w:rsidRPr="00991F74">
              <w:rPr>
                <w:rFonts w:ascii="仿宋" w:eastAsia="仿宋" w:hAnsi="仿宋" w:cs="Calibri" w:hint="eastAsia"/>
                <w:sz w:val="24"/>
              </w:rPr>
              <w:lastRenderedPageBreak/>
              <w:t>系统对接，远程可集中控制）。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/>
                <w:sz w:val="24"/>
              </w:rPr>
              <w:t>控制要求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▲中控支持触摸液晶屏本地有线控制，操作简便，通过拖拽图标等方式将任意信号输入源指定给任意输出显示端，界面清楚直观友好，使用者可通过操作界面清楚的知道输出显示端位置及信号输入源。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▲要求实现触摸屏控制教室中所有的系统设备，通过控制端一键开启或关闭整个教室的电器设备如：投影机、电动幕布、音视频矩阵，功放、电脑等。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▲也可单独对教室内设备进行开关与调整，具体包括：</w:t>
            </w:r>
          </w:p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①摄像机控制，包括镜头的推拉与移动。（摄像机甲供，应兼容现有云台摄像机控制协议）</w:t>
            </w:r>
          </w:p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②视频信号切换控制</w:t>
            </w:r>
          </w:p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③音频控制，包括音频输入与输出信号的切换，音量的调节，且调节灵敏度要高。</w:t>
            </w:r>
          </w:p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④系统一键开关机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控制面板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▲7寸三防工业级安卓触摸屏，桌面嵌入式安装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控制主机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▲一体化主机，同时内置多路全高清编解码器、视频混合矩阵、数字音频处理、数字功放、智能中控、时序电源等等模块</w:t>
            </w:r>
          </w:p>
        </w:tc>
      </w:tr>
      <w:tr w:rsidR="00F97E2A" w:rsidRPr="00991F74" w:rsidTr="00996B80">
        <w:trPr>
          <w:jc w:val="center"/>
        </w:trPr>
        <w:tc>
          <w:tcPr>
            <w:tcW w:w="612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▲控制接口不少于4路RS-232/RS-485串口.2路RELAY、1路I/O、2路红外、 2路时序电源</w:t>
            </w:r>
          </w:p>
        </w:tc>
      </w:tr>
      <w:tr w:rsidR="00F97E2A" w:rsidRPr="00991F74" w:rsidTr="00996B80">
        <w:trPr>
          <w:jc w:val="center"/>
        </w:trPr>
        <w:tc>
          <w:tcPr>
            <w:tcW w:w="1621" w:type="pct"/>
            <w:gridSpan w:val="2"/>
            <w:vMerge w:val="restar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录播监控系统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▲支持本地音视频文件录制（同时录制1路视频，1路投影机画面以及话筒音频），内置固态硬盘，录播内容本地保存。录像文件管理方便，可以通过网络或U</w:t>
            </w:r>
            <w:r w:rsidRPr="00991F74">
              <w:rPr>
                <w:rFonts w:ascii="仿宋" w:eastAsia="仿宋" w:hAnsi="仿宋" w:cs="Calibri"/>
                <w:sz w:val="24"/>
              </w:rPr>
              <w:t>SB</w:t>
            </w:r>
            <w:r w:rsidRPr="00991F74">
              <w:rPr>
                <w:rFonts w:ascii="仿宋" w:eastAsia="仿宋" w:hAnsi="仿宋" w:cs="Calibri" w:hint="eastAsia"/>
                <w:sz w:val="24"/>
              </w:rPr>
              <w:t>接口下载、导出、编辑、删除。</w:t>
            </w:r>
          </w:p>
        </w:tc>
      </w:tr>
      <w:tr w:rsidR="00F97E2A" w:rsidRPr="00991F74" w:rsidTr="00996B80">
        <w:trPr>
          <w:jc w:val="center"/>
        </w:trPr>
        <w:tc>
          <w:tcPr>
            <w:tcW w:w="1621" w:type="pct"/>
            <w:gridSpan w:val="2"/>
            <w:vMerge/>
            <w:shd w:val="clear" w:color="auto" w:fill="auto"/>
            <w:vAlign w:val="center"/>
          </w:tcPr>
          <w:p w:rsidR="00F97E2A" w:rsidRPr="00991F74" w:rsidRDefault="00F97E2A">
            <w:pPr>
              <w:jc w:val="left"/>
              <w:rPr>
                <w:rFonts w:ascii="仿宋" w:eastAsia="仿宋" w:hAnsi="仿宋" w:cs="Calibri"/>
                <w:sz w:val="24"/>
              </w:rPr>
            </w:pP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▲可实时任意捕捉、摄录教室动作、场景，自如地进行观摩，实现教室分组直播及实况随时录像，对重要内容进行存档，以备后用。</w:t>
            </w:r>
          </w:p>
        </w:tc>
      </w:tr>
      <w:tr w:rsidR="00F97E2A" w:rsidRPr="00991F74" w:rsidTr="00996B80">
        <w:trPr>
          <w:jc w:val="center"/>
        </w:trPr>
        <w:tc>
          <w:tcPr>
            <w:tcW w:w="1621" w:type="pct"/>
            <w:gridSpan w:val="2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/>
                <w:sz w:val="24"/>
              </w:rPr>
              <w:t>系统对接</w:t>
            </w:r>
          </w:p>
        </w:tc>
        <w:tc>
          <w:tcPr>
            <w:tcW w:w="3379" w:type="pct"/>
            <w:shd w:val="clear" w:color="auto" w:fill="auto"/>
            <w:vAlign w:val="center"/>
          </w:tcPr>
          <w:p w:rsidR="00F97E2A" w:rsidRPr="00991F74" w:rsidRDefault="00005131">
            <w:pPr>
              <w:jc w:val="left"/>
              <w:rPr>
                <w:rFonts w:ascii="仿宋" w:eastAsia="仿宋" w:hAnsi="仿宋" w:cs="Calibri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▲新建</w:t>
            </w:r>
            <w:r w:rsidRPr="00991F74">
              <w:rPr>
                <w:rFonts w:ascii="仿宋" w:eastAsia="仿宋" w:hAnsi="仿宋" w:cs="Calibri"/>
                <w:sz w:val="24"/>
              </w:rPr>
              <w:t>系统</w:t>
            </w:r>
            <w:r w:rsidRPr="00991F74">
              <w:rPr>
                <w:rFonts w:ascii="仿宋" w:eastAsia="仿宋" w:hAnsi="仿宋" w:cs="Calibri" w:hint="eastAsia"/>
                <w:sz w:val="24"/>
              </w:rPr>
              <w:t>需无缝接入现有多媒体中控系统。</w:t>
            </w:r>
          </w:p>
        </w:tc>
      </w:tr>
    </w:tbl>
    <w:p w:rsidR="00F97E2A" w:rsidRPr="00991F74" w:rsidRDefault="00005131">
      <w:pPr>
        <w:spacing w:line="360" w:lineRule="auto"/>
        <w:outlineLvl w:val="0"/>
        <w:rPr>
          <w:rFonts w:ascii="仿宋" w:eastAsia="仿宋" w:hAnsi="仿宋"/>
          <w:b/>
          <w:sz w:val="24"/>
        </w:rPr>
      </w:pPr>
      <w:r w:rsidRPr="00991F74">
        <w:rPr>
          <w:rFonts w:ascii="仿宋" w:eastAsia="仿宋" w:hAnsi="仿宋" w:hint="eastAsia"/>
          <w:b/>
          <w:sz w:val="24"/>
        </w:rPr>
        <w:t xml:space="preserve">三、主要设备清单及性能指标要求： </w:t>
      </w:r>
    </w:p>
    <w:p w:rsidR="00F97E2A" w:rsidRPr="00991F74" w:rsidRDefault="00746BAC">
      <w:pPr>
        <w:pStyle w:val="12"/>
        <w:ind w:left="510" w:firstLineChars="0" w:firstLine="0"/>
        <w:outlineLvl w:val="0"/>
        <w:rPr>
          <w:rFonts w:ascii="仿宋" w:eastAsia="仿宋" w:hAnsi="仿宋"/>
          <w:sz w:val="24"/>
          <w:szCs w:val="24"/>
        </w:rPr>
      </w:pPr>
      <w:r w:rsidRPr="00991F74">
        <w:rPr>
          <w:rFonts w:ascii="仿宋" w:eastAsia="仿宋" w:hAnsi="仿宋" w:hint="eastAsia"/>
          <w:sz w:val="24"/>
          <w:szCs w:val="24"/>
        </w:rPr>
        <w:t>每间</w:t>
      </w:r>
      <w:bookmarkStart w:id="1" w:name="_GoBack"/>
      <w:bookmarkEnd w:id="1"/>
      <w:r w:rsidR="00005131" w:rsidRPr="00991F74">
        <w:rPr>
          <w:rFonts w:ascii="仿宋" w:eastAsia="仿宋" w:hAnsi="仿宋" w:hint="eastAsia"/>
          <w:sz w:val="24"/>
          <w:szCs w:val="24"/>
        </w:rPr>
        <w:t>多媒体教室主要设备清单及性能指标：</w:t>
      </w:r>
    </w:p>
    <w:tbl>
      <w:tblPr>
        <w:tblW w:w="5000" w:type="pct"/>
        <w:tblLook w:val="04A0"/>
      </w:tblPr>
      <w:tblGrid>
        <w:gridCol w:w="514"/>
        <w:gridCol w:w="1355"/>
        <w:gridCol w:w="2377"/>
        <w:gridCol w:w="4696"/>
        <w:gridCol w:w="512"/>
        <w:gridCol w:w="508"/>
      </w:tblGrid>
      <w:tr w:rsidR="00F97E2A" w:rsidRPr="00991F74" w:rsidTr="00996B80">
        <w:trPr>
          <w:trHeight w:val="2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编号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设备名称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推荐品牌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招标指标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数量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单位</w:t>
            </w:r>
          </w:p>
        </w:tc>
      </w:tr>
      <w:tr w:rsidR="00F97E2A" w:rsidRPr="00991F74" w:rsidTr="00996B80">
        <w:trPr>
          <w:trHeight w:val="2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电动幕布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国产知名品牌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对角线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≥</w:t>
            </w: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120英寸，电动升降玻纤幕布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套</w:t>
            </w:r>
          </w:p>
        </w:tc>
      </w:tr>
      <w:tr w:rsidR="00F97E2A" w:rsidRPr="00991F74" w:rsidTr="00996B80">
        <w:trPr>
          <w:trHeight w:val="743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同轴吸顶音箱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JBL/YAMAHA/BOSE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采用2分频同轴高音单元，频响范围（-10dB）: 75 Hz - 20 kHz，额定功率≥150W/16Ω，指向角度≥110°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只</w:t>
            </w:r>
          </w:p>
        </w:tc>
      </w:tr>
      <w:tr w:rsidR="00F97E2A" w:rsidRPr="00991F74" w:rsidTr="00996B80">
        <w:trPr>
          <w:trHeight w:val="743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有线鹅颈话筒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bCs/>
                <w:kern w:val="0"/>
                <w:sz w:val="24"/>
              </w:rPr>
              <w:t>国产知名品牌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≥50 cm 纤细的鹅颈话筒，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一键静音按钮，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48V幻象电源供电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支</w:t>
            </w:r>
          </w:p>
        </w:tc>
      </w:tr>
      <w:tr w:rsidR="00F97E2A" w:rsidRPr="00991F74" w:rsidTr="00996B80">
        <w:trPr>
          <w:trHeight w:val="743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讲台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F97E2A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/>
                <w:kern w:val="0"/>
                <w:sz w:val="24"/>
              </w:rPr>
              <w:t>钢制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991F74">
              <w:rPr>
                <w:rFonts w:ascii="仿宋" w:eastAsia="仿宋" w:hAnsi="仿宋" w:cs="宋体"/>
                <w:kern w:val="0"/>
                <w:sz w:val="24"/>
              </w:rPr>
              <w:t>带标准机柜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个</w:t>
            </w:r>
          </w:p>
        </w:tc>
      </w:tr>
      <w:tr w:rsidR="00F97E2A" w:rsidRPr="00991F74" w:rsidTr="00996B80">
        <w:trPr>
          <w:trHeight w:val="743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多媒体控制系统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快思聪/</w:t>
            </w:r>
            <w:proofErr w:type="spellStart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Avtronsys</w:t>
            </w:r>
            <w:proofErr w:type="spellEnd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 xml:space="preserve">/ </w:t>
            </w:r>
            <w:proofErr w:type="spellStart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Extron</w:t>
            </w:r>
            <w:proofErr w:type="spellEnd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/快捷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1、</w:t>
            </w:r>
            <w:r w:rsidRPr="00991F74">
              <w:rPr>
                <w:rFonts w:ascii="仿宋" w:eastAsia="仿宋" w:hAnsi="仿宋" w:cs="Calibri" w:hint="eastAsia"/>
                <w:sz w:val="24"/>
              </w:rPr>
              <w:t>▲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一体化主机，同时内置多路全高清编解码器、视频混合矩阵、数字音频处理、数字功放、智能中控、时序电源等等模块。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2、</w:t>
            </w:r>
            <w:r w:rsidRPr="00991F74">
              <w:rPr>
                <w:rFonts w:ascii="仿宋" w:eastAsia="仿宋" w:hAnsi="仿宋" w:cs="Calibri" w:hint="eastAsia"/>
                <w:sz w:val="24"/>
              </w:rPr>
              <w:t>▲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一体化主机同时支持RS-232、RS-485、RELAY、I/O、USB、红外、功放、强电继电器、MIC输入支持幻象供电的凤凰端子、3.5mm音频、DVI-I（兼容VGA、HDMI、DVI-D、</w:t>
            </w:r>
            <w:proofErr w:type="spellStart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YPbPr</w:t>
            </w:r>
            <w:proofErr w:type="spellEnd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）、HDMI和网络等丰富的接口类型，轻松兼容适应各种主流视音频外设和环境外设。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3、</w:t>
            </w:r>
            <w:r w:rsidRPr="00991F74">
              <w:rPr>
                <w:rFonts w:ascii="仿宋" w:eastAsia="仿宋" w:hAnsi="仿宋" w:cs="Calibri" w:hint="eastAsia"/>
                <w:sz w:val="24"/>
              </w:rPr>
              <w:t>▲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一体化主机集成超强性能的DSP和视音频矩阵，单台设备可以“同时”实现多个教学应用：本地多媒体教学、远程互动教学、远程直播教学、远程巡课等等应用，针对每个应用预留足够的、独立的高清视音频处理资源，无需担心同时应用时因而存在各种复杂的限制和约束；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4、</w:t>
            </w:r>
            <w:r w:rsidRPr="00991F74">
              <w:rPr>
                <w:rFonts w:ascii="仿宋" w:eastAsia="仿宋" w:hAnsi="仿宋" w:cs="Calibri" w:hint="eastAsia"/>
                <w:sz w:val="24"/>
              </w:rPr>
              <w:t>▲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一体化主机支持对每路视频独立编解码，最高支持2路1080P 60编码或解码，或者12路1080P 30；最高支持H.264 HP Level 4.2，实现广电级画质编解码、色彩无损还原；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5、摄像机输入：本地网络摄像机接入支持最大不少于2路，网络转发支持最大不少于2路；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6、</w:t>
            </w:r>
            <w:r w:rsidRPr="00991F74">
              <w:rPr>
                <w:rFonts w:ascii="仿宋" w:eastAsia="仿宋" w:hAnsi="仿宋" w:cs="Calibri" w:hint="eastAsia"/>
                <w:sz w:val="24"/>
              </w:rPr>
              <w:t>▲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视频输入：≥ 2路3G-SDI接口、2路DVI-I接口、1路HDMI输入接口、1路RJ45千兆网口（支持不少于2路IP网络摄像机输入）、1路RJ45调测接口；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7、视频输出不少于1路DVI-I、1路HDMI、1路VGA，三个接口可以输出同一画面，也可以两两组合同时输出2个不一样的画面；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8、音频输入不少于3路平衡式音频输入、2路3.5mm非平衡音频输入；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 xml:space="preserve">9、音频输出不少于2路平衡式音频输出、2路100W@8欧姆的数字功放输出； 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10、</w:t>
            </w:r>
            <w:r w:rsidRPr="00991F74">
              <w:rPr>
                <w:rFonts w:ascii="仿宋" w:eastAsia="仿宋" w:hAnsi="仿宋" w:cs="Calibri" w:hint="eastAsia"/>
                <w:sz w:val="24"/>
              </w:rPr>
              <w:t>▲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控制接口不少于4路RS-232/RS-485.2路RELAY、1路I/O、2路红外、 2路时序电源；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11、</w:t>
            </w:r>
            <w:r w:rsidRPr="00991F74">
              <w:rPr>
                <w:rFonts w:ascii="仿宋" w:eastAsia="仿宋" w:hAnsi="仿宋" w:cs="Calibri" w:hint="eastAsia"/>
                <w:sz w:val="24"/>
              </w:rPr>
              <w:t>▲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支持录制文件内容管理（下载/导出/编辑/删除），实施本地保存；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12、</w:t>
            </w:r>
            <w:r w:rsidRPr="00991F74">
              <w:rPr>
                <w:rFonts w:ascii="仿宋" w:eastAsia="仿宋" w:hAnsi="仿宋" w:cs="Calibri" w:hint="eastAsia"/>
                <w:sz w:val="24"/>
              </w:rPr>
              <w:t>▲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≥1个USB3.0 Type-A Host端口，支持U盘自动拷贝,U盘系统强制升级并恢复初始化配置；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套</w:t>
            </w:r>
          </w:p>
        </w:tc>
      </w:tr>
      <w:tr w:rsidR="00F97E2A" w:rsidRPr="00991F74" w:rsidTr="00996B80">
        <w:trPr>
          <w:trHeight w:val="472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嵌入式触摸屏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快思聪/</w:t>
            </w:r>
            <w:proofErr w:type="spellStart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Avtronsys</w:t>
            </w:r>
            <w:proofErr w:type="spellEnd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 xml:space="preserve">/ </w:t>
            </w:r>
            <w:proofErr w:type="spellStart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Extron</w:t>
            </w:r>
            <w:proofErr w:type="spellEnd"/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/快捷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Calibri" w:hint="eastAsia"/>
                <w:sz w:val="24"/>
              </w:rPr>
              <w:t>▲</w:t>
            </w: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≥7寸三防工业级触摸屏</w:t>
            </w:r>
          </w:p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桌面嵌入式安装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台</w:t>
            </w:r>
          </w:p>
        </w:tc>
      </w:tr>
      <w:tr w:rsidR="00F97E2A" w:rsidRPr="00991F74" w:rsidTr="00996B80">
        <w:trPr>
          <w:trHeight w:val="10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sz w:val="24"/>
              </w:rPr>
              <w:t>交换机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sz w:val="24"/>
              </w:rPr>
              <w:t>国产著名品牌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2A" w:rsidRPr="00991F74" w:rsidRDefault="0000513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sz w:val="24"/>
              </w:rPr>
              <w:t>16口千兆交换机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2A" w:rsidRPr="00991F74" w:rsidRDefault="000051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91F74">
              <w:rPr>
                <w:rFonts w:ascii="仿宋" w:eastAsia="仿宋" w:hAnsi="仿宋" w:cs="宋体" w:hint="eastAsia"/>
                <w:sz w:val="24"/>
              </w:rPr>
              <w:t>台</w:t>
            </w:r>
          </w:p>
        </w:tc>
      </w:tr>
    </w:tbl>
    <w:p w:rsidR="00F97E2A" w:rsidRPr="00991F74" w:rsidRDefault="00005131" w:rsidP="00991F74">
      <w:pPr>
        <w:spacing w:beforeLines="50" w:line="360" w:lineRule="auto"/>
        <w:rPr>
          <w:rFonts w:ascii="仿宋" w:eastAsia="仿宋" w:hAnsi="仿宋"/>
          <w:sz w:val="24"/>
        </w:rPr>
      </w:pPr>
      <w:r w:rsidRPr="00991F74">
        <w:rPr>
          <w:rFonts w:ascii="仿宋" w:eastAsia="仿宋" w:hAnsi="仿宋" w:hint="eastAsia"/>
          <w:sz w:val="24"/>
        </w:rPr>
        <w:t>注：</w:t>
      </w:r>
    </w:p>
    <w:p w:rsidR="00F97E2A" w:rsidRPr="00991F74" w:rsidRDefault="00005131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91F74">
        <w:rPr>
          <w:rFonts w:ascii="仿宋" w:eastAsia="仿宋" w:hAnsi="仿宋" w:hint="eastAsia"/>
          <w:sz w:val="24"/>
          <w:szCs w:val="24"/>
        </w:rPr>
        <w:t>以上所列设备应有但不局限于，投标方应提供更优的完整的设计方案。打</w:t>
      </w:r>
      <w:r w:rsidRPr="00991F74">
        <w:rPr>
          <w:rFonts w:ascii="仿宋" w:eastAsia="仿宋" w:hAnsi="仿宋" w:cs="Calibri" w:hint="eastAsia"/>
          <w:szCs w:val="21"/>
        </w:rPr>
        <w:t>▲</w:t>
      </w:r>
      <w:r w:rsidRPr="00991F74">
        <w:rPr>
          <w:rFonts w:ascii="仿宋" w:eastAsia="仿宋" w:hAnsi="仿宋" w:hint="eastAsia"/>
          <w:sz w:val="24"/>
          <w:szCs w:val="24"/>
        </w:rPr>
        <w:t>的部分为招标要求重点满足项。</w:t>
      </w:r>
    </w:p>
    <w:p w:rsidR="00F97E2A" w:rsidRPr="00991F74" w:rsidRDefault="00005131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91F74">
        <w:rPr>
          <w:rFonts w:ascii="仿宋" w:eastAsia="仿宋" w:hAnsi="仿宋" w:hint="eastAsia"/>
          <w:sz w:val="24"/>
          <w:szCs w:val="24"/>
        </w:rPr>
        <w:t>表中所列设备除投标方自己生产的产品外，主要设备（包括</w:t>
      </w:r>
      <w:r w:rsidRPr="00991F74">
        <w:rPr>
          <w:rFonts w:ascii="仿宋" w:eastAsia="仿宋" w:hAnsi="仿宋" w:cs="宋体" w:hint="eastAsia"/>
          <w:kern w:val="0"/>
          <w:sz w:val="24"/>
          <w:szCs w:val="24"/>
        </w:rPr>
        <w:t>吸顶音箱、</w:t>
      </w:r>
      <w:r w:rsidRPr="00991F74">
        <w:rPr>
          <w:rFonts w:ascii="仿宋" w:eastAsia="仿宋" w:hAnsi="仿宋" w:cs="宋体" w:hint="eastAsia"/>
          <w:sz w:val="24"/>
          <w:szCs w:val="24"/>
        </w:rPr>
        <w:t>中央控制器等</w:t>
      </w:r>
      <w:r w:rsidRPr="00991F74">
        <w:rPr>
          <w:rFonts w:ascii="仿宋" w:eastAsia="仿宋" w:hAnsi="仿宋" w:hint="eastAsia"/>
          <w:sz w:val="24"/>
          <w:szCs w:val="24"/>
        </w:rPr>
        <w:t>）需提供制造厂家授权书原件和原厂售后服务承诺书原件。</w:t>
      </w:r>
    </w:p>
    <w:p w:rsidR="00F97E2A" w:rsidRPr="00991F74" w:rsidRDefault="00005131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91F74">
        <w:rPr>
          <w:rFonts w:ascii="仿宋" w:eastAsia="仿宋" w:hAnsi="仿宋" w:hint="eastAsia"/>
          <w:sz w:val="24"/>
          <w:szCs w:val="24"/>
        </w:rPr>
        <w:t>建设后的多媒体教室应与原有多媒体教室形成统一集中管理，管理人员可在集控室对所有教室统一控制和管理。</w:t>
      </w:r>
    </w:p>
    <w:p w:rsidR="00F97E2A" w:rsidRPr="00991F74" w:rsidRDefault="00005131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91F74">
        <w:rPr>
          <w:rFonts w:ascii="仿宋" w:eastAsia="仿宋" w:hAnsi="仿宋" w:hint="eastAsia"/>
          <w:sz w:val="24"/>
          <w:szCs w:val="24"/>
        </w:rPr>
        <w:t>校方统一安排现场踏勘，各投标单位必须于2020年7月22日上午10点按时到场勘测。踏勘联系人张老师，联系方式：021-</w:t>
      </w:r>
      <w:r w:rsidRPr="00991F74">
        <w:rPr>
          <w:rFonts w:ascii="仿宋" w:eastAsia="仿宋" w:hAnsi="仿宋"/>
          <w:sz w:val="24"/>
          <w:szCs w:val="24"/>
        </w:rPr>
        <w:t>38284895</w:t>
      </w:r>
      <w:r w:rsidRPr="00991F74">
        <w:rPr>
          <w:rFonts w:ascii="仿宋" w:eastAsia="仿宋" w:hAnsi="仿宋" w:hint="eastAsia"/>
          <w:sz w:val="24"/>
          <w:szCs w:val="24"/>
        </w:rPr>
        <w:t>；集合地点：上海海事大学临港校区商船学院A110。</w:t>
      </w:r>
    </w:p>
    <w:p w:rsidR="00F97E2A" w:rsidRPr="00991F74" w:rsidRDefault="00005131" w:rsidP="00CC3CB4">
      <w:pPr>
        <w:pStyle w:val="11"/>
        <w:spacing w:line="360" w:lineRule="auto"/>
        <w:ind w:leftChars="202" w:left="424" w:firstLineChars="0" w:firstLine="0"/>
        <w:rPr>
          <w:rFonts w:ascii="仿宋" w:eastAsia="仿宋" w:hAnsi="仿宋"/>
          <w:sz w:val="24"/>
          <w:szCs w:val="24"/>
        </w:rPr>
      </w:pPr>
      <w:r w:rsidRPr="00991F74">
        <w:rPr>
          <w:rFonts w:ascii="仿宋" w:eastAsia="仿宋" w:hAnsi="仿宋" w:hint="eastAsia"/>
          <w:sz w:val="24"/>
          <w:szCs w:val="24"/>
        </w:rPr>
        <w:t>注：由于疫情期间应学校防控要求，各单位务必于2020年7月21日下午</w:t>
      </w:r>
      <w:r w:rsidR="00CC3CB4" w:rsidRPr="00991F74">
        <w:rPr>
          <w:rFonts w:ascii="仿宋" w:eastAsia="仿宋" w:hAnsi="仿宋" w:hint="eastAsia"/>
          <w:sz w:val="24"/>
          <w:szCs w:val="24"/>
        </w:rPr>
        <w:t>4</w:t>
      </w:r>
      <w:r w:rsidRPr="00991F74">
        <w:rPr>
          <w:rFonts w:ascii="仿宋" w:eastAsia="仿宋" w:hAnsi="仿宋" w:hint="eastAsia"/>
          <w:sz w:val="24"/>
          <w:szCs w:val="24"/>
        </w:rPr>
        <w:t>点前联系踏勘负责人，提交申请入校材料，包括身份信息以及随身码等。</w:t>
      </w:r>
    </w:p>
    <w:p w:rsidR="00F97E2A" w:rsidRPr="00991F74" w:rsidRDefault="00005131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91F74">
        <w:rPr>
          <w:rFonts w:ascii="仿宋" w:eastAsia="仿宋" w:hAnsi="仿宋" w:hint="eastAsia"/>
          <w:sz w:val="24"/>
          <w:szCs w:val="24"/>
        </w:rPr>
        <w:t>建设</w:t>
      </w:r>
      <w:r w:rsidRPr="00991F74">
        <w:rPr>
          <w:rFonts w:ascii="仿宋" w:eastAsia="仿宋" w:hAnsi="仿宋"/>
          <w:sz w:val="24"/>
          <w:szCs w:val="24"/>
        </w:rPr>
        <w:t>周期：合同签订后5个工作日。</w:t>
      </w:r>
    </w:p>
    <w:p w:rsidR="00F97E2A" w:rsidRPr="00991F74" w:rsidRDefault="00113084"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991F74">
        <w:rPr>
          <w:rFonts w:ascii="仿宋" w:eastAsia="仿宋" w:hAnsi="仿宋"/>
          <w:sz w:val="24"/>
          <w:szCs w:val="24"/>
        </w:rPr>
        <w:t>中标后</w:t>
      </w:r>
      <w:r w:rsidR="00005131" w:rsidRPr="00991F74">
        <w:rPr>
          <w:rFonts w:ascii="仿宋" w:eastAsia="仿宋" w:hAnsi="仿宋"/>
          <w:sz w:val="24"/>
          <w:szCs w:val="24"/>
        </w:rPr>
        <w:t>未在规定期限内交货</w:t>
      </w:r>
      <w:r w:rsidR="00005131" w:rsidRPr="00991F74">
        <w:rPr>
          <w:rFonts w:ascii="仿宋" w:eastAsia="仿宋" w:hAnsi="仿宋" w:hint="eastAsia"/>
          <w:sz w:val="24"/>
          <w:szCs w:val="24"/>
        </w:rPr>
        <w:t>并通过校方组织的验收</w:t>
      </w:r>
      <w:r w:rsidR="00005131" w:rsidRPr="00991F74">
        <w:rPr>
          <w:rFonts w:ascii="仿宋" w:eastAsia="仿宋" w:hAnsi="仿宋"/>
          <w:sz w:val="24"/>
          <w:szCs w:val="24"/>
        </w:rPr>
        <w:t>，校方将解除合同。</w:t>
      </w:r>
    </w:p>
    <w:p w:rsidR="00F97E2A" w:rsidRPr="00991F74" w:rsidRDefault="00F97E2A" w:rsidP="00991F74">
      <w:pPr>
        <w:spacing w:beforeLines="50" w:line="360" w:lineRule="auto"/>
        <w:rPr>
          <w:rFonts w:ascii="仿宋" w:eastAsia="仿宋" w:hAnsi="仿宋"/>
          <w:sz w:val="24"/>
        </w:rPr>
      </w:pPr>
    </w:p>
    <w:p w:rsidR="00F97E2A" w:rsidRPr="00996B80" w:rsidRDefault="00F97E2A">
      <w:pPr>
        <w:widowControl/>
        <w:jc w:val="left"/>
        <w:rPr>
          <w:rFonts w:ascii="仿宋" w:eastAsia="仿宋" w:hAnsi="仿宋" w:cstheme="minorBidi"/>
          <w:b/>
          <w:bCs/>
          <w:sz w:val="32"/>
          <w:szCs w:val="32"/>
        </w:rPr>
      </w:pPr>
    </w:p>
    <w:sectPr w:rsidR="00F97E2A" w:rsidRPr="00996B80" w:rsidSect="00996B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52" w:rsidRDefault="004F1752" w:rsidP="00CC3CB4">
      <w:r>
        <w:separator/>
      </w:r>
    </w:p>
  </w:endnote>
  <w:endnote w:type="continuationSeparator" w:id="0">
    <w:p w:rsidR="004F1752" w:rsidRDefault="004F1752" w:rsidP="00CC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52" w:rsidRDefault="004F1752" w:rsidP="00CC3CB4">
      <w:r>
        <w:separator/>
      </w:r>
    </w:p>
  </w:footnote>
  <w:footnote w:type="continuationSeparator" w:id="0">
    <w:p w:rsidR="004F1752" w:rsidRDefault="004F1752" w:rsidP="00CC3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2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>
      <w:start w:val="2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3141"/>
        </w:tabs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3926"/>
        </w:tabs>
        <w:ind w:left="3260" w:hanging="1134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4711"/>
        </w:tabs>
        <w:ind w:left="3827" w:hanging="127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5136"/>
        </w:tabs>
        <w:ind w:left="4394" w:hanging="1418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5922"/>
        </w:tabs>
        <w:ind w:left="5102" w:hanging="1700"/>
      </w:pPr>
    </w:lvl>
  </w:abstractNum>
  <w:abstractNum w:abstractNumId="1">
    <w:nsid w:val="1BF82B5F"/>
    <w:multiLevelType w:val="multilevel"/>
    <w:tmpl w:val="1BF82B5F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AB4ADA"/>
    <w:multiLevelType w:val="multilevel"/>
    <w:tmpl w:val="30AB4ADA"/>
    <w:lvl w:ilvl="0">
      <w:start w:val="1"/>
      <w:numFmt w:val="decimal"/>
      <w:lvlText w:val="(%1)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pStyle w:val="a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pStyle w:val="a0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F946EB0"/>
    <w:multiLevelType w:val="multilevel"/>
    <w:tmpl w:val="5F946E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E2A"/>
    <w:rsid w:val="00005131"/>
    <w:rsid w:val="00113084"/>
    <w:rsid w:val="004574CD"/>
    <w:rsid w:val="00480852"/>
    <w:rsid w:val="004F1752"/>
    <w:rsid w:val="00517B89"/>
    <w:rsid w:val="006F45E5"/>
    <w:rsid w:val="00746BAC"/>
    <w:rsid w:val="007D5B05"/>
    <w:rsid w:val="007F0E67"/>
    <w:rsid w:val="0084731E"/>
    <w:rsid w:val="00991F74"/>
    <w:rsid w:val="00996B80"/>
    <w:rsid w:val="00CC3CB4"/>
    <w:rsid w:val="00F97E2A"/>
    <w:rsid w:val="00FD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qFormat="1"/>
    <w:lsdException w:name="Subtitle" w:semiHidden="0" w:uiPriority="0" w:unhideWhenUsed="0" w:qFormat="1"/>
    <w:lsdException w:name="Date" w:semiHidden="0" w:uiPriority="0" w:unhideWhenUsed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34" w:qFormat="1"/>
    <w:lsdException w:name="HTML Preformatted" w:uiPriority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7E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uiPriority w:val="9"/>
    <w:qFormat/>
    <w:rsid w:val="00F97E2A"/>
    <w:pPr>
      <w:keepNext/>
      <w:keepLines/>
      <w:spacing w:before="340" w:after="330" w:line="578" w:lineRule="atLeast"/>
      <w:jc w:val="left"/>
      <w:outlineLvl w:val="0"/>
    </w:pPr>
    <w:rPr>
      <w:b/>
      <w:kern w:val="44"/>
      <w:sz w:val="36"/>
      <w:szCs w:val="20"/>
    </w:rPr>
  </w:style>
  <w:style w:type="paragraph" w:styleId="2">
    <w:name w:val="heading 2"/>
    <w:basedOn w:val="a1"/>
    <w:next w:val="a2"/>
    <w:link w:val="2Char"/>
    <w:qFormat/>
    <w:rsid w:val="00F97E2A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paragraph" w:styleId="3">
    <w:name w:val="heading 3"/>
    <w:basedOn w:val="a1"/>
    <w:next w:val="a1"/>
    <w:link w:val="3Char"/>
    <w:qFormat/>
    <w:rsid w:val="00F97E2A"/>
    <w:pPr>
      <w:keepNext/>
      <w:keepLines/>
      <w:spacing w:before="260" w:after="260" w:line="416" w:lineRule="atLeast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Char"/>
    <w:qFormat/>
    <w:rsid w:val="00F97E2A"/>
    <w:pPr>
      <w:keepNext/>
      <w:widowControl/>
      <w:tabs>
        <w:tab w:val="left" w:pos="2356"/>
      </w:tabs>
      <w:spacing w:before="240" w:after="60" w:line="360" w:lineRule="auto"/>
      <w:outlineLvl w:val="3"/>
    </w:pPr>
    <w:rPr>
      <w:rFonts w:ascii="宋体" w:hAnsi="Arial"/>
      <w:b/>
      <w:kern w:val="0"/>
      <w:sz w:val="24"/>
      <w:szCs w:val="20"/>
    </w:rPr>
  </w:style>
  <w:style w:type="paragraph" w:styleId="5">
    <w:name w:val="heading 5"/>
    <w:basedOn w:val="a1"/>
    <w:next w:val="a1"/>
    <w:link w:val="5Char"/>
    <w:qFormat/>
    <w:rsid w:val="00F97E2A"/>
    <w:pPr>
      <w:keepNext/>
      <w:keepLines/>
      <w:numPr>
        <w:ilvl w:val="4"/>
        <w:numId w:val="1"/>
      </w:numPr>
      <w:tabs>
        <w:tab w:val="clear" w:pos="3141"/>
      </w:tabs>
      <w:adjustRightInd w:val="0"/>
      <w:spacing w:before="280" w:after="290" w:line="376" w:lineRule="atLeast"/>
      <w:ind w:left="0" w:firstLine="0"/>
      <w:textAlignment w:val="baseline"/>
      <w:outlineLvl w:val="4"/>
    </w:pPr>
    <w:rPr>
      <w:rFonts w:ascii="宋体" w:eastAsia="仿宋_GB2312"/>
      <w:b/>
      <w:kern w:val="0"/>
      <w:sz w:val="28"/>
      <w:szCs w:val="20"/>
    </w:rPr>
  </w:style>
  <w:style w:type="paragraph" w:styleId="6">
    <w:name w:val="heading 6"/>
    <w:basedOn w:val="a1"/>
    <w:next w:val="a1"/>
    <w:link w:val="6Char"/>
    <w:qFormat/>
    <w:rsid w:val="00F97E2A"/>
    <w:pPr>
      <w:keepNext/>
      <w:keepLines/>
      <w:numPr>
        <w:ilvl w:val="5"/>
        <w:numId w:val="1"/>
      </w:numPr>
      <w:tabs>
        <w:tab w:val="clear" w:pos="3926"/>
      </w:tabs>
      <w:adjustRightInd w:val="0"/>
      <w:spacing w:before="240" w:after="64" w:line="320" w:lineRule="atLeast"/>
      <w:ind w:left="0" w:firstLine="0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1"/>
    <w:next w:val="a1"/>
    <w:link w:val="7Char"/>
    <w:qFormat/>
    <w:rsid w:val="00F97E2A"/>
    <w:pPr>
      <w:keepNext/>
      <w:keepLines/>
      <w:numPr>
        <w:ilvl w:val="6"/>
        <w:numId w:val="1"/>
      </w:numPr>
      <w:tabs>
        <w:tab w:val="clear" w:pos="4711"/>
      </w:tabs>
      <w:adjustRightInd w:val="0"/>
      <w:spacing w:before="240" w:after="64" w:line="320" w:lineRule="atLeast"/>
      <w:ind w:left="0" w:firstLine="0"/>
      <w:textAlignment w:val="baseline"/>
      <w:outlineLvl w:val="6"/>
    </w:pPr>
    <w:rPr>
      <w:rFonts w:ascii="宋体" w:eastAsia="仿宋_GB2312"/>
      <w:b/>
      <w:kern w:val="0"/>
      <w:sz w:val="24"/>
      <w:szCs w:val="20"/>
    </w:rPr>
  </w:style>
  <w:style w:type="paragraph" w:styleId="8">
    <w:name w:val="heading 8"/>
    <w:basedOn w:val="a1"/>
    <w:next w:val="a1"/>
    <w:link w:val="8Char"/>
    <w:qFormat/>
    <w:rsid w:val="00F97E2A"/>
    <w:pPr>
      <w:keepNext/>
      <w:keepLines/>
      <w:numPr>
        <w:ilvl w:val="7"/>
        <w:numId w:val="1"/>
      </w:numPr>
      <w:tabs>
        <w:tab w:val="clear" w:pos="5136"/>
      </w:tabs>
      <w:adjustRightInd w:val="0"/>
      <w:spacing w:before="240" w:after="64" w:line="320" w:lineRule="atLeast"/>
      <w:ind w:left="0" w:firstLine="0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1"/>
    <w:next w:val="a1"/>
    <w:link w:val="9Char"/>
    <w:qFormat/>
    <w:rsid w:val="00F97E2A"/>
    <w:pPr>
      <w:keepNext/>
      <w:keepLines/>
      <w:numPr>
        <w:ilvl w:val="8"/>
        <w:numId w:val="1"/>
      </w:numPr>
      <w:tabs>
        <w:tab w:val="clear" w:pos="5922"/>
      </w:tabs>
      <w:adjustRightInd w:val="0"/>
      <w:spacing w:before="240" w:after="64" w:line="320" w:lineRule="atLeast"/>
      <w:ind w:left="0" w:firstLine="0"/>
      <w:textAlignment w:val="baseline"/>
      <w:outlineLvl w:val="8"/>
    </w:pPr>
    <w:rPr>
      <w:rFonts w:ascii="Arial" w:eastAsia="黑体" w:hAnsi="Arial"/>
      <w:kern w:val="0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link w:val="Char"/>
    <w:qFormat/>
    <w:rsid w:val="00F97E2A"/>
    <w:pPr>
      <w:ind w:firstLine="425"/>
    </w:pPr>
    <w:rPr>
      <w:szCs w:val="20"/>
    </w:rPr>
  </w:style>
  <w:style w:type="paragraph" w:styleId="a6">
    <w:name w:val="annotation subject"/>
    <w:basedOn w:val="a7"/>
    <w:next w:val="a7"/>
    <w:link w:val="Char0"/>
    <w:unhideWhenUsed/>
    <w:qFormat/>
    <w:rsid w:val="00F97E2A"/>
    <w:rPr>
      <w:b/>
      <w:bCs/>
    </w:rPr>
  </w:style>
  <w:style w:type="paragraph" w:styleId="a7">
    <w:name w:val="annotation text"/>
    <w:basedOn w:val="a1"/>
    <w:link w:val="Char1"/>
    <w:unhideWhenUsed/>
    <w:qFormat/>
    <w:rsid w:val="00F97E2A"/>
    <w:pPr>
      <w:jc w:val="left"/>
    </w:pPr>
    <w:rPr>
      <w:rFonts w:asciiTheme="minorHAnsi" w:eastAsiaTheme="minorEastAsia" w:hAnsiTheme="minorHAnsi" w:cstheme="minorBidi"/>
    </w:rPr>
  </w:style>
  <w:style w:type="paragraph" w:styleId="a8">
    <w:name w:val="Document Map"/>
    <w:basedOn w:val="a1"/>
    <w:link w:val="Char2"/>
    <w:semiHidden/>
    <w:qFormat/>
    <w:rsid w:val="00F97E2A"/>
    <w:pPr>
      <w:shd w:val="clear" w:color="auto" w:fill="000080"/>
    </w:pPr>
  </w:style>
  <w:style w:type="paragraph" w:styleId="30">
    <w:name w:val="Body Text 3"/>
    <w:basedOn w:val="a1"/>
    <w:link w:val="3Char0"/>
    <w:qFormat/>
    <w:rsid w:val="00F97E2A"/>
    <w:pPr>
      <w:spacing w:after="120"/>
    </w:pPr>
    <w:rPr>
      <w:sz w:val="16"/>
      <w:szCs w:val="16"/>
    </w:rPr>
  </w:style>
  <w:style w:type="paragraph" w:styleId="a9">
    <w:name w:val="Body Text"/>
    <w:basedOn w:val="a1"/>
    <w:link w:val="Char3"/>
    <w:qFormat/>
    <w:rsid w:val="00F97E2A"/>
    <w:pPr>
      <w:widowControl/>
      <w:spacing w:line="320" w:lineRule="atLeast"/>
    </w:pPr>
    <w:rPr>
      <w:rFonts w:eastAsia="隶书"/>
      <w:b/>
      <w:kern w:val="0"/>
      <w:sz w:val="44"/>
      <w:szCs w:val="20"/>
    </w:rPr>
  </w:style>
  <w:style w:type="paragraph" w:styleId="aa">
    <w:name w:val="Body Text Indent"/>
    <w:basedOn w:val="a1"/>
    <w:link w:val="Char4"/>
    <w:uiPriority w:val="99"/>
    <w:qFormat/>
    <w:rsid w:val="00F97E2A"/>
    <w:pPr>
      <w:ind w:firstLine="570"/>
    </w:pPr>
    <w:rPr>
      <w:rFonts w:ascii="宋体"/>
      <w:sz w:val="28"/>
      <w:szCs w:val="20"/>
    </w:rPr>
  </w:style>
  <w:style w:type="paragraph" w:styleId="20">
    <w:name w:val="List 2"/>
    <w:basedOn w:val="a1"/>
    <w:qFormat/>
    <w:rsid w:val="00F97E2A"/>
    <w:pPr>
      <w:ind w:leftChars="200" w:left="100" w:hangingChars="200" w:hanging="200"/>
    </w:pPr>
    <w:rPr>
      <w:sz w:val="28"/>
    </w:rPr>
  </w:style>
  <w:style w:type="paragraph" w:styleId="ab">
    <w:name w:val="Plain Text"/>
    <w:basedOn w:val="a1"/>
    <w:link w:val="Char10"/>
    <w:qFormat/>
    <w:rsid w:val="00F97E2A"/>
    <w:rPr>
      <w:rFonts w:ascii="宋体" w:hAnsi="Courier New"/>
      <w:szCs w:val="20"/>
    </w:rPr>
  </w:style>
  <w:style w:type="paragraph" w:styleId="ac">
    <w:name w:val="Date"/>
    <w:basedOn w:val="a1"/>
    <w:next w:val="a1"/>
    <w:link w:val="Char5"/>
    <w:qFormat/>
    <w:rsid w:val="00F97E2A"/>
    <w:rPr>
      <w:szCs w:val="20"/>
    </w:rPr>
  </w:style>
  <w:style w:type="paragraph" w:styleId="21">
    <w:name w:val="Body Text Indent 2"/>
    <w:basedOn w:val="a1"/>
    <w:link w:val="2Char0"/>
    <w:qFormat/>
    <w:rsid w:val="00F97E2A"/>
    <w:pPr>
      <w:spacing w:after="120" w:line="480" w:lineRule="auto"/>
      <w:ind w:leftChars="200" w:left="420"/>
    </w:pPr>
  </w:style>
  <w:style w:type="paragraph" w:styleId="ad">
    <w:name w:val="Balloon Text"/>
    <w:basedOn w:val="a1"/>
    <w:link w:val="Char6"/>
    <w:semiHidden/>
    <w:qFormat/>
    <w:rsid w:val="00F97E2A"/>
    <w:rPr>
      <w:sz w:val="18"/>
      <w:szCs w:val="18"/>
    </w:rPr>
  </w:style>
  <w:style w:type="paragraph" w:styleId="ae">
    <w:name w:val="footer"/>
    <w:basedOn w:val="a1"/>
    <w:link w:val="Char7"/>
    <w:uiPriority w:val="99"/>
    <w:qFormat/>
    <w:rsid w:val="00F97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1"/>
    <w:link w:val="Char8"/>
    <w:qFormat/>
    <w:rsid w:val="00F97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1"/>
    <w:next w:val="a1"/>
    <w:uiPriority w:val="39"/>
    <w:unhideWhenUsed/>
    <w:qFormat/>
    <w:rsid w:val="00F97E2A"/>
  </w:style>
  <w:style w:type="paragraph" w:styleId="af0">
    <w:name w:val="Subtitle"/>
    <w:basedOn w:val="a1"/>
    <w:next w:val="a1"/>
    <w:link w:val="Char9"/>
    <w:qFormat/>
    <w:rsid w:val="00F97E2A"/>
    <w:pPr>
      <w:spacing w:before="240" w:after="60" w:line="312" w:lineRule="auto"/>
      <w:jc w:val="center"/>
      <w:outlineLvl w:val="1"/>
    </w:pPr>
    <w:rPr>
      <w:rFonts w:ascii="黑体" w:eastAsia="黑体" w:hAnsi="黑体" w:cstheme="minorBidi"/>
      <w:bCs/>
      <w:kern w:val="28"/>
      <w:sz w:val="24"/>
      <w:szCs w:val="32"/>
    </w:rPr>
  </w:style>
  <w:style w:type="paragraph" w:styleId="af1">
    <w:name w:val="List"/>
    <w:basedOn w:val="a1"/>
    <w:qFormat/>
    <w:rsid w:val="00F97E2A"/>
    <w:pPr>
      <w:ind w:left="200" w:hangingChars="200" w:hanging="200"/>
    </w:pPr>
  </w:style>
  <w:style w:type="paragraph" w:styleId="31">
    <w:name w:val="Body Text Indent 3"/>
    <w:basedOn w:val="a1"/>
    <w:link w:val="3Char1"/>
    <w:unhideWhenUsed/>
    <w:qFormat/>
    <w:rsid w:val="00F97E2A"/>
    <w:pPr>
      <w:spacing w:after="120"/>
      <w:ind w:leftChars="200" w:left="420"/>
    </w:pPr>
    <w:rPr>
      <w:rFonts w:ascii="宋体" w:eastAsiaTheme="minorEastAsia" w:hAnsi="宋体" w:cstheme="minorBidi"/>
      <w:sz w:val="24"/>
      <w:szCs w:val="22"/>
    </w:rPr>
  </w:style>
  <w:style w:type="paragraph" w:styleId="HTML">
    <w:name w:val="HTML Preformatted"/>
    <w:basedOn w:val="a1"/>
    <w:link w:val="HTMLChar"/>
    <w:qFormat/>
    <w:rsid w:val="00F97E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1"/>
    <w:uiPriority w:val="34"/>
    <w:qFormat/>
    <w:rsid w:val="00F97E2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3">
    <w:name w:val="Title"/>
    <w:basedOn w:val="a1"/>
    <w:next w:val="a1"/>
    <w:link w:val="Chara"/>
    <w:qFormat/>
    <w:rsid w:val="00F97E2A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styleId="af4">
    <w:name w:val="Strong"/>
    <w:qFormat/>
    <w:rsid w:val="00F97E2A"/>
    <w:rPr>
      <w:b/>
      <w:bCs/>
    </w:rPr>
  </w:style>
  <w:style w:type="character" w:styleId="af5">
    <w:name w:val="page number"/>
    <w:basedOn w:val="a3"/>
    <w:qFormat/>
    <w:rsid w:val="00F97E2A"/>
  </w:style>
  <w:style w:type="character" w:styleId="af6">
    <w:name w:val="FollowedHyperlink"/>
    <w:basedOn w:val="a3"/>
    <w:uiPriority w:val="99"/>
    <w:unhideWhenUsed/>
    <w:qFormat/>
    <w:rsid w:val="00F97E2A"/>
    <w:rPr>
      <w:color w:val="954F72" w:themeColor="followedHyperlink"/>
      <w:u w:val="single"/>
    </w:rPr>
  </w:style>
  <w:style w:type="character" w:styleId="af7">
    <w:name w:val="Emphasis"/>
    <w:qFormat/>
    <w:rsid w:val="00F97E2A"/>
    <w:rPr>
      <w:color w:val="CC0033"/>
    </w:rPr>
  </w:style>
  <w:style w:type="character" w:styleId="af8">
    <w:name w:val="Hyperlink"/>
    <w:uiPriority w:val="99"/>
    <w:qFormat/>
    <w:rsid w:val="00F97E2A"/>
    <w:rPr>
      <w:color w:val="0000FF"/>
      <w:u w:val="single"/>
    </w:rPr>
  </w:style>
  <w:style w:type="character" w:styleId="af9">
    <w:name w:val="annotation reference"/>
    <w:unhideWhenUsed/>
    <w:qFormat/>
    <w:rsid w:val="00F97E2A"/>
    <w:rPr>
      <w:sz w:val="21"/>
      <w:szCs w:val="21"/>
    </w:rPr>
  </w:style>
  <w:style w:type="table" w:styleId="afa">
    <w:name w:val="Table Grid"/>
    <w:basedOn w:val="a4"/>
    <w:uiPriority w:val="39"/>
    <w:qFormat/>
    <w:rsid w:val="00F97E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3"/>
    <w:link w:val="1"/>
    <w:uiPriority w:val="9"/>
    <w:qFormat/>
    <w:rsid w:val="00F97E2A"/>
    <w:rPr>
      <w:rFonts w:ascii="Times New Roman" w:eastAsia="宋体" w:hAnsi="Times New Roman" w:cs="Times New Roman"/>
      <w:b/>
      <w:kern w:val="44"/>
      <w:sz w:val="36"/>
      <w:szCs w:val="20"/>
    </w:rPr>
  </w:style>
  <w:style w:type="character" w:customStyle="1" w:styleId="2Char">
    <w:name w:val="标题 2 Char"/>
    <w:basedOn w:val="a3"/>
    <w:link w:val="2"/>
    <w:qFormat/>
    <w:rsid w:val="00F97E2A"/>
    <w:rPr>
      <w:rFonts w:ascii="Times New Roman" w:eastAsia="宋体" w:hAnsi="Times New Roman" w:cs="Times New Roman"/>
      <w:b/>
      <w:sz w:val="32"/>
      <w:szCs w:val="20"/>
    </w:rPr>
  </w:style>
  <w:style w:type="character" w:customStyle="1" w:styleId="3Char">
    <w:name w:val="标题 3 Char"/>
    <w:basedOn w:val="a3"/>
    <w:link w:val="3"/>
    <w:qFormat/>
    <w:rsid w:val="00F97E2A"/>
    <w:rPr>
      <w:rFonts w:ascii="Times New Roman" w:eastAsia="宋体" w:hAnsi="Times New Roman" w:cs="Times New Roman"/>
      <w:b/>
      <w:sz w:val="28"/>
      <w:szCs w:val="20"/>
    </w:rPr>
  </w:style>
  <w:style w:type="character" w:customStyle="1" w:styleId="4Char">
    <w:name w:val="标题 4 Char"/>
    <w:basedOn w:val="a3"/>
    <w:link w:val="4"/>
    <w:qFormat/>
    <w:rsid w:val="00F97E2A"/>
    <w:rPr>
      <w:rFonts w:ascii="宋体" w:eastAsia="宋体" w:hAnsi="Arial" w:cs="Times New Roman"/>
      <w:b/>
      <w:kern w:val="0"/>
      <w:sz w:val="24"/>
      <w:szCs w:val="20"/>
    </w:rPr>
  </w:style>
  <w:style w:type="character" w:customStyle="1" w:styleId="5Char">
    <w:name w:val="标题 5 Char"/>
    <w:basedOn w:val="a3"/>
    <w:link w:val="5"/>
    <w:qFormat/>
    <w:rsid w:val="00F97E2A"/>
    <w:rPr>
      <w:rFonts w:ascii="宋体" w:eastAsia="仿宋_GB2312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3"/>
    <w:link w:val="6"/>
    <w:qFormat/>
    <w:rsid w:val="00F97E2A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3"/>
    <w:link w:val="7"/>
    <w:qFormat/>
    <w:rsid w:val="00F97E2A"/>
    <w:rPr>
      <w:rFonts w:ascii="宋体" w:eastAsia="仿宋_GB2312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3"/>
    <w:link w:val="8"/>
    <w:qFormat/>
    <w:rsid w:val="00F97E2A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3"/>
    <w:link w:val="9"/>
    <w:qFormat/>
    <w:rsid w:val="00F97E2A"/>
    <w:rPr>
      <w:rFonts w:ascii="Arial" w:eastAsia="黑体" w:hAnsi="Arial" w:cs="Times New Roman"/>
      <w:kern w:val="0"/>
      <w:sz w:val="28"/>
      <w:szCs w:val="20"/>
    </w:rPr>
  </w:style>
  <w:style w:type="character" w:customStyle="1" w:styleId="Char2">
    <w:name w:val="文档结构图 Char"/>
    <w:basedOn w:val="a3"/>
    <w:link w:val="a8"/>
    <w:semiHidden/>
    <w:qFormat/>
    <w:rsid w:val="00F97E2A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">
    <w:name w:val="批注文字 Char"/>
    <w:basedOn w:val="a3"/>
    <w:link w:val="a7"/>
    <w:qFormat/>
    <w:rsid w:val="00F97E2A"/>
    <w:rPr>
      <w:szCs w:val="24"/>
    </w:rPr>
  </w:style>
  <w:style w:type="character" w:customStyle="1" w:styleId="3Char0">
    <w:name w:val="正文文本 3 Char"/>
    <w:basedOn w:val="a3"/>
    <w:link w:val="30"/>
    <w:qFormat/>
    <w:rsid w:val="00F97E2A"/>
    <w:rPr>
      <w:rFonts w:ascii="Times New Roman" w:eastAsia="宋体" w:hAnsi="Times New Roman" w:cs="Times New Roman"/>
      <w:sz w:val="16"/>
      <w:szCs w:val="16"/>
    </w:rPr>
  </w:style>
  <w:style w:type="character" w:customStyle="1" w:styleId="Char3">
    <w:name w:val="正文文本 Char"/>
    <w:basedOn w:val="a3"/>
    <w:link w:val="a9"/>
    <w:qFormat/>
    <w:rsid w:val="00F97E2A"/>
    <w:rPr>
      <w:rFonts w:ascii="Times New Roman" w:eastAsia="隶书" w:hAnsi="Times New Roman" w:cs="Times New Roman"/>
      <w:b/>
      <w:kern w:val="0"/>
      <w:sz w:val="44"/>
      <w:szCs w:val="20"/>
    </w:rPr>
  </w:style>
  <w:style w:type="character" w:customStyle="1" w:styleId="Char4">
    <w:name w:val="正文文本缩进 Char"/>
    <w:basedOn w:val="a3"/>
    <w:link w:val="aa"/>
    <w:uiPriority w:val="99"/>
    <w:qFormat/>
    <w:rsid w:val="00F97E2A"/>
    <w:rPr>
      <w:rFonts w:ascii="宋体" w:eastAsia="宋体" w:hAnsi="Times New Roman" w:cs="Times New Roman"/>
      <w:sz w:val="28"/>
      <w:szCs w:val="20"/>
    </w:rPr>
  </w:style>
  <w:style w:type="character" w:customStyle="1" w:styleId="Char10">
    <w:name w:val="纯文本 Char1"/>
    <w:basedOn w:val="a3"/>
    <w:link w:val="ab"/>
    <w:qFormat/>
    <w:rsid w:val="00F97E2A"/>
    <w:rPr>
      <w:rFonts w:ascii="宋体" w:eastAsia="宋体" w:hAnsi="Courier New" w:cs="Times New Roman"/>
      <w:szCs w:val="20"/>
    </w:rPr>
  </w:style>
  <w:style w:type="character" w:customStyle="1" w:styleId="Char5">
    <w:name w:val="日期 Char"/>
    <w:basedOn w:val="a3"/>
    <w:link w:val="ac"/>
    <w:qFormat/>
    <w:rsid w:val="00F97E2A"/>
    <w:rPr>
      <w:rFonts w:ascii="Times New Roman" w:eastAsia="宋体" w:hAnsi="Times New Roman" w:cs="Times New Roman"/>
      <w:szCs w:val="20"/>
    </w:rPr>
  </w:style>
  <w:style w:type="character" w:customStyle="1" w:styleId="2Char0">
    <w:name w:val="正文文本缩进 2 Char"/>
    <w:basedOn w:val="a3"/>
    <w:link w:val="21"/>
    <w:qFormat/>
    <w:rsid w:val="00F97E2A"/>
    <w:rPr>
      <w:rFonts w:ascii="Times New Roman" w:eastAsia="宋体" w:hAnsi="Times New Roman" w:cs="Times New Roman"/>
      <w:szCs w:val="24"/>
    </w:rPr>
  </w:style>
  <w:style w:type="character" w:customStyle="1" w:styleId="Char6">
    <w:name w:val="批注框文本 Char"/>
    <w:basedOn w:val="a3"/>
    <w:link w:val="ad"/>
    <w:semiHidden/>
    <w:qFormat/>
    <w:rsid w:val="00F97E2A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页脚 Char"/>
    <w:basedOn w:val="a3"/>
    <w:link w:val="ae"/>
    <w:uiPriority w:val="99"/>
    <w:qFormat/>
    <w:rsid w:val="00F97E2A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页眉 Char"/>
    <w:basedOn w:val="a3"/>
    <w:link w:val="af"/>
    <w:qFormat/>
    <w:rsid w:val="00F97E2A"/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副标题 Char"/>
    <w:basedOn w:val="a3"/>
    <w:link w:val="af0"/>
    <w:qFormat/>
    <w:rsid w:val="00F97E2A"/>
    <w:rPr>
      <w:rFonts w:ascii="黑体" w:eastAsia="黑体" w:hAnsi="黑体"/>
      <w:bCs/>
      <w:kern w:val="28"/>
      <w:sz w:val="24"/>
      <w:szCs w:val="32"/>
    </w:rPr>
  </w:style>
  <w:style w:type="character" w:customStyle="1" w:styleId="3Char1">
    <w:name w:val="正文文本缩进 3 Char"/>
    <w:basedOn w:val="a3"/>
    <w:link w:val="31"/>
    <w:qFormat/>
    <w:rsid w:val="00F97E2A"/>
    <w:rPr>
      <w:rFonts w:ascii="宋体" w:hAnsi="宋体"/>
      <w:sz w:val="24"/>
    </w:rPr>
  </w:style>
  <w:style w:type="character" w:customStyle="1" w:styleId="HTMLChar">
    <w:name w:val="HTML 预设格式 Char"/>
    <w:basedOn w:val="a3"/>
    <w:link w:val="HTML"/>
    <w:qFormat/>
    <w:rsid w:val="00F97E2A"/>
    <w:rPr>
      <w:rFonts w:ascii="Arial" w:eastAsia="宋体" w:hAnsi="Arial" w:cs="Arial"/>
      <w:kern w:val="0"/>
      <w:szCs w:val="21"/>
    </w:rPr>
  </w:style>
  <w:style w:type="character" w:customStyle="1" w:styleId="Chara">
    <w:name w:val="标题 Char"/>
    <w:basedOn w:val="a3"/>
    <w:link w:val="af3"/>
    <w:qFormat/>
    <w:rsid w:val="00F97E2A"/>
    <w:rPr>
      <w:rFonts w:ascii="Cambria" w:hAnsi="Cambria"/>
      <w:b/>
      <w:bCs/>
      <w:sz w:val="32"/>
      <w:szCs w:val="32"/>
    </w:rPr>
  </w:style>
  <w:style w:type="character" w:customStyle="1" w:styleId="Char0">
    <w:name w:val="批注主题 Char"/>
    <w:basedOn w:val="Char1"/>
    <w:link w:val="a6"/>
    <w:qFormat/>
    <w:rsid w:val="00F97E2A"/>
    <w:rPr>
      <w:b/>
      <w:bCs/>
      <w:szCs w:val="24"/>
    </w:rPr>
  </w:style>
  <w:style w:type="paragraph" w:customStyle="1" w:styleId="a">
    <w:name w:val="一级条标题"/>
    <w:basedOn w:val="a1"/>
    <w:next w:val="a1"/>
    <w:qFormat/>
    <w:rsid w:val="00F97E2A"/>
    <w:pPr>
      <w:widowControl/>
      <w:numPr>
        <w:ilvl w:val="2"/>
        <w:numId w:val="2"/>
      </w:numPr>
      <w:outlineLvl w:val="2"/>
    </w:pPr>
    <w:rPr>
      <w:rFonts w:ascii="黑体" w:eastAsia="黑体"/>
      <w:kern w:val="0"/>
      <w:sz w:val="24"/>
      <w:szCs w:val="20"/>
    </w:rPr>
  </w:style>
  <w:style w:type="paragraph" w:customStyle="1" w:styleId="a0">
    <w:name w:val="二级条标题"/>
    <w:basedOn w:val="a"/>
    <w:next w:val="a1"/>
    <w:qFormat/>
    <w:rsid w:val="00F97E2A"/>
    <w:pPr>
      <w:numPr>
        <w:ilvl w:val="3"/>
      </w:numPr>
      <w:tabs>
        <w:tab w:val="left" w:pos="1290"/>
      </w:tabs>
      <w:ind w:left="1290" w:hanging="720"/>
      <w:outlineLvl w:val="3"/>
    </w:pPr>
  </w:style>
  <w:style w:type="paragraph" w:customStyle="1" w:styleId="11115">
    <w:name w:val="样式 宋体 小四 首行缩进:  1.11 厘米 行距: 1.5 倍行距"/>
    <w:basedOn w:val="a1"/>
    <w:qFormat/>
    <w:rsid w:val="00F97E2A"/>
    <w:pPr>
      <w:spacing w:line="360" w:lineRule="auto"/>
      <w:ind w:leftChars="337" w:left="708" w:firstLine="1"/>
    </w:pPr>
    <w:rPr>
      <w:rFonts w:ascii="宋体"/>
      <w:sz w:val="24"/>
      <w:szCs w:val="20"/>
    </w:rPr>
  </w:style>
  <w:style w:type="paragraph" w:customStyle="1" w:styleId="20505">
    <w:name w:val="样式 标题 2 + 小二 段前: 0.5 行 段后: 0.5 行"/>
    <w:basedOn w:val="2"/>
    <w:qFormat/>
    <w:rsid w:val="00F97E2A"/>
    <w:pPr>
      <w:keepLines w:val="0"/>
      <w:spacing w:beforeLines="50" w:afterLines="50" w:line="360" w:lineRule="auto"/>
    </w:pPr>
    <w:rPr>
      <w:rFonts w:ascii="宋体"/>
      <w:bCs/>
      <w:sz w:val="30"/>
      <w:szCs w:val="30"/>
    </w:rPr>
  </w:style>
  <w:style w:type="paragraph" w:customStyle="1" w:styleId="40864188">
    <w:name w:val="样式 标题 4 + 左侧:  0 厘米 悬挂缩进: 8.64 字符 行距: 最小值 18.8 磅"/>
    <w:basedOn w:val="4"/>
    <w:qFormat/>
    <w:rsid w:val="00F97E2A"/>
    <w:pPr>
      <w:keepLines/>
      <w:widowControl w:val="0"/>
      <w:tabs>
        <w:tab w:val="clear" w:pos="2356"/>
      </w:tabs>
      <w:spacing w:before="120" w:after="120"/>
      <w:ind w:left="862" w:hanging="862"/>
    </w:pPr>
    <w:rPr>
      <w:rFonts w:ascii="Arial"/>
      <w:bCs/>
      <w:kern w:val="2"/>
      <w:szCs w:val="24"/>
    </w:rPr>
  </w:style>
  <w:style w:type="paragraph" w:customStyle="1" w:styleId="CharCharChar">
    <w:name w:val="规范正文 Char Char Char"/>
    <w:basedOn w:val="a1"/>
    <w:qFormat/>
    <w:rsid w:val="00F97E2A"/>
    <w:pPr>
      <w:adjustRightInd w:val="0"/>
      <w:spacing w:line="360" w:lineRule="auto"/>
      <w:ind w:left="227" w:firstLine="454"/>
      <w:textAlignment w:val="baseline"/>
    </w:pPr>
    <w:rPr>
      <w:sz w:val="24"/>
    </w:rPr>
  </w:style>
  <w:style w:type="paragraph" w:customStyle="1" w:styleId="22">
    <w:name w:val="样式 首行缩进:  2 字符"/>
    <w:basedOn w:val="a1"/>
    <w:qFormat/>
    <w:rsid w:val="00F97E2A"/>
    <w:pPr>
      <w:spacing w:line="360" w:lineRule="auto"/>
      <w:ind w:firstLineChars="200" w:firstLine="200"/>
    </w:pPr>
    <w:rPr>
      <w:sz w:val="24"/>
    </w:rPr>
  </w:style>
  <w:style w:type="character" w:customStyle="1" w:styleId="CharCharCharChar">
    <w:name w:val="规范正文 Char Char Char Char"/>
    <w:qFormat/>
    <w:rsid w:val="00F97E2A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">
    <w:name w:val="规范正文 Char Char"/>
    <w:basedOn w:val="a1"/>
    <w:qFormat/>
    <w:rsid w:val="00F97E2A"/>
    <w:pPr>
      <w:adjustRightInd w:val="0"/>
      <w:spacing w:line="360" w:lineRule="auto"/>
      <w:ind w:left="227" w:firstLine="454"/>
      <w:textAlignment w:val="baseline"/>
    </w:pPr>
    <w:rPr>
      <w:kern w:val="0"/>
      <w:sz w:val="24"/>
      <w:szCs w:val="20"/>
    </w:rPr>
  </w:style>
  <w:style w:type="paragraph" w:customStyle="1" w:styleId="2002">
    <w:name w:val="样式 标题 2 + 左侧:  0 厘米 首行缩进:  0 厘米 右侧:  2 字符"/>
    <w:basedOn w:val="2"/>
    <w:qFormat/>
    <w:rsid w:val="00F97E2A"/>
    <w:pPr>
      <w:spacing w:before="120" w:after="120" w:line="360" w:lineRule="auto"/>
      <w:ind w:rightChars="200" w:right="420"/>
    </w:pPr>
    <w:rPr>
      <w:rFonts w:ascii="Arial" w:eastAsia="黑体" w:hAnsi="Arial"/>
      <w:bCs/>
      <w:sz w:val="24"/>
    </w:rPr>
  </w:style>
  <w:style w:type="paragraph" w:customStyle="1" w:styleId="DefaultText">
    <w:name w:val="Default Text"/>
    <w:basedOn w:val="a1"/>
    <w:qFormat/>
    <w:rsid w:val="00F97E2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b">
    <w:name w:val="缺省文本"/>
    <w:basedOn w:val="a1"/>
    <w:qFormat/>
    <w:rsid w:val="00F97E2A"/>
    <w:pPr>
      <w:widowControl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font5">
    <w:name w:val="font5"/>
    <w:basedOn w:val="a1"/>
    <w:qFormat/>
    <w:rsid w:val="00F97E2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1"/>
    <w:qFormat/>
    <w:rsid w:val="00F97E2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7">
    <w:name w:val="font7"/>
    <w:basedOn w:val="a1"/>
    <w:qFormat/>
    <w:rsid w:val="00F97E2A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8">
    <w:name w:val="font8"/>
    <w:basedOn w:val="a1"/>
    <w:qFormat/>
    <w:rsid w:val="00F97E2A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  <w:szCs w:val="20"/>
    </w:rPr>
  </w:style>
  <w:style w:type="paragraph" w:customStyle="1" w:styleId="font9">
    <w:name w:val="font9"/>
    <w:basedOn w:val="a1"/>
    <w:rsid w:val="00F97E2A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font10">
    <w:name w:val="font10"/>
    <w:basedOn w:val="a1"/>
    <w:rsid w:val="00F97E2A"/>
    <w:pPr>
      <w:widowControl/>
      <w:spacing w:before="100" w:beforeAutospacing="1" w:after="100" w:afterAutospacing="1"/>
      <w:jc w:val="left"/>
    </w:pPr>
    <w:rPr>
      <w:rFonts w:ascii="Arial Narrow" w:hAnsi="Arial Narrow"/>
      <w:kern w:val="0"/>
      <w:sz w:val="20"/>
      <w:szCs w:val="20"/>
    </w:rPr>
  </w:style>
  <w:style w:type="paragraph" w:customStyle="1" w:styleId="font11">
    <w:name w:val="font11"/>
    <w:basedOn w:val="a1"/>
    <w:rsid w:val="00F97E2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12">
    <w:name w:val="font12"/>
    <w:basedOn w:val="a1"/>
    <w:rsid w:val="00F97E2A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4">
    <w:name w:val="xl24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27">
    <w:name w:val="xl27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28">
    <w:name w:val="xl28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xl29">
    <w:name w:val="xl29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kern w:val="0"/>
      <w:sz w:val="20"/>
      <w:szCs w:val="20"/>
    </w:rPr>
  </w:style>
  <w:style w:type="paragraph" w:customStyle="1" w:styleId="xl31">
    <w:name w:val="xl31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32">
    <w:name w:val="xl32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3">
    <w:name w:val="xl33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34">
    <w:name w:val="xl34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5">
    <w:name w:val="xl35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36">
    <w:name w:val="xl36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37">
    <w:name w:val="xl37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38">
    <w:name w:val="xl38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39">
    <w:name w:val="xl39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/>
      <w:kern w:val="0"/>
      <w:sz w:val="20"/>
      <w:szCs w:val="20"/>
    </w:rPr>
  </w:style>
  <w:style w:type="paragraph" w:customStyle="1" w:styleId="xl40">
    <w:name w:val="xl40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1">
    <w:name w:val="xl41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42">
    <w:name w:val="xl42"/>
    <w:basedOn w:val="a1"/>
    <w:rsid w:val="00F97E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1"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4">
    <w:name w:val="xl44"/>
    <w:basedOn w:val="a1"/>
    <w:rsid w:val="00F97E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1"/>
    <w:qFormat/>
    <w:rsid w:val="00F97E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6">
    <w:name w:val="xl46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7">
    <w:name w:val="xl47"/>
    <w:basedOn w:val="a1"/>
    <w:rsid w:val="00F97E2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8">
    <w:name w:val="xl48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49">
    <w:name w:val="xl49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0">
    <w:name w:val="xl50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1">
    <w:name w:val="xl51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2">
    <w:name w:val="xl52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3">
    <w:name w:val="xl53"/>
    <w:basedOn w:val="a1"/>
    <w:qFormat/>
    <w:rsid w:val="00F97E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4">
    <w:name w:val="xl54"/>
    <w:basedOn w:val="a1"/>
    <w:qFormat/>
    <w:rsid w:val="00F97E2A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5">
    <w:name w:val="xl55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xl56">
    <w:name w:val="xl56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57">
    <w:name w:val="xl57"/>
    <w:basedOn w:val="a1"/>
    <w:qFormat/>
    <w:rsid w:val="00F97E2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8">
    <w:name w:val="xl58"/>
    <w:basedOn w:val="a1"/>
    <w:qFormat/>
    <w:rsid w:val="00F97E2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9">
    <w:name w:val="xl59"/>
    <w:basedOn w:val="a1"/>
    <w:qFormat/>
    <w:rsid w:val="00F97E2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0">
    <w:name w:val="xl60"/>
    <w:basedOn w:val="a1"/>
    <w:qFormat/>
    <w:rsid w:val="00F97E2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1">
    <w:name w:val="xl61"/>
    <w:basedOn w:val="a1"/>
    <w:qFormat/>
    <w:rsid w:val="00F97E2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2">
    <w:name w:val="xl62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63">
    <w:name w:val="xl63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64">
    <w:name w:val="xl64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65">
    <w:name w:val="xl65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xl66">
    <w:name w:val="xl66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7">
    <w:name w:val="xl67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8">
    <w:name w:val="xl68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9">
    <w:name w:val="xl69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0">
    <w:name w:val="xl70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71">
    <w:name w:val="xl71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72">
    <w:name w:val="xl72"/>
    <w:basedOn w:val="a1"/>
    <w:qFormat/>
    <w:rsid w:val="00F97E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3">
    <w:name w:val="xl73"/>
    <w:basedOn w:val="a1"/>
    <w:qFormat/>
    <w:rsid w:val="00F97E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IBM">
    <w:name w:val="IBM 正文"/>
    <w:basedOn w:val="a1"/>
    <w:qFormat/>
    <w:rsid w:val="00F97E2A"/>
    <w:pPr>
      <w:spacing w:line="400" w:lineRule="exact"/>
    </w:pPr>
    <w:rPr>
      <w:spacing w:val="20"/>
      <w:sz w:val="24"/>
    </w:rPr>
  </w:style>
  <w:style w:type="character" w:customStyle="1" w:styleId="Charb">
    <w:name w:val="纯文本 Char"/>
    <w:basedOn w:val="a3"/>
    <w:uiPriority w:val="99"/>
    <w:semiHidden/>
    <w:qFormat/>
    <w:rsid w:val="00F97E2A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F97E2A"/>
    <w:pPr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F97E2A"/>
    <w:pPr>
      <w:spacing w:before="100" w:after="0" w:line="400" w:lineRule="exact"/>
    </w:pPr>
    <w:rPr>
      <w:rFonts w:eastAsia="黑体" w:cs="宋体"/>
      <w:b w:val="0"/>
      <w:sz w:val="28"/>
    </w:rPr>
  </w:style>
  <w:style w:type="character" w:customStyle="1" w:styleId="msoins0">
    <w:name w:val="msoins"/>
    <w:basedOn w:val="a3"/>
    <w:qFormat/>
    <w:rsid w:val="00F97E2A"/>
  </w:style>
  <w:style w:type="paragraph" w:customStyle="1" w:styleId="ParaCharCharCharCharCharCharCharCharChar1CharCharCharChar">
    <w:name w:val="默认段落字体 Para Char Char Char Char Char Char Char Char Char1 Char Char Char Char"/>
    <w:basedOn w:val="a1"/>
    <w:qFormat/>
    <w:rsid w:val="00F97E2A"/>
    <w:rPr>
      <w:rFonts w:ascii="Tahoma" w:hAnsi="Tahoma"/>
      <w:sz w:val="24"/>
      <w:szCs w:val="20"/>
    </w:rPr>
  </w:style>
  <w:style w:type="paragraph" w:customStyle="1" w:styleId="Style124">
    <w:name w:val="_Style 124"/>
    <w:qFormat/>
    <w:rsid w:val="00F97E2A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列出段落1"/>
    <w:basedOn w:val="a1"/>
    <w:link w:val="afc"/>
    <w:qFormat/>
    <w:rsid w:val="00F97E2A"/>
    <w:pPr>
      <w:ind w:firstLineChars="200" w:firstLine="420"/>
    </w:pPr>
    <w:rPr>
      <w:rFonts w:ascii="Calibri" w:hAnsi="Calibri"/>
      <w:szCs w:val="22"/>
    </w:rPr>
  </w:style>
  <w:style w:type="paragraph" w:customStyle="1" w:styleId="Charc">
    <w:name w:val="Char"/>
    <w:basedOn w:val="a1"/>
    <w:next w:val="a1"/>
    <w:qFormat/>
    <w:rsid w:val="00F97E2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CharCharCharChar1CharCharCharChar">
    <w:name w:val="Char Char1 Char Char Char Char Char1 Char Char Char Char"/>
    <w:basedOn w:val="a8"/>
    <w:qFormat/>
    <w:rsid w:val="00F97E2A"/>
    <w:rPr>
      <w:rFonts w:ascii="Tahoma" w:eastAsia="仿宋_GB2312" w:hAnsi="Tahoma"/>
      <w:sz w:val="30"/>
      <w:szCs w:val="30"/>
    </w:rPr>
  </w:style>
  <w:style w:type="character" w:customStyle="1" w:styleId="Char11">
    <w:name w:val="批注文字 Char1"/>
    <w:basedOn w:val="a3"/>
    <w:qFormat/>
    <w:rsid w:val="00F97E2A"/>
    <w:rPr>
      <w:rFonts w:ascii="Times New Roman" w:eastAsia="宋体" w:hAnsi="Times New Roman" w:cs="Times New Roman"/>
      <w:szCs w:val="24"/>
    </w:rPr>
  </w:style>
  <w:style w:type="character" w:customStyle="1" w:styleId="Char12">
    <w:name w:val="标题 Char1"/>
    <w:basedOn w:val="a3"/>
    <w:qFormat/>
    <w:rsid w:val="00F97E2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3">
    <w:name w:val="副标题 Char1"/>
    <w:basedOn w:val="a3"/>
    <w:qFormat/>
    <w:rsid w:val="00F97E2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10">
    <w:name w:val="正文文本缩进 3 Char1"/>
    <w:basedOn w:val="a3"/>
    <w:qFormat/>
    <w:rsid w:val="00F97E2A"/>
    <w:rPr>
      <w:rFonts w:ascii="Times New Roman" w:eastAsia="宋体" w:hAnsi="Times New Roman" w:cs="Times New Roman"/>
      <w:sz w:val="16"/>
      <w:szCs w:val="16"/>
    </w:rPr>
  </w:style>
  <w:style w:type="character" w:customStyle="1" w:styleId="Char14">
    <w:name w:val="批注主题 Char1"/>
    <w:basedOn w:val="Char11"/>
    <w:qFormat/>
    <w:rsid w:val="00F97E2A"/>
    <w:rPr>
      <w:rFonts w:ascii="Times New Roman" w:eastAsia="宋体" w:hAnsi="Times New Roman" w:cs="Times New Roman"/>
      <w:b/>
      <w:bCs/>
      <w:szCs w:val="24"/>
    </w:rPr>
  </w:style>
  <w:style w:type="paragraph" w:customStyle="1" w:styleId="CharCharCharChar0">
    <w:name w:val="Char Char Char Char"/>
    <w:basedOn w:val="a1"/>
    <w:next w:val="a1"/>
    <w:qFormat/>
    <w:rsid w:val="00F97E2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d">
    <w:name w:val="表格文字"/>
    <w:basedOn w:val="a1"/>
    <w:qFormat/>
    <w:rsid w:val="00F97E2A"/>
    <w:pPr>
      <w:adjustRightInd w:val="0"/>
      <w:spacing w:line="420" w:lineRule="atLeast"/>
      <w:jc w:val="left"/>
    </w:pPr>
    <w:rPr>
      <w:kern w:val="0"/>
      <w:szCs w:val="20"/>
    </w:rPr>
  </w:style>
  <w:style w:type="paragraph" w:customStyle="1" w:styleId="bb">
    <w:name w:val="bb"/>
    <w:basedOn w:val="a1"/>
    <w:qFormat/>
    <w:rsid w:val="00F97E2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990000"/>
      <w:kern w:val="0"/>
      <w:szCs w:val="21"/>
    </w:rPr>
  </w:style>
  <w:style w:type="paragraph" w:customStyle="1" w:styleId="70">
    <w:name w:val="样式7"/>
    <w:basedOn w:val="a1"/>
    <w:qFormat/>
    <w:rsid w:val="00F97E2A"/>
    <w:pPr>
      <w:spacing w:line="500" w:lineRule="exact"/>
      <w:jc w:val="center"/>
    </w:pPr>
    <w:rPr>
      <w:rFonts w:ascii="宋体"/>
      <w:b/>
      <w:sz w:val="32"/>
      <w:szCs w:val="20"/>
    </w:rPr>
  </w:style>
  <w:style w:type="paragraph" w:customStyle="1" w:styleId="Char20">
    <w:name w:val="Char2"/>
    <w:basedOn w:val="a1"/>
    <w:qFormat/>
    <w:rsid w:val="00F97E2A"/>
    <w:pPr>
      <w:spacing w:line="400" w:lineRule="exact"/>
    </w:pPr>
    <w:rPr>
      <w:rFonts w:ascii="Tahoma" w:hAnsi="Tahoma"/>
      <w:sz w:val="24"/>
      <w:szCs w:val="20"/>
    </w:rPr>
  </w:style>
  <w:style w:type="paragraph" w:customStyle="1" w:styleId="Char1CharCharCharCharCharChar">
    <w:name w:val="Char1 Char Char Char Char Char Char"/>
    <w:basedOn w:val="a1"/>
    <w:qFormat/>
    <w:rsid w:val="00F97E2A"/>
    <w:pPr>
      <w:ind w:firstLineChars="150" w:firstLine="360"/>
    </w:pPr>
    <w:rPr>
      <w:rFonts w:ascii="Tahoma" w:hAnsi="Tahoma"/>
      <w:sz w:val="24"/>
      <w:szCs w:val="20"/>
    </w:rPr>
  </w:style>
  <w:style w:type="character" w:customStyle="1" w:styleId="style18">
    <w:name w:val="style18"/>
    <w:basedOn w:val="a3"/>
    <w:qFormat/>
    <w:rsid w:val="00F97E2A"/>
  </w:style>
  <w:style w:type="character" w:customStyle="1" w:styleId="CharChar2">
    <w:name w:val="普通文字 Char Char2"/>
    <w:qFormat/>
    <w:locked/>
    <w:rsid w:val="00F97E2A"/>
    <w:rPr>
      <w:rFonts w:ascii="宋体" w:eastAsia="宋体" w:hAnsi="Courier New"/>
    </w:rPr>
  </w:style>
  <w:style w:type="paragraph" w:customStyle="1" w:styleId="12">
    <w:name w:val="列出段落1"/>
    <w:basedOn w:val="a1"/>
    <w:uiPriority w:val="34"/>
    <w:qFormat/>
    <w:rsid w:val="00F97E2A"/>
    <w:pPr>
      <w:ind w:firstLineChars="200" w:firstLine="420"/>
    </w:pPr>
    <w:rPr>
      <w:rFonts w:ascii="Calibri" w:hAnsi="Calibri"/>
      <w:szCs w:val="22"/>
    </w:rPr>
  </w:style>
  <w:style w:type="paragraph" w:customStyle="1" w:styleId="13">
    <w:name w:val="正文缩进1"/>
    <w:basedOn w:val="a1"/>
    <w:next w:val="aa"/>
    <w:qFormat/>
    <w:rsid w:val="00F97E2A"/>
    <w:pPr>
      <w:autoSpaceDE w:val="0"/>
      <w:autoSpaceDN w:val="0"/>
      <w:adjustRightInd w:val="0"/>
      <w:snapToGrid w:val="0"/>
      <w:spacing w:after="120" w:line="360" w:lineRule="auto"/>
      <w:ind w:leftChars="200" w:left="420" w:firstLineChars="200" w:firstLine="480"/>
    </w:pPr>
    <w:rPr>
      <w:sz w:val="24"/>
      <w:szCs w:val="21"/>
    </w:rPr>
  </w:style>
  <w:style w:type="paragraph" w:customStyle="1" w:styleId="23">
    <w:name w:val="正文2"/>
    <w:basedOn w:val="a1"/>
    <w:qFormat/>
    <w:rsid w:val="00F97E2A"/>
    <w:pPr>
      <w:spacing w:before="156" w:line="360" w:lineRule="auto"/>
      <w:ind w:firstLineChars="200" w:firstLine="510"/>
    </w:pPr>
    <w:rPr>
      <w:rFonts w:ascii="Calibri" w:hAnsi="Calibri"/>
      <w:sz w:val="24"/>
      <w:szCs w:val="20"/>
    </w:rPr>
  </w:style>
  <w:style w:type="character" w:customStyle="1" w:styleId="Char">
    <w:name w:val="正文缩进 Char"/>
    <w:link w:val="a2"/>
    <w:qFormat/>
    <w:rsid w:val="00F97E2A"/>
    <w:rPr>
      <w:rFonts w:ascii="Times New Roman" w:eastAsia="宋体" w:hAnsi="Times New Roman" w:cs="Times New Roman"/>
      <w:szCs w:val="20"/>
    </w:rPr>
  </w:style>
  <w:style w:type="paragraph" w:customStyle="1" w:styleId="TOC1">
    <w:name w:val="TOC 标题1"/>
    <w:basedOn w:val="1"/>
    <w:next w:val="a1"/>
    <w:uiPriority w:val="39"/>
    <w:unhideWhenUsed/>
    <w:qFormat/>
    <w:rsid w:val="00F97E2A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customStyle="1" w:styleId="flNote">
    <w:name w:val="flNote"/>
    <w:basedOn w:val="a1"/>
    <w:qFormat/>
    <w:rsid w:val="00F97E2A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flName">
    <w:name w:val="flName"/>
    <w:basedOn w:val="flNote"/>
    <w:qFormat/>
    <w:rsid w:val="00F97E2A"/>
    <w:rPr>
      <w:sz w:val="32"/>
    </w:rPr>
  </w:style>
  <w:style w:type="character" w:customStyle="1" w:styleId="14">
    <w:name w:val="未处理的提及1"/>
    <w:basedOn w:val="a3"/>
    <w:uiPriority w:val="99"/>
    <w:unhideWhenUsed/>
    <w:qFormat/>
    <w:rsid w:val="00F97E2A"/>
    <w:rPr>
      <w:color w:val="808080"/>
      <w:shd w:val="clear" w:color="auto" w:fill="E6E6E6"/>
    </w:rPr>
  </w:style>
  <w:style w:type="character" w:customStyle="1" w:styleId="font21">
    <w:name w:val="font21"/>
    <w:basedOn w:val="a3"/>
    <w:qFormat/>
    <w:rsid w:val="00F97E2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3"/>
    <w:qFormat/>
    <w:rsid w:val="00F97E2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fc">
    <w:name w:val="列表段落 字符"/>
    <w:link w:val="11"/>
    <w:qFormat/>
    <w:rsid w:val="00F97E2A"/>
    <w:rPr>
      <w:rFonts w:ascii="Calibri" w:eastAsia="宋体" w:hAnsi="Calibri" w:cs="Times New Roman"/>
    </w:rPr>
  </w:style>
  <w:style w:type="paragraph" w:customStyle="1" w:styleId="Default">
    <w:name w:val="Default"/>
    <w:uiPriority w:val="99"/>
    <w:qFormat/>
    <w:rsid w:val="00F97E2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e">
    <w:name w:val="列出段落 字符"/>
    <w:qFormat/>
    <w:rsid w:val="00F97E2A"/>
    <w:rPr>
      <w:rFonts w:ascii="Calibri" w:hAnsi="Calibri"/>
      <w:kern w:val="2"/>
      <w:sz w:val="21"/>
      <w:szCs w:val="22"/>
    </w:rPr>
  </w:style>
  <w:style w:type="paragraph" w:customStyle="1" w:styleId="NewNewNewNew">
    <w:name w:val="正文 New New New New"/>
    <w:qFormat/>
    <w:rsid w:val="00F97E2A"/>
    <w:pPr>
      <w:widowControl w:val="0"/>
      <w:jc w:val="both"/>
    </w:pPr>
    <w:rPr>
      <w:szCs w:val="24"/>
    </w:rPr>
  </w:style>
  <w:style w:type="character" w:customStyle="1" w:styleId="Chard">
    <w:name w:val="列出段落 Char"/>
    <w:rsid w:val="00F97E2A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467</Words>
  <Characters>2668</Characters>
  <Application>Microsoft Office Word</Application>
  <DocSecurity>0</DocSecurity>
  <Lines>22</Lines>
  <Paragraphs>6</Paragraphs>
  <ScaleCrop>false</ScaleCrop>
  <Company>cmst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PC</cp:lastModifiedBy>
  <cp:revision>5</cp:revision>
  <dcterms:created xsi:type="dcterms:W3CDTF">2020-07-16T09:59:00Z</dcterms:created>
  <dcterms:modified xsi:type="dcterms:W3CDTF">2020-07-20T05:11:00Z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